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56C0" w:rsidRDefault="003E373C">
      <w:pPr>
        <w:jc w:val="center"/>
        <w:rPr>
          <w:b/>
          <w:sz w:val="24"/>
          <w:szCs w:val="24"/>
        </w:rPr>
      </w:pPr>
      <w:r>
        <w:rPr>
          <w:b/>
          <w:sz w:val="24"/>
          <w:szCs w:val="24"/>
        </w:rPr>
        <w:t>ESCUELA NORMAL DE EDUCACIÓN PREESCOLAR</w:t>
      </w:r>
    </w:p>
    <w:p w:rsidR="007256C0" w:rsidRDefault="003E373C">
      <w:pPr>
        <w:jc w:val="center"/>
        <w:rPr>
          <w:b/>
          <w:sz w:val="24"/>
          <w:szCs w:val="24"/>
        </w:rPr>
      </w:pPr>
      <w:r>
        <w:rPr>
          <w:b/>
          <w:sz w:val="24"/>
          <w:szCs w:val="24"/>
        </w:rPr>
        <w:t>Licenciatura en Educación Preescolar</w:t>
      </w:r>
    </w:p>
    <w:p w:rsidR="007256C0" w:rsidRDefault="003E373C">
      <w:pPr>
        <w:jc w:val="center"/>
        <w:rPr>
          <w:b/>
          <w:sz w:val="24"/>
          <w:szCs w:val="24"/>
        </w:rPr>
      </w:pPr>
      <w:r>
        <w:rPr>
          <w:b/>
          <w:sz w:val="24"/>
          <w:szCs w:val="24"/>
        </w:rPr>
        <w:t xml:space="preserve"> </w:t>
      </w:r>
      <w:r>
        <w:rPr>
          <w:b/>
          <w:noProof/>
          <w:sz w:val="24"/>
          <w:szCs w:val="24"/>
        </w:rPr>
        <w:drawing>
          <wp:inline distT="114300" distB="114300" distL="114300" distR="114300">
            <wp:extent cx="1088304" cy="807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88304" cy="807813"/>
                    </a:xfrm>
                    <a:prstGeom prst="rect">
                      <a:avLst/>
                    </a:prstGeom>
                    <a:ln/>
                  </pic:spPr>
                </pic:pic>
              </a:graphicData>
            </a:graphic>
          </wp:inline>
        </w:drawing>
      </w:r>
    </w:p>
    <w:p w:rsidR="007256C0" w:rsidRDefault="003E373C">
      <w:pPr>
        <w:jc w:val="center"/>
        <w:rPr>
          <w:b/>
          <w:sz w:val="24"/>
          <w:szCs w:val="24"/>
        </w:rPr>
      </w:pPr>
      <w:r>
        <w:rPr>
          <w:b/>
          <w:sz w:val="24"/>
          <w:szCs w:val="24"/>
        </w:rPr>
        <w:t>Curso: Trabajo Docente y Proyectos de mejora escolar</w:t>
      </w:r>
    </w:p>
    <w:p w:rsidR="007256C0" w:rsidRDefault="003E373C">
      <w:pPr>
        <w:jc w:val="center"/>
        <w:rPr>
          <w:b/>
          <w:sz w:val="24"/>
          <w:szCs w:val="24"/>
        </w:rPr>
      </w:pPr>
      <w:r>
        <w:rPr>
          <w:b/>
          <w:sz w:val="24"/>
          <w:szCs w:val="24"/>
        </w:rPr>
        <w:t>Docente: Dolores Patricia Segovia Gómez</w:t>
      </w:r>
    </w:p>
    <w:p w:rsidR="007256C0" w:rsidRDefault="003E373C">
      <w:pPr>
        <w:jc w:val="center"/>
        <w:rPr>
          <w:b/>
          <w:sz w:val="24"/>
          <w:szCs w:val="24"/>
        </w:rPr>
      </w:pPr>
      <w:r>
        <w:rPr>
          <w:b/>
          <w:sz w:val="24"/>
          <w:szCs w:val="24"/>
        </w:rPr>
        <w:t xml:space="preserve"> </w:t>
      </w:r>
    </w:p>
    <w:p w:rsidR="007256C0" w:rsidRDefault="003E373C">
      <w:pPr>
        <w:jc w:val="center"/>
        <w:rPr>
          <w:b/>
          <w:sz w:val="24"/>
          <w:szCs w:val="24"/>
        </w:rPr>
      </w:pPr>
      <w:r>
        <w:rPr>
          <w:b/>
          <w:sz w:val="24"/>
          <w:szCs w:val="24"/>
        </w:rPr>
        <w:t xml:space="preserve">Alumnas: </w:t>
      </w:r>
    </w:p>
    <w:p w:rsidR="007256C0" w:rsidRDefault="003E373C">
      <w:pPr>
        <w:jc w:val="center"/>
        <w:rPr>
          <w:b/>
          <w:sz w:val="24"/>
          <w:szCs w:val="24"/>
        </w:rPr>
      </w:pPr>
      <w:r>
        <w:rPr>
          <w:b/>
          <w:sz w:val="24"/>
          <w:szCs w:val="24"/>
        </w:rPr>
        <w:t>Lorena Iracheta Vélez</w:t>
      </w:r>
    </w:p>
    <w:p w:rsidR="007256C0" w:rsidRDefault="003E373C">
      <w:pPr>
        <w:jc w:val="center"/>
        <w:rPr>
          <w:b/>
          <w:sz w:val="24"/>
          <w:szCs w:val="24"/>
        </w:rPr>
      </w:pPr>
      <w:r>
        <w:rPr>
          <w:b/>
          <w:sz w:val="24"/>
          <w:szCs w:val="24"/>
        </w:rPr>
        <w:t>María Paula González Valdez</w:t>
      </w:r>
    </w:p>
    <w:p w:rsidR="007256C0" w:rsidRDefault="003E373C">
      <w:pPr>
        <w:jc w:val="center"/>
        <w:rPr>
          <w:b/>
          <w:sz w:val="24"/>
          <w:szCs w:val="24"/>
        </w:rPr>
      </w:pPr>
      <w:r>
        <w:rPr>
          <w:b/>
          <w:sz w:val="24"/>
          <w:szCs w:val="24"/>
        </w:rPr>
        <w:t>Ana Sofía Aguirre Fraga</w:t>
      </w:r>
    </w:p>
    <w:p w:rsidR="007256C0" w:rsidRDefault="003E373C">
      <w:pPr>
        <w:jc w:val="center"/>
        <w:rPr>
          <w:b/>
          <w:sz w:val="24"/>
          <w:szCs w:val="24"/>
        </w:rPr>
      </w:pPr>
      <w:r>
        <w:rPr>
          <w:b/>
          <w:sz w:val="24"/>
          <w:szCs w:val="24"/>
        </w:rPr>
        <w:t>Brenda Guadalupe Ibarra Cepeda</w:t>
      </w:r>
    </w:p>
    <w:p w:rsidR="007256C0" w:rsidRDefault="003E373C">
      <w:pPr>
        <w:jc w:val="center"/>
        <w:rPr>
          <w:b/>
          <w:sz w:val="24"/>
          <w:szCs w:val="24"/>
        </w:rPr>
      </w:pPr>
      <w:r>
        <w:rPr>
          <w:b/>
          <w:sz w:val="24"/>
          <w:szCs w:val="24"/>
        </w:rPr>
        <w:t>Karen Lucero Muñiz Torres</w:t>
      </w:r>
    </w:p>
    <w:p w:rsidR="007256C0" w:rsidRDefault="007256C0">
      <w:pPr>
        <w:jc w:val="center"/>
        <w:rPr>
          <w:b/>
          <w:sz w:val="24"/>
          <w:szCs w:val="24"/>
        </w:rPr>
      </w:pPr>
    </w:p>
    <w:p w:rsidR="007256C0" w:rsidRDefault="003E373C">
      <w:pPr>
        <w:jc w:val="center"/>
        <w:rPr>
          <w:b/>
          <w:sz w:val="24"/>
          <w:szCs w:val="24"/>
        </w:rPr>
      </w:pPr>
      <w:r>
        <w:rPr>
          <w:b/>
          <w:sz w:val="24"/>
          <w:szCs w:val="24"/>
        </w:rPr>
        <w:t>Semestre: 6 ​Sección: A</w:t>
      </w:r>
    </w:p>
    <w:p w:rsidR="007256C0" w:rsidRDefault="007256C0">
      <w:pPr>
        <w:jc w:val="center"/>
        <w:rPr>
          <w:b/>
          <w:sz w:val="24"/>
          <w:szCs w:val="24"/>
        </w:rPr>
      </w:pPr>
    </w:p>
    <w:p w:rsidR="007256C0" w:rsidRDefault="003E373C">
      <w:pPr>
        <w:jc w:val="center"/>
        <w:rPr>
          <w:b/>
          <w:sz w:val="24"/>
          <w:szCs w:val="24"/>
        </w:rPr>
      </w:pPr>
      <w:r>
        <w:rPr>
          <w:b/>
          <w:sz w:val="24"/>
          <w:szCs w:val="24"/>
        </w:rPr>
        <w:t>“Lecciones aprendidas”</w:t>
      </w:r>
    </w:p>
    <w:p w:rsidR="007256C0" w:rsidRDefault="007256C0">
      <w:pPr>
        <w:jc w:val="center"/>
        <w:rPr>
          <w:b/>
          <w:sz w:val="24"/>
          <w:szCs w:val="24"/>
        </w:rPr>
      </w:pPr>
    </w:p>
    <w:p w:rsidR="007256C0" w:rsidRDefault="003E373C">
      <w:pPr>
        <w:jc w:val="center"/>
        <w:rPr>
          <w:b/>
          <w:sz w:val="24"/>
          <w:szCs w:val="24"/>
        </w:rPr>
      </w:pPr>
      <w:r>
        <w:rPr>
          <w:b/>
          <w:sz w:val="24"/>
          <w:szCs w:val="24"/>
        </w:rPr>
        <w:t>UNIDAD 1 DESAFÍOS EN TORNO A LA INCOMPLETUD DE LA FORMACIÓN INICIAL DE DOCENTES EN EL MARCO DE PR</w:t>
      </w:r>
      <w:r>
        <w:rPr>
          <w:b/>
          <w:sz w:val="24"/>
          <w:szCs w:val="24"/>
        </w:rPr>
        <w:t>OYECTOS DE INNOVACIÓN PEDAGÓGICA: LAS LECCIONES APRENDIDAS.</w:t>
      </w:r>
    </w:p>
    <w:p w:rsidR="007256C0" w:rsidRDefault="007256C0">
      <w:pPr>
        <w:jc w:val="center"/>
        <w:rPr>
          <w:b/>
          <w:sz w:val="24"/>
          <w:szCs w:val="24"/>
        </w:rPr>
      </w:pPr>
    </w:p>
    <w:p w:rsidR="007256C0" w:rsidRDefault="007256C0">
      <w:pPr>
        <w:jc w:val="center"/>
        <w:rPr>
          <w:b/>
          <w:sz w:val="24"/>
          <w:szCs w:val="24"/>
        </w:rPr>
      </w:pPr>
    </w:p>
    <w:p w:rsidR="007256C0" w:rsidRDefault="003E373C">
      <w:pPr>
        <w:numPr>
          <w:ilvl w:val="0"/>
          <w:numId w:val="1"/>
        </w:numPr>
        <w:jc w:val="both"/>
        <w:rPr>
          <w:sz w:val="24"/>
          <w:szCs w:val="24"/>
        </w:rPr>
      </w:pPr>
      <w:r>
        <w:rPr>
          <w:sz w:val="24"/>
          <w:szCs w:val="24"/>
        </w:rPr>
        <w:t>Detecta los procesos de aprendizaje de sus alumnos para favorecer su desarrollo cognitivo y socioemocional.</w:t>
      </w:r>
    </w:p>
    <w:p w:rsidR="007256C0" w:rsidRDefault="003E373C">
      <w:pPr>
        <w:numPr>
          <w:ilvl w:val="0"/>
          <w:numId w:val="1"/>
        </w:numPr>
        <w:jc w:val="both"/>
        <w:rPr>
          <w:sz w:val="24"/>
          <w:szCs w:val="24"/>
        </w:rPr>
      </w:pPr>
      <w:r>
        <w:rPr>
          <w:sz w:val="24"/>
          <w:szCs w:val="24"/>
        </w:rPr>
        <w:t>Aplica el plan y programas de estudio para alcanzar los propósitos educativos y contri</w:t>
      </w:r>
      <w:r>
        <w:rPr>
          <w:sz w:val="24"/>
          <w:szCs w:val="24"/>
        </w:rPr>
        <w:t>buir al pleno desenvolvimiento de las capacidades de sus alumnos.</w:t>
      </w:r>
    </w:p>
    <w:p w:rsidR="007256C0" w:rsidRDefault="003E373C">
      <w:pPr>
        <w:numPr>
          <w:ilvl w:val="0"/>
          <w:numId w:val="1"/>
        </w:numPr>
        <w:jc w:val="both"/>
        <w:rPr>
          <w:sz w:val="24"/>
          <w:szCs w:val="24"/>
        </w:rPr>
      </w:pPr>
      <w:r>
        <w:rPr>
          <w:sz w:val="24"/>
          <w:szCs w:val="24"/>
        </w:rPr>
        <w:t>Diseña planeaciones aplicando sus conocimientos curriculares, psicopedagógicos, disciplinares, didácticos y tecnológicos para propiciar espacios de aprendizaje incluyentes que respondan a la</w:t>
      </w:r>
      <w:r>
        <w:rPr>
          <w:sz w:val="24"/>
          <w:szCs w:val="24"/>
        </w:rPr>
        <w:t>s necesidades de todos los alumnos en el marco del plan y programas de estudio.</w:t>
      </w:r>
    </w:p>
    <w:p w:rsidR="007256C0" w:rsidRDefault="003E373C">
      <w:pPr>
        <w:numPr>
          <w:ilvl w:val="0"/>
          <w:numId w:val="1"/>
        </w:numPr>
        <w:jc w:val="both"/>
        <w:rPr>
          <w:sz w:val="24"/>
          <w:szCs w:val="24"/>
        </w:rPr>
      </w:pPr>
      <w:r>
        <w:rPr>
          <w:sz w:val="24"/>
          <w:szCs w:val="24"/>
        </w:rPr>
        <w:t>Integra recursos de la investigación educativa para enriquecer su práctica profesional, expresando su interés por el conocimiento, la ciencia y la mejora de la educación.</w:t>
      </w:r>
    </w:p>
    <w:p w:rsidR="007256C0" w:rsidRDefault="003E373C">
      <w:pPr>
        <w:numPr>
          <w:ilvl w:val="0"/>
          <w:numId w:val="1"/>
        </w:numPr>
        <w:jc w:val="both"/>
        <w:rPr>
          <w:sz w:val="24"/>
          <w:szCs w:val="24"/>
        </w:rPr>
      </w:pPr>
      <w:r>
        <w:rPr>
          <w:sz w:val="24"/>
          <w:szCs w:val="24"/>
        </w:rPr>
        <w:t>Emple</w:t>
      </w:r>
      <w:r>
        <w:rPr>
          <w:sz w:val="24"/>
          <w:szCs w:val="24"/>
        </w:rPr>
        <w:t>a la evaluación para intervenir en los diferentes ámbitos y momentos de la tarea educativa para mejorar los aprendizajes de sus alumnos.</w:t>
      </w:r>
    </w:p>
    <w:p w:rsidR="007256C0" w:rsidRDefault="003E373C">
      <w:pPr>
        <w:numPr>
          <w:ilvl w:val="0"/>
          <w:numId w:val="1"/>
        </w:numPr>
        <w:jc w:val="both"/>
        <w:rPr>
          <w:sz w:val="24"/>
          <w:szCs w:val="24"/>
        </w:rPr>
      </w:pPr>
      <w:r>
        <w:rPr>
          <w:sz w:val="24"/>
          <w:szCs w:val="24"/>
        </w:rPr>
        <w:t>Actúa de manera ética ante la diversidad de situaciones que se presentan en la práctica profesional</w:t>
      </w:r>
      <w:r>
        <w:rPr>
          <w:b/>
          <w:sz w:val="24"/>
          <w:szCs w:val="24"/>
        </w:rPr>
        <w:t>.</w:t>
      </w:r>
    </w:p>
    <w:p w:rsidR="007256C0" w:rsidRDefault="007256C0">
      <w:pPr>
        <w:ind w:left="720"/>
        <w:jc w:val="both"/>
        <w:rPr>
          <w:b/>
          <w:sz w:val="24"/>
          <w:szCs w:val="24"/>
        </w:rPr>
      </w:pPr>
    </w:p>
    <w:p w:rsidR="007256C0" w:rsidRDefault="007256C0">
      <w:pPr>
        <w:jc w:val="both"/>
        <w:rPr>
          <w:b/>
          <w:sz w:val="24"/>
          <w:szCs w:val="24"/>
        </w:rPr>
      </w:pPr>
    </w:p>
    <w:p w:rsidR="007256C0" w:rsidRDefault="003E373C">
      <w:pPr>
        <w:ind w:left="720"/>
        <w:jc w:val="both"/>
        <w:rPr>
          <w:b/>
          <w:sz w:val="24"/>
          <w:szCs w:val="24"/>
        </w:rPr>
      </w:pPr>
      <w:r>
        <w:rPr>
          <w:b/>
          <w:sz w:val="24"/>
          <w:szCs w:val="24"/>
        </w:rPr>
        <w:t>Saltillo, Coahuila.</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25 febrero de 2022</w:t>
      </w:r>
    </w:p>
    <w:p w:rsidR="007256C0" w:rsidRDefault="003E373C">
      <w:pPr>
        <w:jc w:val="center"/>
        <w:rPr>
          <w:b/>
          <w:i/>
          <w:sz w:val="24"/>
          <w:szCs w:val="24"/>
        </w:rPr>
      </w:pPr>
      <w:r>
        <w:rPr>
          <w:b/>
          <w:i/>
          <w:sz w:val="24"/>
          <w:szCs w:val="24"/>
        </w:rPr>
        <w:t>Planeación</w:t>
      </w:r>
    </w:p>
    <w:p w:rsidR="007256C0" w:rsidRDefault="007256C0">
      <w:pPr>
        <w:rPr>
          <w:b/>
          <w:i/>
        </w:rPr>
      </w:pPr>
    </w:p>
    <w:p w:rsidR="007256C0" w:rsidRDefault="003E373C">
      <w:pPr>
        <w:spacing w:line="360" w:lineRule="auto"/>
        <w:jc w:val="both"/>
        <w:rPr>
          <w:sz w:val="24"/>
          <w:szCs w:val="24"/>
        </w:rPr>
      </w:pPr>
      <w:r>
        <w:rPr>
          <w:sz w:val="24"/>
          <w:szCs w:val="24"/>
        </w:rPr>
        <w:t xml:space="preserve">Los elementos que requiere una planeación para que esté completa es el propósito, área de desarrollo o campo formativo, organizador curricular 1 y organizador curricular 2, cronograma semanal, nombre </w:t>
      </w:r>
      <w:r>
        <w:rPr>
          <w:sz w:val="24"/>
          <w:szCs w:val="24"/>
        </w:rPr>
        <w:t xml:space="preserve">de la situación didáctica, momentos de la actividad (inicio, desarrollo y cierre), organización, duración, consignas, observaciones, adecuaciones curriculares, evaluación y la rúbrica o lista de cotejo para evaluar el aprendizaje de los alumnos. </w:t>
      </w:r>
    </w:p>
    <w:p w:rsidR="007256C0" w:rsidRDefault="003E373C">
      <w:pPr>
        <w:spacing w:line="360" w:lineRule="auto"/>
        <w:jc w:val="both"/>
        <w:rPr>
          <w:sz w:val="24"/>
          <w:szCs w:val="24"/>
        </w:rPr>
      </w:pPr>
      <w:r>
        <w:rPr>
          <w:sz w:val="24"/>
          <w:szCs w:val="24"/>
        </w:rPr>
        <w:t>La planea</w:t>
      </w:r>
      <w:r>
        <w:rPr>
          <w:sz w:val="24"/>
          <w:szCs w:val="24"/>
        </w:rPr>
        <w:t>ción nos sirvió de ayuda para poder intervenir en el aprendizaje de los niños y obtener una meta y objetivos de la actividad empleando un aprendizaje esperado y de qué manera se podrá aplicar en los niños, esta fue planeada por un día, ya que iban grupos d</w:t>
      </w:r>
      <w:r>
        <w:rPr>
          <w:sz w:val="24"/>
          <w:szCs w:val="24"/>
        </w:rPr>
        <w:t>e 5 a 7 niños una vez por semana de manera presencial. Así como también la planeación nos sirvió para trabajar los aprendizajes esperados mediante los intereses y necesidades del grupo, buscando dar un tema en específico.</w:t>
      </w:r>
    </w:p>
    <w:p w:rsidR="007256C0" w:rsidRDefault="003E373C">
      <w:pPr>
        <w:spacing w:line="360" w:lineRule="auto"/>
        <w:jc w:val="both"/>
        <w:rPr>
          <w:sz w:val="24"/>
          <w:szCs w:val="24"/>
        </w:rPr>
      </w:pPr>
      <w:r>
        <w:rPr>
          <w:sz w:val="24"/>
          <w:szCs w:val="24"/>
        </w:rPr>
        <w:t>Las metodologías que se pueden imp</w:t>
      </w:r>
      <w:r>
        <w:rPr>
          <w:sz w:val="24"/>
          <w:szCs w:val="24"/>
        </w:rPr>
        <w:t>lementar son que se tenga anticipado el tener actividades extra, o rápidas en caso de obtener inconvenientes, actividades llamativas para los niños y seguir aplicando de acuerdo a los intereses y necesidades de los niños.</w:t>
      </w:r>
    </w:p>
    <w:p w:rsidR="007256C0" w:rsidRDefault="007256C0">
      <w:pPr>
        <w:spacing w:line="360" w:lineRule="auto"/>
        <w:jc w:val="both"/>
        <w:rPr>
          <w:sz w:val="24"/>
          <w:szCs w:val="24"/>
        </w:rPr>
      </w:pPr>
    </w:p>
    <w:p w:rsidR="007256C0" w:rsidRDefault="003E373C">
      <w:pPr>
        <w:spacing w:line="360" w:lineRule="auto"/>
        <w:jc w:val="both"/>
        <w:rPr>
          <w:sz w:val="24"/>
          <w:szCs w:val="24"/>
        </w:rPr>
      </w:pPr>
      <w:r>
        <w:rPr>
          <w:sz w:val="24"/>
          <w:szCs w:val="24"/>
        </w:rPr>
        <w:t>Dentro de las fortalezas que enco</w:t>
      </w:r>
      <w:r>
        <w:rPr>
          <w:sz w:val="24"/>
          <w:szCs w:val="24"/>
        </w:rPr>
        <w:t>ntramos de la planeación es la correcta redacción de esta, pues se incluyeron todos los elementos que la conforman, logrando así aprendizajes significativos de los alumnos con el uso de materiales didácticos y actividades basadas en los aprendizajes espera</w:t>
      </w:r>
      <w:r>
        <w:rPr>
          <w:sz w:val="24"/>
          <w:szCs w:val="24"/>
        </w:rPr>
        <w:t>dos del Programa Aprendizajes Clave 2017. Otra de las fortalezas es que las actividades se lograron adecuar a las necesidades que presentaban los niños, debido a que cada día asistía un grupo diferente de alumnos, por lo que se tomaron en cuenta los estilo</w:t>
      </w:r>
      <w:r>
        <w:rPr>
          <w:sz w:val="24"/>
          <w:szCs w:val="24"/>
        </w:rPr>
        <w:t xml:space="preserve">s de aprendizaje y nivel de complejidad. </w:t>
      </w:r>
    </w:p>
    <w:p w:rsidR="007256C0" w:rsidRDefault="007256C0">
      <w:pPr>
        <w:spacing w:line="360" w:lineRule="auto"/>
        <w:jc w:val="both"/>
        <w:rPr>
          <w:sz w:val="24"/>
          <w:szCs w:val="24"/>
        </w:rPr>
      </w:pPr>
    </w:p>
    <w:p w:rsidR="007256C0" w:rsidRDefault="003E373C">
      <w:pPr>
        <w:spacing w:line="360" w:lineRule="auto"/>
        <w:jc w:val="both"/>
        <w:rPr>
          <w:sz w:val="24"/>
          <w:szCs w:val="24"/>
        </w:rPr>
      </w:pPr>
      <w:r>
        <w:rPr>
          <w:sz w:val="24"/>
          <w:szCs w:val="24"/>
        </w:rPr>
        <w:t xml:space="preserve">Por otro lado, en las áreas de oportunidad se destaca como un problema es que se tuvieron que realizar modificaciones espontáneas porque hubo eventos durante la semana que no existió un previo aviso para destinar </w:t>
      </w:r>
      <w:r>
        <w:rPr>
          <w:sz w:val="24"/>
          <w:szCs w:val="24"/>
        </w:rPr>
        <w:t>el tiempo adecuado a cada una de las actividades, es por esto que los tiempos destinados no se cumplieron y se tuvieron que dar prioridad a actividades que favorecieron a las necesidades de los alumnos. Otra área de oportunidad fueron los instrumentos de e</w:t>
      </w:r>
      <w:r>
        <w:rPr>
          <w:sz w:val="24"/>
          <w:szCs w:val="24"/>
        </w:rPr>
        <w:t xml:space="preserve">valuación que se realizaban al término de cada día para ver los avances de los niños. Y por último un aspecto que se puede considerar como área de oportunidad es que hay que tener pensado que no siempre van a ir todos los niños y la actividad planeada que </w:t>
      </w:r>
      <w:r>
        <w:rPr>
          <w:sz w:val="24"/>
          <w:szCs w:val="24"/>
        </w:rPr>
        <w:t xml:space="preserve">en diversas situaciones es grupal no va a tener los resultados deseados en el aprendizaje que se espera que tengan. </w:t>
      </w:r>
    </w:p>
    <w:sectPr w:rsidR="007256C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F522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C0"/>
    <w:rsid w:val="003E373C"/>
    <w:rsid w:val="007256C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9D5EFA0B-5187-5247-8F72-872354C4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3509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menma2321 ibarra</cp:lastModifiedBy>
  <cp:revision>2</cp:revision>
  <dcterms:created xsi:type="dcterms:W3CDTF">2022-02-26T02:14:00Z</dcterms:created>
  <dcterms:modified xsi:type="dcterms:W3CDTF">2022-02-26T02:14:00Z</dcterms:modified>
</cp:coreProperties>
</file>