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PLANEACIÓN</w:t>
      </w:r>
    </w:p>
    <w:p w:rsidR="00000000" w:rsidDel="00000000" w:rsidP="00000000" w:rsidRDefault="00000000" w:rsidRPr="00000000" w14:paraId="00000002">
      <w:pPr>
        <w:jc w:val="both"/>
        <w:rPr>
          <w:b w:val="1"/>
          <w:i w:val="1"/>
          <w:sz w:val="28"/>
          <w:szCs w:val="28"/>
        </w:rPr>
      </w:pPr>
      <w:r w:rsidDel="00000000" w:rsidR="00000000" w:rsidRPr="00000000">
        <w:rPr>
          <w:rtl w:val="0"/>
        </w:rPr>
      </w:r>
    </w:p>
    <w:p w:rsidR="00000000" w:rsidDel="00000000" w:rsidP="00000000" w:rsidRDefault="00000000" w:rsidRPr="00000000" w14:paraId="00000003">
      <w:pPr>
        <w:jc w:val="both"/>
        <w:rPr>
          <w:sz w:val="26"/>
          <w:szCs w:val="26"/>
        </w:rPr>
      </w:pPr>
      <w:r w:rsidDel="00000000" w:rsidR="00000000" w:rsidRPr="00000000">
        <w:rPr>
          <w:sz w:val="26"/>
          <w:szCs w:val="26"/>
          <w:rtl w:val="0"/>
        </w:rPr>
        <w:t xml:space="preserve">Los elementos que se deben tomar en cuenta para el diseño de una planeación completa y exitosa son el propósito, o el objetivo que se busca alcanzar al aplicarla, ya que, a través de este se define el contenido y las actividades que se diseñarán. También se debe considerar el campo formativo o el área de desarrollo, pues de estos depende el aprendizaje que se trabajará. </w:t>
      </w:r>
    </w:p>
    <w:p w:rsidR="00000000" w:rsidDel="00000000" w:rsidP="00000000" w:rsidRDefault="00000000" w:rsidRPr="00000000" w14:paraId="00000004">
      <w:pPr>
        <w:jc w:val="both"/>
        <w:rPr>
          <w:sz w:val="26"/>
          <w:szCs w:val="26"/>
        </w:rPr>
      </w:pPr>
      <w:r w:rsidDel="00000000" w:rsidR="00000000" w:rsidRPr="00000000">
        <w:rPr>
          <w:sz w:val="26"/>
          <w:szCs w:val="26"/>
          <w:rtl w:val="0"/>
        </w:rPr>
        <w:t xml:space="preserve">Así mismo, se deben incluir los organizadores curriculares y el aprendizaje esperado que se busca favorecer, puesto que, con base en este se diseñará la actividad, dividida en un inicio, desarrollo y cierre. Igualmente, es importante considerar aspectos como el material que se usará, los recursos, el espacio y los tiempos de cada fase de la actividad, porque permite conocer exactamente lo que se va a hacer, dónde y con qué se hará siempre considerando los tiempos establecidos. Se considera importante también agregar modificaciones curriculares según las necesidades de los alumnos y alumnas. </w:t>
      </w:r>
    </w:p>
    <w:p w:rsidR="00000000" w:rsidDel="00000000" w:rsidP="00000000" w:rsidRDefault="00000000" w:rsidRPr="00000000" w14:paraId="00000005">
      <w:pPr>
        <w:jc w:val="both"/>
        <w:rPr>
          <w:sz w:val="26"/>
          <w:szCs w:val="26"/>
        </w:rPr>
      </w:pPr>
      <w:r w:rsidDel="00000000" w:rsidR="00000000" w:rsidRPr="00000000">
        <w:rPr>
          <w:sz w:val="26"/>
          <w:szCs w:val="26"/>
          <w:rtl w:val="0"/>
        </w:rPr>
        <w:t xml:space="preserve">Finalmente, la planeación debe llevar instrumentos de evaluación como  rúbricas, listas de cotejo, listas de observación, etc., después de cada actividad, con la finalidad de evaluar qué tanto se favoreció el aprendizaje esperado, y para verificar si se logró el propósito o los objetivos establecidos. </w:t>
      </w:r>
    </w:p>
    <w:p w:rsidR="00000000" w:rsidDel="00000000" w:rsidP="00000000" w:rsidRDefault="00000000" w:rsidRPr="00000000" w14:paraId="00000006">
      <w:pPr>
        <w:jc w:val="both"/>
        <w:rPr>
          <w:sz w:val="26"/>
          <w:szCs w:val="26"/>
        </w:rPr>
      </w:pPr>
      <w:r w:rsidDel="00000000" w:rsidR="00000000" w:rsidRPr="00000000">
        <w:rPr>
          <w:rtl w:val="0"/>
        </w:rPr>
      </w:r>
    </w:p>
    <w:p w:rsidR="00000000" w:rsidDel="00000000" w:rsidP="00000000" w:rsidRDefault="00000000" w:rsidRPr="00000000" w14:paraId="00000007">
      <w:pPr>
        <w:jc w:val="both"/>
        <w:rPr>
          <w:b w:val="1"/>
          <w:i w:val="1"/>
          <w:sz w:val="28"/>
          <w:szCs w:val="28"/>
        </w:rPr>
      </w:pPr>
      <w:r w:rsidDel="00000000" w:rsidR="00000000" w:rsidRPr="00000000">
        <w:rPr>
          <w:rtl w:val="0"/>
        </w:rPr>
      </w:r>
    </w:p>
    <w:p w:rsidR="00000000" w:rsidDel="00000000" w:rsidP="00000000" w:rsidRDefault="00000000" w:rsidRPr="00000000" w14:paraId="00000008">
      <w:pPr>
        <w:jc w:val="both"/>
        <w:rPr>
          <w:b w:val="1"/>
          <w:i w:val="1"/>
          <w:sz w:val="28"/>
          <w:szCs w:val="28"/>
        </w:rPr>
      </w:pPr>
      <w:r w:rsidDel="00000000" w:rsidR="00000000" w:rsidRPr="00000000">
        <w:rPr>
          <w:b w:val="1"/>
          <w:i w:val="1"/>
          <w:sz w:val="28"/>
          <w:szCs w:val="28"/>
          <w:rtl w:val="0"/>
        </w:rPr>
        <w:t xml:space="preserve">Metodologías, o cómo lo organicé:</w:t>
      </w:r>
    </w:p>
    <w:p w:rsidR="00000000" w:rsidDel="00000000" w:rsidP="00000000" w:rsidRDefault="00000000" w:rsidRPr="00000000" w14:paraId="00000009">
      <w:pPr>
        <w:ind w:left="0" w:firstLine="0"/>
        <w:jc w:val="both"/>
        <w:rPr>
          <w:sz w:val="26"/>
          <w:szCs w:val="26"/>
        </w:rPr>
      </w:pPr>
      <w:r w:rsidDel="00000000" w:rsidR="00000000" w:rsidRPr="00000000">
        <w:rPr>
          <w:sz w:val="26"/>
          <w:szCs w:val="26"/>
          <w:rtl w:val="0"/>
        </w:rPr>
        <w:t xml:space="preserve">Para diseñar este instrumento la información se organiza primero que nada en el planteamiento del aprendizaje esperado para posterior a eso plantearse un inicio, desarrollo y cierre y una rúbrica de evaluación de la actividad. </w:t>
      </w:r>
    </w:p>
    <w:p w:rsidR="00000000" w:rsidDel="00000000" w:rsidP="00000000" w:rsidRDefault="00000000" w:rsidRPr="00000000" w14:paraId="0000000A">
      <w:pPr>
        <w:ind w:left="0" w:firstLine="0"/>
        <w:jc w:val="both"/>
        <w:rPr>
          <w:sz w:val="26"/>
          <w:szCs w:val="26"/>
        </w:rPr>
      </w:pPr>
      <w:r w:rsidDel="00000000" w:rsidR="00000000" w:rsidRPr="00000000">
        <w:rPr>
          <w:sz w:val="26"/>
          <w:szCs w:val="26"/>
          <w:rtl w:val="0"/>
        </w:rPr>
        <w:t xml:space="preserve">Se eligen estrategias que vayan acordes a las necesidades del grupo, así como a los estilos de aprendizaje de cada alumno, ésto se conoce a través de un diagnóstico con el que podemos identificar todas aquellas necesidades tanto del grupo como de cada alumno.</w:t>
      </w:r>
    </w:p>
    <w:p w:rsidR="00000000" w:rsidDel="00000000" w:rsidP="00000000" w:rsidRDefault="00000000" w:rsidRPr="00000000" w14:paraId="0000000B">
      <w:pPr>
        <w:ind w:left="0" w:firstLine="0"/>
        <w:jc w:val="both"/>
        <w:rPr>
          <w:sz w:val="26"/>
          <w:szCs w:val="26"/>
        </w:rPr>
      </w:pPr>
      <w:r w:rsidDel="00000000" w:rsidR="00000000" w:rsidRPr="00000000">
        <w:rPr>
          <w:sz w:val="26"/>
          <w:szCs w:val="26"/>
          <w:rtl w:val="0"/>
        </w:rPr>
        <w:t xml:space="preserve">Así mismo, se propone la utilización de materiales didácticos para el desarrollo de las actividades planeadas para que de este modo, se puedan favorecer los aprendizajes esperados que se plantearon al inicio de la planeación.</w:t>
      </w:r>
    </w:p>
    <w:p w:rsidR="00000000" w:rsidDel="00000000" w:rsidP="00000000" w:rsidRDefault="00000000" w:rsidRPr="00000000" w14:paraId="0000000C">
      <w:pPr>
        <w:ind w:left="0" w:firstLine="0"/>
        <w:jc w:val="both"/>
        <w:rPr>
          <w:sz w:val="26"/>
          <w:szCs w:val="26"/>
        </w:rPr>
      </w:pPr>
      <w:r w:rsidDel="00000000" w:rsidR="00000000" w:rsidRPr="00000000">
        <w:rPr>
          <w:sz w:val="26"/>
          <w:szCs w:val="26"/>
          <w:rtl w:val="0"/>
        </w:rPr>
        <w:t xml:space="preserve">Aunado a ello, se elige un instrumento de evaluación que ayude a plasmar los avances y resultados que se obtuvieron al desarrollar las actividades, considerando el más pertinente que pueda arrojar resultados más exactos sobre el nivel de logro que se obtuvo al desarrollar la planeación.</w:t>
      </w:r>
    </w:p>
    <w:p w:rsidR="00000000" w:rsidDel="00000000" w:rsidP="00000000" w:rsidRDefault="00000000" w:rsidRPr="00000000" w14:paraId="0000000D">
      <w:pPr>
        <w:jc w:val="both"/>
        <w:rPr>
          <w:b w:val="1"/>
          <w:i w:val="1"/>
          <w:sz w:val="28"/>
          <w:szCs w:val="28"/>
        </w:rPr>
      </w:pPr>
      <w:r w:rsidDel="00000000" w:rsidR="00000000" w:rsidRPr="00000000">
        <w:rPr>
          <w:rtl w:val="0"/>
        </w:rPr>
      </w:r>
    </w:p>
    <w:p w:rsidR="00000000" w:rsidDel="00000000" w:rsidP="00000000" w:rsidRDefault="00000000" w:rsidRPr="00000000" w14:paraId="0000000E">
      <w:pPr>
        <w:jc w:val="both"/>
        <w:rPr>
          <w:b w:val="1"/>
          <w:i w:val="1"/>
          <w:sz w:val="28"/>
          <w:szCs w:val="28"/>
        </w:rPr>
      </w:pPr>
      <w:r w:rsidDel="00000000" w:rsidR="00000000" w:rsidRPr="00000000">
        <w:rPr>
          <w:b w:val="1"/>
          <w:i w:val="1"/>
          <w:sz w:val="28"/>
          <w:szCs w:val="28"/>
          <w:rtl w:val="0"/>
        </w:rPr>
        <w:t xml:space="preserve">¿Cómo me ayudó y en qué me sirvió en la práctica?:</w:t>
      </w:r>
    </w:p>
    <w:p w:rsidR="00000000" w:rsidDel="00000000" w:rsidP="00000000" w:rsidRDefault="00000000" w:rsidRPr="00000000" w14:paraId="0000000F">
      <w:pPr>
        <w:ind w:left="0" w:firstLine="0"/>
        <w:jc w:val="both"/>
        <w:rPr>
          <w:sz w:val="26"/>
          <w:szCs w:val="26"/>
        </w:rPr>
      </w:pPr>
      <w:r w:rsidDel="00000000" w:rsidR="00000000" w:rsidRPr="00000000">
        <w:rPr>
          <w:sz w:val="26"/>
          <w:szCs w:val="26"/>
          <w:rtl w:val="0"/>
        </w:rPr>
        <w:t xml:space="preserve">La planeación ayudó mucho a organizar la información que quería trabajar en el jardín, dando así la pauta para identificar de manera más clara y específica el aprendizaje que se deseaba trabajar en el niño. Esta herramienta sirve para poder tener una organización en el trabajo con el niño, llevando así una secuencia de las actividad y momentos en que se deben realizar y de esta manera la actividad se realiza de manera eficaz. </w:t>
      </w:r>
    </w:p>
    <w:p w:rsidR="00000000" w:rsidDel="00000000" w:rsidP="00000000" w:rsidRDefault="00000000" w:rsidRPr="00000000" w14:paraId="00000010">
      <w:pPr>
        <w:jc w:val="both"/>
        <w:rPr>
          <w:b w:val="1"/>
          <w:i w:val="1"/>
          <w:sz w:val="28"/>
          <w:szCs w:val="28"/>
        </w:rPr>
      </w:pPr>
      <w:r w:rsidDel="00000000" w:rsidR="00000000" w:rsidRPr="00000000">
        <w:rPr>
          <w:rtl w:val="0"/>
        </w:rPr>
      </w:r>
    </w:p>
    <w:p w:rsidR="00000000" w:rsidDel="00000000" w:rsidP="00000000" w:rsidRDefault="00000000" w:rsidRPr="00000000" w14:paraId="00000011">
      <w:pPr>
        <w:jc w:val="both"/>
        <w:rPr>
          <w:b w:val="1"/>
          <w:i w:val="1"/>
          <w:sz w:val="28"/>
          <w:szCs w:val="28"/>
        </w:rPr>
      </w:pPr>
      <w:r w:rsidDel="00000000" w:rsidR="00000000" w:rsidRPr="00000000">
        <w:rPr>
          <w:b w:val="1"/>
          <w:i w:val="1"/>
          <w:sz w:val="28"/>
          <w:szCs w:val="28"/>
          <w:rtl w:val="0"/>
        </w:rPr>
        <w:t xml:space="preserve">Fortalezas:</w:t>
      </w:r>
    </w:p>
    <w:p w:rsidR="00000000" w:rsidDel="00000000" w:rsidP="00000000" w:rsidRDefault="00000000" w:rsidRPr="00000000" w14:paraId="00000012">
      <w:pPr>
        <w:ind w:left="0" w:firstLine="0"/>
        <w:jc w:val="both"/>
        <w:rPr>
          <w:sz w:val="26"/>
          <w:szCs w:val="26"/>
        </w:rPr>
      </w:pPr>
      <w:r w:rsidDel="00000000" w:rsidR="00000000" w:rsidRPr="00000000">
        <w:rPr>
          <w:sz w:val="26"/>
          <w:szCs w:val="26"/>
          <w:rtl w:val="0"/>
        </w:rPr>
        <w:t xml:space="preserve">Los materiales didácticos fueron punto clave durante la jornada de trabajo, estos materiales fueron reconocidos por ser acordes a las actividades de la planeación, asimismo se resaltó la forma de trabajo por traer actividades innovadoras que motivaron a los niños, siendo muy diferentes a las actividades diarias de la docente titular.</w:t>
      </w:r>
    </w:p>
    <w:p w:rsidR="00000000" w:rsidDel="00000000" w:rsidP="00000000" w:rsidRDefault="00000000" w:rsidRPr="00000000" w14:paraId="00000013">
      <w:pPr>
        <w:ind w:left="0" w:firstLine="0"/>
        <w:jc w:val="both"/>
        <w:rPr>
          <w:sz w:val="26"/>
          <w:szCs w:val="26"/>
        </w:rPr>
      </w:pPr>
      <w:r w:rsidDel="00000000" w:rsidR="00000000" w:rsidRPr="00000000">
        <w:rPr>
          <w:sz w:val="26"/>
          <w:szCs w:val="26"/>
          <w:rtl w:val="0"/>
        </w:rPr>
        <w:t xml:space="preserve">Las actividades del salón de clase fueron complementadas con pausas activas, muy eficientes para el aprendizaje de los niños.</w:t>
      </w:r>
    </w:p>
    <w:p w:rsidR="00000000" w:rsidDel="00000000" w:rsidP="00000000" w:rsidRDefault="00000000" w:rsidRPr="00000000" w14:paraId="00000014">
      <w:pPr>
        <w:ind w:left="0" w:firstLine="0"/>
        <w:jc w:val="both"/>
        <w:rPr>
          <w:sz w:val="26"/>
          <w:szCs w:val="26"/>
        </w:rPr>
      </w:pPr>
      <w:r w:rsidDel="00000000" w:rsidR="00000000" w:rsidRPr="00000000">
        <w:rPr>
          <w:sz w:val="26"/>
          <w:szCs w:val="26"/>
          <w:rtl w:val="0"/>
        </w:rPr>
        <w:t xml:space="preserve">Se logró una excelente comunicación con los alumnos, propiciando de igual manera una buena comunicación con los padres de familia, este diálogo se consiguió gracias a la persistencia y a la atención que se  mostró antes  los padres de familia, lo cual estableció un ambiente de confianza.</w:t>
      </w:r>
    </w:p>
    <w:p w:rsidR="00000000" w:rsidDel="00000000" w:rsidP="00000000" w:rsidRDefault="00000000" w:rsidRPr="00000000" w14:paraId="00000015">
      <w:pPr>
        <w:ind w:left="0" w:firstLine="0"/>
        <w:jc w:val="both"/>
        <w:rPr>
          <w:sz w:val="26"/>
          <w:szCs w:val="26"/>
        </w:rPr>
      </w:pPr>
      <w:r w:rsidDel="00000000" w:rsidR="00000000" w:rsidRPr="00000000">
        <w:rPr>
          <w:sz w:val="26"/>
          <w:szCs w:val="26"/>
          <w:rtl w:val="0"/>
        </w:rPr>
        <w:t xml:space="preserve">Gracias a esta armonía fue posible realizar momentos de socialización entre los niños, los padres de familia se mostraron muy comprometidos y se logró mantener una comunicación más amena en el salón.</w:t>
      </w:r>
    </w:p>
    <w:p w:rsidR="00000000" w:rsidDel="00000000" w:rsidP="00000000" w:rsidRDefault="00000000" w:rsidRPr="00000000" w14:paraId="00000016">
      <w:pPr>
        <w:jc w:val="both"/>
        <w:rPr>
          <w:b w:val="1"/>
          <w:i w:val="1"/>
          <w:sz w:val="28"/>
          <w:szCs w:val="28"/>
        </w:rPr>
      </w:pPr>
      <w:r w:rsidDel="00000000" w:rsidR="00000000" w:rsidRPr="00000000">
        <w:rPr>
          <w:rtl w:val="0"/>
        </w:rPr>
      </w:r>
    </w:p>
    <w:p w:rsidR="00000000" w:rsidDel="00000000" w:rsidP="00000000" w:rsidRDefault="00000000" w:rsidRPr="00000000" w14:paraId="00000017">
      <w:pPr>
        <w:jc w:val="both"/>
        <w:rPr>
          <w:b w:val="1"/>
          <w:i w:val="1"/>
          <w:sz w:val="28"/>
          <w:szCs w:val="28"/>
        </w:rPr>
      </w:pPr>
      <w:r w:rsidDel="00000000" w:rsidR="00000000" w:rsidRPr="00000000">
        <w:rPr>
          <w:b w:val="1"/>
          <w:i w:val="1"/>
          <w:sz w:val="28"/>
          <w:szCs w:val="28"/>
          <w:rtl w:val="0"/>
        </w:rPr>
        <w:t xml:space="preserve">Áreas de oportunidad:</w:t>
      </w:r>
    </w:p>
    <w:p w:rsidR="00000000" w:rsidDel="00000000" w:rsidP="00000000" w:rsidRDefault="00000000" w:rsidRPr="00000000" w14:paraId="00000018">
      <w:pPr>
        <w:ind w:left="0" w:firstLine="0"/>
        <w:jc w:val="both"/>
        <w:rPr>
          <w:sz w:val="26"/>
          <w:szCs w:val="26"/>
        </w:rPr>
      </w:pPr>
      <w:r w:rsidDel="00000000" w:rsidR="00000000" w:rsidRPr="00000000">
        <w:rPr>
          <w:sz w:val="26"/>
          <w:szCs w:val="26"/>
          <w:rtl w:val="0"/>
        </w:rPr>
        <w:t xml:space="preserve">Dentro del preescolar es necesaria la práctica constante del lenguaje oral, lo cual es un constante ejercicio que debe ser implementado en cualquier grado y con cualquier actividad, se realizó un acercamiento, sin embargo no fue lo necesario, para este tipo de casos y en general ante cualquier nivel de aprendizaje se requiere de atención personalizada, lo cual se debe reforzar desde el día uno debido al poco tiempo dentro de la jornada de trabajo.</w:t>
      </w:r>
    </w:p>
    <w:p w:rsidR="00000000" w:rsidDel="00000000" w:rsidP="00000000" w:rsidRDefault="00000000" w:rsidRPr="00000000" w14:paraId="00000019">
      <w:pPr>
        <w:ind w:left="0" w:firstLine="0"/>
        <w:jc w:val="both"/>
        <w:rPr>
          <w:sz w:val="26"/>
          <w:szCs w:val="26"/>
        </w:rPr>
      </w:pPr>
      <w:r w:rsidDel="00000000" w:rsidR="00000000" w:rsidRPr="00000000">
        <w:rPr>
          <w:sz w:val="26"/>
          <w:szCs w:val="26"/>
          <w:rtl w:val="0"/>
        </w:rPr>
        <w:t xml:space="preserve">Una área de oportunidad bastante marcada es impulsar a los niños a realizar las actividades por sí mismos y sobre todo a mantener tiempo y forma en cuanto a la organización de las actividades.</w:t>
      </w:r>
    </w:p>
    <w:p w:rsidR="00000000" w:rsidDel="00000000" w:rsidP="00000000" w:rsidRDefault="00000000" w:rsidRPr="00000000" w14:paraId="0000001A">
      <w:pPr>
        <w:ind w:left="0" w:firstLine="0"/>
        <w:jc w:val="both"/>
        <w:rPr>
          <w:sz w:val="26"/>
          <w:szCs w:val="26"/>
        </w:rPr>
      </w:pPr>
      <w:r w:rsidDel="00000000" w:rsidR="00000000" w:rsidRPr="00000000">
        <w:rPr>
          <w:sz w:val="26"/>
          <w:szCs w:val="26"/>
          <w:rtl w:val="0"/>
        </w:rPr>
        <w:t xml:space="preserve">Por último, la consideración del tiempo es un aspecto que debió haber sido considerado para una jornada exitosa, porque aunque dentro de la planeación se habían establecido tiempos aproximados para el inicio, desarrollo y cierre, al momento de desarrollar las actividades, los niños trabajaban más rápido de lo que se esperaba, y por ende, había “tiempo muerto”, donde no se sabía qué hacer por falta de actividades. </w:t>
      </w:r>
    </w:p>
    <w:p w:rsidR="00000000" w:rsidDel="00000000" w:rsidP="00000000" w:rsidRDefault="00000000" w:rsidRPr="00000000" w14:paraId="0000001B">
      <w:pPr>
        <w:jc w:val="both"/>
        <w:rPr>
          <w:b w:val="1"/>
          <w:i w:val="1"/>
          <w:sz w:val="28"/>
          <w:szCs w:val="28"/>
        </w:rPr>
      </w:pPr>
      <w:r w:rsidDel="00000000" w:rsidR="00000000" w:rsidRPr="00000000">
        <w:rPr>
          <w:b w:val="1"/>
          <w:i w:val="1"/>
          <w:sz w:val="28"/>
          <w:szCs w:val="28"/>
          <w:rtl w:val="0"/>
        </w:rPr>
        <w:t xml:space="preserve">¿Qué puedo cambiar/mejorar?:</w:t>
      </w:r>
    </w:p>
    <w:p w:rsidR="00000000" w:rsidDel="00000000" w:rsidP="00000000" w:rsidRDefault="00000000" w:rsidRPr="00000000" w14:paraId="0000001C">
      <w:pPr>
        <w:ind w:left="0" w:firstLine="0"/>
        <w:jc w:val="both"/>
        <w:rPr>
          <w:sz w:val="26"/>
          <w:szCs w:val="26"/>
        </w:rPr>
      </w:pPr>
      <w:r w:rsidDel="00000000" w:rsidR="00000000" w:rsidRPr="00000000">
        <w:rPr>
          <w:rtl w:val="0"/>
        </w:rPr>
      </w:r>
    </w:p>
    <w:p w:rsidR="00000000" w:rsidDel="00000000" w:rsidP="00000000" w:rsidRDefault="00000000" w:rsidRPr="00000000" w14:paraId="0000001D">
      <w:pPr>
        <w:ind w:left="0" w:firstLine="0"/>
        <w:jc w:val="both"/>
        <w:rPr>
          <w:sz w:val="26"/>
          <w:szCs w:val="26"/>
        </w:rPr>
      </w:pPr>
      <w:r w:rsidDel="00000000" w:rsidR="00000000" w:rsidRPr="00000000">
        <w:rPr>
          <w:sz w:val="26"/>
          <w:szCs w:val="26"/>
          <w:rtl w:val="0"/>
        </w:rPr>
        <w:t xml:space="preserve">Durante la jornada de trabajo es necesario hacer un diagnóstico para reconocer las necesidades de los niños, a partir de ese resultado es necesario comenzar a trabajar , entonces lo más ideal es trabajar de la manera más conveniente para los pequeños.</w:t>
      </w:r>
    </w:p>
    <w:p w:rsidR="00000000" w:rsidDel="00000000" w:rsidP="00000000" w:rsidRDefault="00000000" w:rsidRPr="00000000" w14:paraId="0000001E">
      <w:pPr>
        <w:ind w:left="0" w:firstLine="0"/>
        <w:jc w:val="both"/>
        <w:rPr>
          <w:sz w:val="26"/>
          <w:szCs w:val="26"/>
        </w:rPr>
      </w:pPr>
      <w:r w:rsidDel="00000000" w:rsidR="00000000" w:rsidRPr="00000000">
        <w:rPr>
          <w:sz w:val="26"/>
          <w:szCs w:val="26"/>
          <w:rtl w:val="0"/>
        </w:rPr>
        <w:t xml:space="preserve">Al momento de hacer actividades la sugerencia es realizar cada clase como un juego.</w:t>
      </w:r>
    </w:p>
    <w:p w:rsidR="00000000" w:rsidDel="00000000" w:rsidP="00000000" w:rsidRDefault="00000000" w:rsidRPr="00000000" w14:paraId="0000001F">
      <w:pPr>
        <w:ind w:left="0" w:firstLine="0"/>
        <w:jc w:val="both"/>
        <w:rPr>
          <w:sz w:val="26"/>
          <w:szCs w:val="26"/>
        </w:rPr>
      </w:pPr>
      <w:r w:rsidDel="00000000" w:rsidR="00000000" w:rsidRPr="00000000">
        <w:rPr>
          <w:sz w:val="26"/>
          <w:szCs w:val="26"/>
          <w:rtl w:val="0"/>
        </w:rPr>
        <w:t xml:space="preserve">Se requiere cambiar cualquier material impreso y realizar material didáctico grande y llamativo, de igual manera la sugerencia es implementar actividades de lectura para acercar más a los niños.</w:t>
      </w:r>
    </w:p>
    <w:p w:rsidR="00000000" w:rsidDel="00000000" w:rsidP="00000000" w:rsidRDefault="00000000" w:rsidRPr="00000000" w14:paraId="00000020">
      <w:pPr>
        <w:jc w:val="both"/>
        <w:rPr>
          <w:b w:val="1"/>
          <w:i w:val="1"/>
          <w:sz w:val="28"/>
          <w:szCs w:val="28"/>
        </w:rPr>
      </w:pPr>
      <w:r w:rsidDel="00000000" w:rsidR="00000000" w:rsidRPr="00000000">
        <w:rPr>
          <w:rtl w:val="0"/>
        </w:rPr>
      </w:r>
    </w:p>
    <w:p w:rsidR="00000000" w:rsidDel="00000000" w:rsidP="00000000" w:rsidRDefault="00000000" w:rsidRPr="00000000" w14:paraId="00000021">
      <w:pPr>
        <w:jc w:val="both"/>
        <w:rPr>
          <w:b w:val="1"/>
          <w:i w:val="1"/>
          <w:sz w:val="28"/>
          <w:szCs w:val="28"/>
        </w:rPr>
      </w:pPr>
      <w:r w:rsidDel="00000000" w:rsidR="00000000" w:rsidRPr="00000000">
        <w:rPr>
          <w:rtl w:val="0"/>
        </w:rPr>
      </w:r>
    </w:p>
    <w:p w:rsidR="00000000" w:rsidDel="00000000" w:rsidP="00000000" w:rsidRDefault="00000000" w:rsidRPr="00000000" w14:paraId="00000022">
      <w:pPr>
        <w:jc w:val="both"/>
        <w:rPr>
          <w:b w:val="1"/>
          <w:i w:val="1"/>
          <w:sz w:val="28"/>
          <w:szCs w:val="28"/>
        </w:rPr>
      </w:pPr>
      <w:r w:rsidDel="00000000" w:rsidR="00000000" w:rsidRPr="00000000">
        <w:rPr>
          <w:rtl w:val="0"/>
        </w:rPr>
      </w:r>
    </w:p>
    <w:p w:rsidR="00000000" w:rsidDel="00000000" w:rsidP="00000000" w:rsidRDefault="00000000" w:rsidRPr="00000000" w14:paraId="00000023">
      <w:pPr>
        <w:jc w:val="both"/>
        <w:rPr>
          <w:b w:val="1"/>
          <w:i w:val="1"/>
          <w:sz w:val="28"/>
          <w:szCs w:val="28"/>
        </w:rPr>
      </w:pPr>
      <w:r w:rsidDel="00000000" w:rsidR="00000000" w:rsidRPr="00000000">
        <w:rPr>
          <w:rtl w:val="0"/>
        </w:rPr>
      </w:r>
    </w:p>
    <w:p w:rsidR="00000000" w:rsidDel="00000000" w:rsidP="00000000" w:rsidRDefault="00000000" w:rsidRPr="00000000" w14:paraId="00000024">
      <w:pPr>
        <w:jc w:val="both"/>
        <w:rPr>
          <w:b w:val="1"/>
          <w:i w:val="1"/>
          <w:sz w:val="28"/>
          <w:szCs w:val="28"/>
        </w:rPr>
      </w:pPr>
      <w:r w:rsidDel="00000000" w:rsidR="00000000" w:rsidRPr="00000000">
        <w:rPr>
          <w:b w:val="1"/>
          <w:i w:val="1"/>
          <w:sz w:val="28"/>
          <w:szCs w:val="28"/>
          <w:rtl w:val="0"/>
        </w:rPr>
        <w:t xml:space="preserve">Bibliografias</w:t>
      </w:r>
    </w:p>
    <w:p w:rsidR="00000000" w:rsidDel="00000000" w:rsidP="00000000" w:rsidRDefault="00000000" w:rsidRPr="00000000" w14:paraId="00000025">
      <w:pPr>
        <w:jc w:val="both"/>
        <w:rPr>
          <w:b w:val="1"/>
          <w:i w:val="1"/>
          <w:color w:val="222222"/>
          <w:sz w:val="20"/>
          <w:szCs w:val="20"/>
          <w:highlight w:val="white"/>
        </w:rPr>
      </w:pPr>
      <w:r w:rsidDel="00000000" w:rsidR="00000000" w:rsidRPr="00000000">
        <w:rPr>
          <w:b w:val="1"/>
          <w:i w:val="1"/>
          <w:color w:val="222222"/>
          <w:sz w:val="20"/>
          <w:szCs w:val="20"/>
          <w:highlight w:val="white"/>
          <w:rtl w:val="0"/>
        </w:rPr>
        <w:t xml:space="preserve">Imbacuán, E. C. L., &amp; Sotelo, A. D. (2013). El juego como generador de aprendizaje en preescolar. Revista criterios, 20(1), 203-218.</w:t>
      </w:r>
    </w:p>
    <w:p w:rsidR="00000000" w:rsidDel="00000000" w:rsidP="00000000" w:rsidRDefault="00000000" w:rsidRPr="00000000" w14:paraId="00000026">
      <w:pPr>
        <w:jc w:val="both"/>
        <w:rPr>
          <w:b w:val="1"/>
          <w:i w:val="1"/>
          <w:color w:val="222222"/>
          <w:sz w:val="20"/>
          <w:szCs w:val="20"/>
          <w:highlight w:val="white"/>
        </w:rPr>
      </w:pPr>
      <w:r w:rsidDel="00000000" w:rsidR="00000000" w:rsidRPr="00000000">
        <w:rPr>
          <w:rtl w:val="0"/>
        </w:rPr>
      </w:r>
    </w:p>
    <w:p w:rsidR="00000000" w:rsidDel="00000000" w:rsidP="00000000" w:rsidRDefault="00000000" w:rsidRPr="00000000" w14:paraId="00000027">
      <w:pPr>
        <w:jc w:val="both"/>
        <w:rPr>
          <w:b w:val="1"/>
          <w:i w:val="1"/>
          <w:color w:val="222222"/>
          <w:sz w:val="20"/>
          <w:szCs w:val="20"/>
          <w:highlight w:val="white"/>
        </w:rPr>
      </w:pPr>
      <w:r w:rsidDel="00000000" w:rsidR="00000000" w:rsidRPr="00000000">
        <w:rPr>
          <w:b w:val="1"/>
          <w:i w:val="1"/>
          <w:color w:val="222222"/>
          <w:sz w:val="20"/>
          <w:szCs w:val="20"/>
          <w:highlight w:val="white"/>
          <w:rtl w:val="0"/>
        </w:rPr>
        <w:t xml:space="preserve">Vásquez Vásquez, Á. A. (2018). Juego para la socialización de los niños de educación inicial.</w:t>
      </w:r>
    </w:p>
    <w:p w:rsidR="00000000" w:rsidDel="00000000" w:rsidP="00000000" w:rsidRDefault="00000000" w:rsidRPr="00000000" w14:paraId="00000028">
      <w:pPr>
        <w:jc w:val="both"/>
        <w:rPr>
          <w:b w:val="1"/>
          <w:i w:val="1"/>
          <w:color w:val="222222"/>
          <w:sz w:val="20"/>
          <w:szCs w:val="20"/>
          <w:highlight w:val="white"/>
        </w:rPr>
      </w:pPr>
      <w:r w:rsidDel="00000000" w:rsidR="00000000" w:rsidRPr="00000000">
        <w:rPr>
          <w:rtl w:val="0"/>
        </w:rPr>
      </w:r>
    </w:p>
    <w:p w:rsidR="00000000" w:rsidDel="00000000" w:rsidP="00000000" w:rsidRDefault="00000000" w:rsidRPr="00000000" w14:paraId="00000029">
      <w:pPr>
        <w:jc w:val="both"/>
        <w:rPr>
          <w:b w:val="1"/>
          <w:i w:val="1"/>
          <w:color w:val="222222"/>
          <w:sz w:val="20"/>
          <w:szCs w:val="20"/>
          <w:highlight w:val="white"/>
        </w:rPr>
      </w:pPr>
      <w:r w:rsidDel="00000000" w:rsidR="00000000" w:rsidRPr="00000000">
        <w:rPr>
          <w:b w:val="1"/>
          <w:i w:val="1"/>
          <w:color w:val="222222"/>
          <w:sz w:val="20"/>
          <w:szCs w:val="20"/>
          <w:highlight w:val="white"/>
          <w:rtl w:val="0"/>
        </w:rPr>
        <w:t xml:space="preserve">Lybolt, J., &amp; Gottfred, C. (2003). Cómo fomentar el lenguaje en el nivel preescolar. Traducido y editado por: UNESCO (2006). Suiza.</w:t>
      </w:r>
    </w:p>
    <w:p w:rsidR="00000000" w:rsidDel="00000000" w:rsidP="00000000" w:rsidRDefault="00000000" w:rsidRPr="00000000" w14:paraId="0000002A">
      <w:pPr>
        <w:jc w:val="both"/>
        <w:rPr>
          <w:b w:val="1"/>
          <w:i w:val="1"/>
          <w:color w:val="222222"/>
          <w:sz w:val="20"/>
          <w:szCs w:val="20"/>
          <w:highlight w:val="white"/>
        </w:rPr>
      </w:pPr>
      <w:r w:rsidDel="00000000" w:rsidR="00000000" w:rsidRPr="00000000">
        <w:rPr>
          <w:rtl w:val="0"/>
        </w:rPr>
      </w:r>
    </w:p>
    <w:p w:rsidR="00000000" w:rsidDel="00000000" w:rsidP="00000000" w:rsidRDefault="00000000" w:rsidRPr="00000000" w14:paraId="0000002B">
      <w:pPr>
        <w:jc w:val="both"/>
        <w:rPr>
          <w:b w:val="1"/>
          <w:i w:val="1"/>
          <w:color w:val="222222"/>
          <w:sz w:val="20"/>
          <w:szCs w:val="20"/>
          <w:highlight w:val="white"/>
        </w:rPr>
      </w:pPr>
      <w:r w:rsidDel="00000000" w:rsidR="00000000" w:rsidRPr="00000000">
        <w:rPr>
          <w:b w:val="1"/>
          <w:i w:val="1"/>
          <w:color w:val="222222"/>
          <w:sz w:val="20"/>
          <w:szCs w:val="20"/>
          <w:highlight w:val="white"/>
          <w:rtl w:val="0"/>
        </w:rPr>
        <w:t xml:space="preserve">igas i Salvador, M. (1996). La importancia del lenguaje oral en educación infantil. Aula de innovación educativa, (46), 0005-8.</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