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777C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27539E6C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4DF16EEC" w14:textId="77777777" w:rsidR="00FD3235" w:rsidRDefault="00FD3235" w:rsidP="00FD323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42393DD5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</w:p>
    <w:p w14:paraId="2905F603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E64B0" wp14:editId="5DB9ADC5">
                <wp:simplePos x="0" y="0"/>
                <wp:positionH relativeFrom="column">
                  <wp:posOffset>2920365</wp:posOffset>
                </wp:positionH>
                <wp:positionV relativeFrom="paragraph">
                  <wp:posOffset>14605</wp:posOffset>
                </wp:positionV>
                <wp:extent cx="2247900" cy="971550"/>
                <wp:effectExtent l="0" t="0" r="0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971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CEA8" w14:textId="77777777" w:rsidR="00FD3235" w:rsidRDefault="00FD3235" w:rsidP="00FD32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Estrategias para la exploración del mundo social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E64B0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29.95pt;margin-top:1.15pt;width:177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" fillcolor="white [3212]" stroked="f">
                <v:textbox>
                  <w:txbxContent>
                    <w:p w14:paraId="6DBBCEA8" w14:textId="77777777" w:rsidR="00FD3235" w:rsidRDefault="00FD3235" w:rsidP="00FD3235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Estrategias para la exploración del mundo social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74C45BE" wp14:editId="041C6870">
            <wp:extent cx="3933825" cy="1152525"/>
            <wp:effectExtent l="0" t="0" r="9525" b="9525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9E90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0CBEF37A" w14:textId="77777777" w:rsidR="00FD3235" w:rsidRDefault="00FD3235" w:rsidP="00FD3235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148F37C9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</w:p>
    <w:p w14:paraId="555BD0CB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3E65CD1E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627ADBC7" w14:textId="77777777" w:rsidR="00FD3235" w:rsidRDefault="00FD3235" w:rsidP="00FD323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1E4E4001" w14:textId="77777777" w:rsidR="00FD3235" w:rsidRDefault="00FD3235" w:rsidP="00FD323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3AFA309E" w14:textId="4748F59D" w:rsidR="00FD3235" w:rsidRDefault="00FD3235" w:rsidP="00FD3235">
      <w:pPr>
        <w:pStyle w:val="NormalWeb"/>
        <w:spacing w:before="240" w:beforeAutospacing="0" w:after="0" w:afterAutospacing="0"/>
        <w:jc w:val="center"/>
      </w:pPr>
      <w:r>
        <w:t xml:space="preserve">Resumen tema </w:t>
      </w:r>
      <w:r>
        <w:t>4 y 5</w:t>
      </w:r>
    </w:p>
    <w:p w14:paraId="2B27F777" w14:textId="77777777" w:rsidR="00FD3235" w:rsidRDefault="00FD3235" w:rsidP="00FD3235">
      <w:pPr>
        <w:pStyle w:val="NormalWeb"/>
        <w:spacing w:before="24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Nombre del docente: David Gustavo Montalván Zertuche </w:t>
      </w:r>
    </w:p>
    <w:p w14:paraId="374D5072" w14:textId="77777777" w:rsidR="00FD3235" w:rsidRDefault="00FD3235" w:rsidP="00FD3235">
      <w:pPr>
        <w:pStyle w:val="NormalWeb"/>
        <w:spacing w:before="240" w:beforeAutospacing="0" w:after="24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Unidad de Aprendizaje I.  </w:t>
      </w:r>
      <w:r>
        <w:rPr>
          <w:rFonts w:ascii="Verdana" w:hAnsi="Verdana"/>
          <w:color w:val="000000"/>
        </w:rPr>
        <w:t> </w:t>
      </w:r>
      <w:r>
        <w:rPr>
          <w:color w:val="000000"/>
        </w:rPr>
        <w:t xml:space="preserve">El desarrollo de la identidad y el sentido de pertenencia en </w:t>
      </w:r>
      <w:proofErr w:type="gramStart"/>
      <w:r>
        <w:rPr>
          <w:color w:val="000000"/>
        </w:rPr>
        <w:t>los niños y las niñas</w:t>
      </w:r>
      <w:proofErr w:type="gramEnd"/>
      <w:r>
        <w:rPr>
          <w:color w:val="000000"/>
        </w:rPr>
        <w:t xml:space="preserve"> de preescolar.</w:t>
      </w:r>
    </w:p>
    <w:p w14:paraId="2C13F271" w14:textId="77777777" w:rsidR="00FD3235" w:rsidRDefault="00FD3235" w:rsidP="00FD3235">
      <w:pPr>
        <w:pStyle w:val="NormalWeb"/>
        <w:numPr>
          <w:ilvl w:val="0"/>
          <w:numId w:val="1"/>
        </w:numPr>
        <w:spacing w:before="240" w:beforeAutospacing="0" w:after="240" w:afterAutospacing="0" w:line="192" w:lineRule="auto"/>
        <w:ind w:left="714" w:hanging="357"/>
        <w:jc w:val="both"/>
      </w:pPr>
      <w:r>
        <w:rPr>
          <w:color w:val="000000"/>
        </w:rPr>
        <w:t>Detecta los procesos de aprendizaje de sus alumnos para favorecer su desarrollo cognitivo y socioemocional.</w:t>
      </w:r>
    </w:p>
    <w:p w14:paraId="1448A867" w14:textId="77777777" w:rsidR="00FD3235" w:rsidRDefault="00FD3235" w:rsidP="00FD3235">
      <w:pPr>
        <w:pStyle w:val="NormalWeb"/>
        <w:numPr>
          <w:ilvl w:val="0"/>
          <w:numId w:val="1"/>
        </w:numPr>
        <w:spacing w:before="240" w:beforeAutospacing="0" w:after="240" w:afterAutospacing="0" w:line="192" w:lineRule="auto"/>
        <w:ind w:left="714" w:hanging="357"/>
        <w:jc w:val="both"/>
      </w:pPr>
      <w:r>
        <w:rPr>
          <w:color w:val="000000"/>
        </w:rPr>
        <w:t>Aplica el plan y programas de estudio para alcanzar los propósitos educativos y contribuir al pleno desenvolvimiento de las capacidades de sus alumnos.</w:t>
      </w:r>
    </w:p>
    <w:p w14:paraId="4271389B" w14:textId="77777777" w:rsidR="00FD3235" w:rsidRDefault="00FD3235" w:rsidP="00FD3235">
      <w:pPr>
        <w:pStyle w:val="NormalWeb"/>
        <w:numPr>
          <w:ilvl w:val="0"/>
          <w:numId w:val="1"/>
        </w:numPr>
        <w:spacing w:before="240" w:beforeAutospacing="0" w:after="240" w:afterAutospacing="0" w:line="192" w:lineRule="auto"/>
        <w:ind w:left="714" w:hanging="357"/>
        <w:jc w:val="both"/>
      </w:pPr>
      <w:r>
        <w:rPr>
          <w:color w:val="00000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C956D33" w14:textId="77777777" w:rsidR="00FD3235" w:rsidRDefault="00FD3235" w:rsidP="00FD3235">
      <w:pPr>
        <w:pStyle w:val="NormalWeb"/>
        <w:numPr>
          <w:ilvl w:val="0"/>
          <w:numId w:val="1"/>
        </w:numPr>
        <w:spacing w:before="240" w:beforeAutospacing="0" w:after="240" w:afterAutospacing="0" w:line="192" w:lineRule="auto"/>
        <w:ind w:left="714" w:hanging="357"/>
        <w:jc w:val="both"/>
      </w:pPr>
      <w:r>
        <w:rPr>
          <w:color w:val="000000"/>
        </w:rPr>
        <w:t>Emplea la evaluación para intervenir en los diferentes ámbitos y momentos de la tarea educativa para mejorar los aprendizajes de sus alumnos.</w:t>
      </w:r>
    </w:p>
    <w:p w14:paraId="5B8AFDAA" w14:textId="77777777" w:rsidR="00FD3235" w:rsidRDefault="00FD3235" w:rsidP="00FD3235">
      <w:pPr>
        <w:pStyle w:val="NormalWeb"/>
        <w:numPr>
          <w:ilvl w:val="0"/>
          <w:numId w:val="1"/>
        </w:numPr>
        <w:spacing w:before="240" w:beforeAutospacing="0" w:after="240" w:afterAutospacing="0" w:line="192" w:lineRule="auto"/>
        <w:ind w:left="714" w:hanging="357"/>
        <w:jc w:val="both"/>
      </w:pPr>
      <w:r>
        <w:rPr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7E324F2D" w14:textId="77777777" w:rsidR="00FD3235" w:rsidRDefault="00FD3235" w:rsidP="00FD3235">
      <w:pPr>
        <w:pStyle w:val="NormalWeb"/>
        <w:numPr>
          <w:ilvl w:val="0"/>
          <w:numId w:val="1"/>
        </w:numPr>
        <w:spacing w:before="240" w:beforeAutospacing="0" w:after="240" w:afterAutospacing="0" w:line="192" w:lineRule="auto"/>
        <w:ind w:left="714" w:hanging="357"/>
        <w:jc w:val="both"/>
      </w:pPr>
      <w:r>
        <w:rPr>
          <w:color w:val="000000"/>
        </w:rPr>
        <w:t>Actúa de manera ética ante la diversidad de situaciones que se presentan en la práctica profesional.</w:t>
      </w:r>
    </w:p>
    <w:p w14:paraId="6B146B2E" w14:textId="544A4280" w:rsidR="00FD3235" w:rsidRDefault="00FD3235" w:rsidP="00FD3235">
      <w:pPr>
        <w:pStyle w:val="NormalWeb"/>
        <w:spacing w:before="240" w:beforeAutospacing="0" w:after="240" w:afterAutospacing="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Saltillo, Coahuila de Zaragoza</w:t>
      </w:r>
      <w:r>
        <w:t xml:space="preserve">                                                           </w:t>
      </w:r>
      <w:r>
        <w:rPr>
          <w:color w:val="000000"/>
          <w:sz w:val="22"/>
          <w:szCs w:val="22"/>
        </w:rPr>
        <w:t>07</w:t>
      </w:r>
      <w:r>
        <w:rPr>
          <w:color w:val="000000"/>
          <w:sz w:val="22"/>
          <w:szCs w:val="22"/>
        </w:rPr>
        <w:t xml:space="preserve"> de</w:t>
      </w:r>
      <w:r>
        <w:rPr>
          <w:color w:val="000000"/>
          <w:sz w:val="22"/>
          <w:szCs w:val="22"/>
        </w:rPr>
        <w:t xml:space="preserve"> marzo</w:t>
      </w:r>
      <w:r>
        <w:rPr>
          <w:color w:val="000000"/>
          <w:sz w:val="22"/>
          <w:szCs w:val="22"/>
        </w:rPr>
        <w:t xml:space="preserve"> de 2022</w:t>
      </w:r>
    </w:p>
    <w:p w14:paraId="79D74993" w14:textId="3B5D25FE" w:rsidR="00FD3235" w:rsidRDefault="00FD3235" w:rsidP="00FD3235">
      <w:r>
        <w:rPr>
          <w:color w:val="000000"/>
        </w:rPr>
        <w:br w:type="page"/>
      </w:r>
      <w:r>
        <w:rPr>
          <w:noProof/>
        </w:rPr>
        <w:lastRenderedPageBreak/>
        <w:drawing>
          <wp:inline distT="0" distB="0" distL="0" distR="0" wp14:anchorId="3436A787" wp14:editId="4FA7A92B">
            <wp:extent cx="6019800" cy="6228906"/>
            <wp:effectExtent l="0" t="0" r="0" b="635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326" cy="62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874D9F" wp14:editId="5DBAF56B">
            <wp:extent cx="6315075" cy="4578751"/>
            <wp:effectExtent l="0" t="0" r="0" b="0"/>
            <wp:docPr id="3" name="Imagen 3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, Cart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090" cy="4584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32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3583"/>
    <w:multiLevelType w:val="hybridMultilevel"/>
    <w:tmpl w:val="33D6FC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35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A3A9"/>
  <w15:chartTrackingRefBased/>
  <w15:docId w15:val="{2EBA0715-683F-488B-B8C7-701B1DF3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3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1</cp:revision>
  <dcterms:created xsi:type="dcterms:W3CDTF">2022-03-08T02:19:00Z</dcterms:created>
  <dcterms:modified xsi:type="dcterms:W3CDTF">2022-03-08T02:21:00Z</dcterms:modified>
</cp:coreProperties>
</file>