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/>
        <w:jc w:val="center"/>
        <w:rPr>
          <w:rStyle w:val="Ninguno"/>
        </w:rPr>
      </w:pPr>
      <w:r>
        <w:rPr>
          <w:rStyle w:val="Ninguno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-205491</wp:posOffset>
            </wp:positionH>
            <wp:positionV relativeFrom="line">
              <wp:posOffset>-351155</wp:posOffset>
            </wp:positionV>
            <wp:extent cx="1550826" cy="1184744"/>
            <wp:effectExtent l="0" t="0" r="0" b="0"/>
            <wp:wrapNone/>
            <wp:docPr id="1073741825" name="officeArt object" descr="Un conjunto de letras negras en un fondo negr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 conjunto de letras negras en un fondo negroDescripción generada automáticamente con confianza media" descr="Un conjunto de letras negras en un fondo negro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826" cy="11847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tl w:val="0"/>
          <w:lang w:val="de-DE"/>
        </w:rPr>
        <w:t>ESCUELA NORMAL DE EDUCACI</w:t>
      </w:r>
      <w:r>
        <w:rPr>
          <w:rStyle w:val="Ninguno"/>
          <w:rtl w:val="0"/>
        </w:rPr>
        <w:t>Ó</w:t>
      </w:r>
      <w:r>
        <w:rPr>
          <w:rStyle w:val="Ninguno"/>
          <w:rtl w:val="0"/>
          <w:lang w:val="es-ES_tradnl"/>
        </w:rPr>
        <w:t>N PREESCOLAR</w:t>
      </w:r>
    </w:p>
    <w:p>
      <w:pPr>
        <w:pStyle w:val="Cuerpo"/>
        <w:spacing w:after="0"/>
        <w:jc w:val="center"/>
        <w:rPr>
          <w:rStyle w:val="Ninguno"/>
        </w:rPr>
      </w:pPr>
      <w:r>
        <w:rPr>
          <w:rStyle w:val="Ninguno"/>
          <w:rtl w:val="0"/>
        </w:rPr>
        <w:t>PR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pt-PT"/>
        </w:rPr>
        <w:t>CTICA PROFESIONAL</w:t>
        <w:tab/>
        <w:tab/>
        <w:t xml:space="preserve">2o. SEMESTRE </w:t>
      </w:r>
    </w:p>
    <w:p>
      <w:pPr>
        <w:pStyle w:val="Cuerpo"/>
        <w:spacing w:after="0"/>
        <w:jc w:val="center"/>
        <w:rPr>
          <w:rStyle w:val="Ninguno"/>
        </w:rPr>
      </w:pPr>
      <w:r>
        <w:rPr>
          <w:rStyle w:val="Ninguno"/>
          <w:rtl w:val="0"/>
          <w:lang w:val="pt-PT"/>
        </w:rPr>
        <w:t>MTRA. EDUARDA MALDONADO MART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de-DE"/>
        </w:rPr>
        <w:t>NEZ</w:t>
      </w:r>
    </w:p>
    <w:p>
      <w:pPr>
        <w:pStyle w:val="Cuerpo"/>
        <w:spacing w:after="0"/>
        <w:jc w:val="center"/>
        <w:rPr>
          <w:rStyle w:val="Ninguno"/>
        </w:rPr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4594859</wp:posOffset>
                </wp:positionH>
                <wp:positionV relativeFrom="line">
                  <wp:posOffset>121285</wp:posOffset>
                </wp:positionV>
                <wp:extent cx="299086" cy="238125"/>
                <wp:effectExtent l="0" t="0" r="0" b="0"/>
                <wp:wrapNone/>
                <wp:docPr id="1073741826" name="officeArt object" descr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6" cy="238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tl w:val="0"/>
                                <w:lang w:val="es-ES_tradnl"/>
                              </w:rPr>
                              <w:t>1</w:t>
                            </w:r>
                            <w:r>
                              <w:rPr>
                                <w:rStyle w:val="Ninguno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61.8pt;margin-top:9.6pt;width:23.5pt;height:18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rtl w:val="0"/>
                          <w:lang w:val="es-ES_tradnl"/>
                        </w:rPr>
                        <w:t>1</w:t>
                      </w:r>
                      <w:r>
                        <w:rPr>
                          <w:rStyle w:val="Ninguno"/>
                          <w:rtl w:val="0"/>
                          <w:lang w:val="en-US"/>
                        </w:rPr>
                        <w:t>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718184</wp:posOffset>
                </wp:positionH>
                <wp:positionV relativeFrom="line">
                  <wp:posOffset>83185</wp:posOffset>
                </wp:positionV>
                <wp:extent cx="2918461" cy="266700"/>
                <wp:effectExtent l="0" t="0" r="0" b="0"/>
                <wp:wrapNone/>
                <wp:docPr id="1073741827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1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Layla Patricia Rangel Rodr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guez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6.5pt;margin-top:6.6pt;width:229.8pt;height:21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Layla Patricia Rangel Rodr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guez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uerpo"/>
        <w:jc w:val="both"/>
        <w:rPr>
          <w:rStyle w:val="Ninguno"/>
          <w:u w:val="single"/>
        </w:rPr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1192530</wp:posOffset>
                </wp:positionH>
                <wp:positionV relativeFrom="line">
                  <wp:posOffset>116204</wp:posOffset>
                </wp:positionV>
                <wp:extent cx="880111" cy="238125"/>
                <wp:effectExtent l="0" t="0" r="0" b="0"/>
                <wp:wrapNone/>
                <wp:docPr id="1073741828" name="officeArt object" descr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1" cy="238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tl w:val="0"/>
                                <w:lang w:val="es-ES_tradnl"/>
                              </w:rPr>
                              <w:t>0</w:t>
                            </w:r>
                            <w:r>
                              <w:rPr>
                                <w:rStyle w:val="Ninguno"/>
                                <w:rtl w:val="0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Style w:val="Ninguno"/>
                                <w:rtl w:val="0"/>
                                <w:lang w:val="es-ES_tradnl"/>
                              </w:rPr>
                              <w:t>/03/2022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93.9pt;margin-top:9.1pt;width:69.3pt;height:18.8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rtl w:val="0"/>
                          <w:lang w:val="es-ES_tradnl"/>
                        </w:rPr>
                        <w:t>0</w:t>
                      </w:r>
                      <w:r>
                        <w:rPr>
                          <w:rStyle w:val="Ninguno"/>
                          <w:rtl w:val="0"/>
                          <w:lang w:val="en-US"/>
                        </w:rPr>
                        <w:t>8</w:t>
                      </w:r>
                      <w:r>
                        <w:rPr>
                          <w:rStyle w:val="Ninguno"/>
                          <w:rtl w:val="0"/>
                          <w:lang w:val="es-ES_tradnl"/>
                        </w:rPr>
                        <w:t>/03/2022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Style w:val="Ninguno"/>
          <w:rtl w:val="0"/>
          <w:lang w:val="en-US"/>
        </w:rPr>
        <w:t xml:space="preserve">NOMBRE: _________________________________________________     N.L.____     FECHA: </w:t>
      </w:r>
      <w:r>
        <w:rPr>
          <w:rStyle w:val="Ninguno"/>
          <w:u w:val="single"/>
          <w:rtl w:val="0"/>
          <w:lang w:val="en-US"/>
        </w:rPr>
        <w:t>________________</w:t>
      </w:r>
    </w:p>
    <w:p>
      <w:pPr>
        <w:pStyle w:val="Cuerpo"/>
        <w:jc w:val="both"/>
        <w:rPr>
          <w:rStyle w:val="Ninguno"/>
          <w:u w:val="single"/>
        </w:rPr>
      </w:pPr>
      <w:r>
        <w:rPr>
          <w:rStyle w:val="Ninguno"/>
          <w:rtl w:val="0"/>
        </w:rPr>
        <w:t>CRITERIOS/ACUERDOS SOBRE LA FORMA DE EVALUAR</w:t>
      </w:r>
    </w:p>
    <w:tbl>
      <w:tblPr>
        <w:tblW w:w="8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14"/>
        <w:gridCol w:w="216"/>
        <w:gridCol w:w="1029"/>
        <w:gridCol w:w="216"/>
        <w:gridCol w:w="1033"/>
        <w:gridCol w:w="1240"/>
        <w:gridCol w:w="1240"/>
        <w:gridCol w:w="1240"/>
      </w:tblGrid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INDICADORES</w:t>
            </w:r>
          </w:p>
        </w:tc>
        <w:tc>
          <w:tcPr>
            <w:tcW w:type="dxa" w:w="12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10</w:t>
            </w:r>
          </w:p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9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8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7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6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882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A). - CONTEXTO EXTERNO</w:t>
            </w:r>
          </w:p>
        </w:tc>
      </w:tr>
      <w:tr>
        <w:tblPrEx>
          <w:shd w:val="clear" w:color="auto" w:fill="cdd4e9"/>
        </w:tblPrEx>
        <w:trPr>
          <w:trHeight w:val="1297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1.- Nombre del jard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de ni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os: 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Jard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ni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Constituyentes de 1917</w:t>
            </w:r>
          </w:p>
        </w:tc>
        <w:tc>
          <w:tcPr>
            <w:tcW w:type="dxa" w:w="124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Menciona y describe 16 indicadores</w:t>
            </w:r>
          </w:p>
        </w:tc>
        <w:tc>
          <w:tcPr>
            <w:tcW w:type="dxa" w:w="103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Menciona y describe 15 indicadores</w:t>
            </w:r>
          </w:p>
        </w:tc>
        <w:tc>
          <w:tcPr>
            <w:tcW w:type="dxa" w:w="12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Menciona y describe 14 indicadores</w:t>
            </w:r>
          </w:p>
        </w:tc>
        <w:tc>
          <w:tcPr>
            <w:tcW w:type="dxa" w:w="12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Menciona y describe 13 indicadores</w:t>
            </w:r>
          </w:p>
        </w:tc>
        <w:tc>
          <w:tcPr>
            <w:tcW w:type="dxa" w:w="12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Menciona y describe 12 indicadores o menos</w:t>
            </w:r>
          </w:p>
        </w:tc>
      </w:tr>
      <w:tr>
        <w:tblPrEx>
          <w:shd w:val="clear" w:color="auto" w:fill="cdd4e9"/>
        </w:tblPrEx>
        <w:trPr>
          <w:trHeight w:val="713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2.- Sostenimiento 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Estatal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713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3.- Turno: 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Matutino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713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4.- Clave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05EPR0280R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713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5.- Horario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 xml:space="preserve">9:30 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 xml:space="preserve">– 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12:30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713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6.- Tel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fono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b w:val="0"/>
                <w:bCs w:val="0"/>
                <w:caps w:val="1"/>
                <w:shd w:val="nil" w:color="auto" w:fill="auto"/>
                <w:rtl w:val="0"/>
                <w:lang w:val="es-ES_tradnl"/>
              </w:rPr>
              <w:t>8444122573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973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7.- Ubicaci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hd w:val="clear" w:color="auto" w:fill="ffffff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Luis Guti</w:t>
            </w:r>
            <w:r>
              <w:rPr>
                <w:rStyle w:val="Ninguno"/>
                <w:rFonts w:ascii="Calibri" w:hAnsi="Calibri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Ninguno"/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rrez, Zona Centro, 25000 Saltillo, Coahuila.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713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8.- Nombre de la supervisora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 Alexandra Cuandon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713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9.- Nombre de la directora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Na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dia Etelvina D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vila Ru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z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713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10.- Nombre de la educadora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Nayla Liliana Siller Bazald</w:t>
            </w:r>
            <w:r>
              <w:rPr>
                <w:rtl w:val="0"/>
                <w:lang w:val="en-US"/>
              </w:rPr>
              <w:t>ú</w:t>
            </w:r>
            <w:r>
              <w:rPr>
                <w:rtl w:val="0"/>
                <w:lang w:val="en-US"/>
              </w:rPr>
              <w:t>a.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1588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11.- Contexto social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El jard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n se encuentra en una zona c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ntrica, por lo que la mayor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a de los alumnos viven cerca del centro.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1005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12.- Infraestructura de la instituci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Block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1005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13.- Delimitaci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de la instituci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Bardas, paredes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1588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14.- Tipos de vivienda de su alrededor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Las casas son antiguas, debido a que se encuentran en el centro de la ciudad.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1005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15.- Servicios p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blicos con lo que cuenta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Agua, luz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080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16.- Problem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ticas sociales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Algunos casos de falta de atenci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padres de familia hacia los alumnos.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La falta de participaci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n de padres de familia.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882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B). - CONTEXTO INTERNO</w:t>
            </w:r>
          </w:p>
        </w:tc>
      </w:tr>
      <w:tr>
        <w:tblPrEx>
          <w:shd w:val="clear" w:color="auto" w:fill="cdd4e9"/>
        </w:tblPrEx>
        <w:trPr>
          <w:trHeight w:val="4339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1.- Espacios (n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mero y tipo de aulas, espacios administrativos, anexos escolares, patios, otros espacios, etc.)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10 salones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1 espacio administrativo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Anexo a la ENEP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2 patios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2 ba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1 centro de c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mputo</w:t>
            </w:r>
          </w:p>
        </w:tc>
        <w:tc>
          <w:tcPr>
            <w:tcW w:type="dxa" w:w="124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Menciona y describe 5 indicadores</w:t>
            </w:r>
          </w:p>
        </w:tc>
        <w:tc>
          <w:tcPr>
            <w:tcW w:type="dxa" w:w="103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Menciona y describe 4 indicadores</w:t>
            </w:r>
          </w:p>
        </w:tc>
        <w:tc>
          <w:tcPr>
            <w:tcW w:type="dxa" w:w="12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Menciona y describe 3 indicadores</w:t>
            </w:r>
          </w:p>
        </w:tc>
        <w:tc>
          <w:tcPr>
            <w:tcW w:type="dxa" w:w="12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Menciona y describe 2 indicadores</w:t>
            </w:r>
          </w:p>
        </w:tc>
        <w:tc>
          <w:tcPr>
            <w:tcW w:type="dxa" w:w="12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Menciona y describe solo 1 indicador</w:t>
            </w:r>
          </w:p>
        </w:tc>
      </w:tr>
      <w:tr>
        <w:tblPrEx>
          <w:shd w:val="clear" w:color="auto" w:fill="cdd4e9"/>
        </w:tblPrEx>
        <w:trPr>
          <w:trHeight w:val="2831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2.- Croquis de la instituci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inguno"/>
                <w:b w:val="0"/>
                <w:bCs w:val="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541113" cy="819150"/>
                  <wp:effectExtent l="0" t="0" r="0" b="0"/>
                  <wp:docPr id="1073741829" name="officeArt object" descr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n 5" descr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21215" t="24451" r="22268" b="22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13" cy="8191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(Imagen grande abajo)</w:t>
            </w:r>
            <w:r>
              <w:rPr>
                <w:rStyle w:val="Ninguno"/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1297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3.- Organizaci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dentro de la instituci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(directora, docentes, etc.)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Organizaci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n completa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1005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4.- Total de docentes que laboran en la instituci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30 docentes 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1005" w:hRule="atLeast"/>
        </w:trPr>
        <w:tc>
          <w:tcPr>
            <w:tcW w:type="dxa" w:w="28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5.- Organizaci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del plantel educativo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Organizaci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completa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882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C). - CARACTER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STICAS DEL GRUPO</w:t>
            </w:r>
          </w:p>
        </w:tc>
      </w:tr>
      <w:tr>
        <w:tblPrEx>
          <w:shd w:val="clear" w:color="auto" w:fill="cdd4e9"/>
        </w:tblPrEx>
        <w:trPr>
          <w:trHeight w:val="713" w:hRule="atLeast"/>
        </w:trPr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1.- Grado, secci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2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</w:p>
        </w:tc>
        <w:tc>
          <w:tcPr>
            <w:tcW w:type="dxa" w:w="124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Menciona y describe 9 indicadores</w:t>
            </w:r>
          </w:p>
        </w:tc>
        <w:tc>
          <w:tcPr>
            <w:tcW w:type="dxa" w:w="1249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Menciona y describe 8 indicadores</w:t>
            </w:r>
          </w:p>
        </w:tc>
        <w:tc>
          <w:tcPr>
            <w:tcW w:type="dxa" w:w="12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Menciona y describe 7 indicadores</w:t>
            </w:r>
          </w:p>
        </w:tc>
        <w:tc>
          <w:tcPr>
            <w:tcW w:type="dxa" w:w="12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Menciona y describe 6 indicadores</w:t>
            </w:r>
          </w:p>
        </w:tc>
        <w:tc>
          <w:tcPr>
            <w:tcW w:type="dxa" w:w="12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Menciona y describe 5 o menos indicadores</w:t>
            </w:r>
          </w:p>
        </w:tc>
      </w:tr>
      <w:tr>
        <w:tblPrEx>
          <w:shd w:val="clear" w:color="auto" w:fill="cdd4e9"/>
        </w:tblPrEx>
        <w:trPr>
          <w:trHeight w:val="1005" w:hRule="atLeast"/>
        </w:trPr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2.- Total de alumnos, ni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os y ni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as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11= 9 ni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y 2 ni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513" w:hRule="atLeast"/>
        </w:trPr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3.- Porcentaje de asistencia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513" w:hRule="atLeast"/>
        </w:trPr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4.- Edades en las que oscilan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513" w:hRule="atLeast"/>
        </w:trPr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5.- Caracter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sticas de los ni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os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513" w:hRule="atLeast"/>
        </w:trPr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6.- Estilos de aprendizaje de sus alumnos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805" w:hRule="atLeast"/>
        </w:trPr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7.- Actividades desarrolladas para cada estilo de aprendizaje VAK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513" w:hRule="atLeast"/>
        </w:trPr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8.- BAPS que presenta el grupo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805" w:hRule="atLeast"/>
        </w:trPr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9.- Interrelaciones entre docentes y padres de familia</w:t>
            </w:r>
          </w:p>
        </w:tc>
        <w:tc>
          <w:tcPr>
            <w:tcW w:type="dxa" w:w="124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Cuerpo"/>
        <w:widowControl w:val="0"/>
        <w:spacing w:line="240" w:lineRule="auto"/>
        <w:jc w:val="both"/>
        <w:rPr>
          <w:rStyle w:val="Ninguno"/>
          <w:u w:val="single"/>
        </w:rPr>
      </w:pPr>
    </w:p>
    <w:p>
      <w:pPr>
        <w:pStyle w:val="Cuerpo"/>
        <w:spacing w:after="0"/>
        <w:rPr>
          <w:rStyle w:val="Ninguno"/>
          <w:sz w:val="20"/>
          <w:szCs w:val="20"/>
        </w:rPr>
      </w:pPr>
    </w:p>
    <w:p>
      <w:pPr>
        <w:pStyle w:val="Cuerpo"/>
        <w:spacing w:after="0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*ANEXO CROQUIS DE LA INSTITUCI</w:t>
      </w:r>
      <w:r>
        <w:rPr>
          <w:rStyle w:val="Ninguno"/>
          <w:b w:val="1"/>
          <w:bCs w:val="1"/>
          <w:rtl w:val="0"/>
        </w:rPr>
        <w:t>Ó</w:t>
      </w:r>
      <w:r>
        <w:rPr>
          <w:rStyle w:val="Ninguno"/>
          <w:b w:val="1"/>
          <w:bCs w:val="1"/>
          <w:rtl w:val="0"/>
        </w:rPr>
        <w:t>N</w:t>
      </w:r>
    </w:p>
    <w:p>
      <w:pPr>
        <w:pStyle w:val="Cuerpo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-375284</wp:posOffset>
            </wp:positionH>
            <wp:positionV relativeFrom="line">
              <wp:posOffset>113029</wp:posOffset>
            </wp:positionV>
            <wp:extent cx="6485212" cy="3419476"/>
            <wp:effectExtent l="0" t="0" r="0" b="0"/>
            <wp:wrapNone/>
            <wp:docPr id="1073741830" name="officeArt object" descr="Interfaz de usuario gráfica, Aplicación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nterfaz de usuario gráfica, AplicaciónDescripción generada automáticamente" descr="Interfaz de usuario gráfica, AplicaciónDescripción generada automáticament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21555" t="24452" r="22437" b="23022"/>
                    <a:stretch>
                      <a:fillRect/>
                    </a:stretch>
                  </pic:blipFill>
                  <pic:spPr>
                    <a:xfrm>
                      <a:off x="0" y="0"/>
                      <a:ext cx="6485212" cy="34194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