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r w:rsidRPr="009B171F">
        <w:rPr>
          <w:b/>
          <w:bCs/>
          <w:lang w:val="es-ES"/>
        </w:rPr>
        <w:t>Aim:</w:t>
      </w:r>
      <w:r>
        <w:rPr>
          <w:lang w:val="es-ES"/>
        </w:rPr>
        <w:t xml:space="preserve"> To use the present continuous and going to to talk about future plans.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sentences using the </w:t>
      </w:r>
      <w:r w:rsidRPr="009B171F">
        <w:rPr>
          <w:i/>
          <w:iCs/>
          <w:lang w:val="es-ES"/>
        </w:rPr>
        <w:t>present continuous</w:t>
      </w:r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>am sending</w:t>
      </w:r>
      <w:r>
        <w:rPr>
          <w:lang w:val="es-ES"/>
        </w:rPr>
        <w:t xml:space="preserve"> (send) the project tomorrow.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1821FA05" w:rsidR="00DC22CB" w:rsidRDefault="00DF553D">
      <w:pPr>
        <w:rPr>
          <w:lang w:val="es-ES"/>
        </w:rPr>
      </w:pPr>
      <w:r>
        <w:rPr>
          <w:lang w:val="es-ES"/>
        </w:rPr>
        <w:t xml:space="preserve">We </w:t>
      </w:r>
      <w:r w:rsidRPr="00DF553D">
        <w:rPr>
          <w:b/>
          <w:color w:val="4472C4" w:themeColor="accent1"/>
          <w:u w:val="single"/>
          <w:lang w:val="es-ES"/>
        </w:rPr>
        <w:t>are flying</w:t>
      </w:r>
      <w:r w:rsidRPr="00DF553D">
        <w:rPr>
          <w:color w:val="4472C4" w:themeColor="accent1"/>
          <w:u w:val="single"/>
          <w:lang w:val="es-ES"/>
        </w:rPr>
        <w:t xml:space="preserve"> </w:t>
      </w:r>
      <w:r w:rsidRPr="00DF553D">
        <w:rPr>
          <w:color w:val="4472C4" w:themeColor="accent1"/>
          <w:lang w:val="es-ES"/>
        </w:rPr>
        <w:t>(</w:t>
      </w:r>
      <w:r w:rsidR="00DC22CB">
        <w:rPr>
          <w:lang w:val="es-ES"/>
        </w:rPr>
        <w:t>fly) to Paris on Tuesday evening.</w:t>
      </w:r>
    </w:p>
    <w:p w14:paraId="32370604" w14:textId="57324092" w:rsidR="00DC22CB" w:rsidRDefault="00DF553D">
      <w:pPr>
        <w:rPr>
          <w:lang w:val="es-ES"/>
        </w:rPr>
      </w:pPr>
      <w:r>
        <w:rPr>
          <w:lang w:val="es-ES"/>
        </w:rPr>
        <w:t xml:space="preserve">I </w:t>
      </w:r>
      <w:r w:rsidRPr="00DF553D">
        <w:rPr>
          <w:b/>
          <w:color w:val="4472C4" w:themeColor="accent1"/>
          <w:u w:val="single"/>
          <w:lang w:val="es-ES"/>
        </w:rPr>
        <w:t>‘m no Stal</w:t>
      </w:r>
      <w:r w:rsidRPr="00DF553D">
        <w:rPr>
          <w:b/>
          <w:color w:val="4472C4" w:themeColor="accent1"/>
          <w:lang w:val="es-ES"/>
        </w:rPr>
        <w:t>in</w:t>
      </w:r>
      <w:r w:rsidRPr="00DF553D">
        <w:rPr>
          <w:lang w:val="es-ES"/>
        </w:rPr>
        <w:t xml:space="preserve"> (</w:t>
      </w:r>
      <w:r>
        <w:rPr>
          <w:lang w:val="es-ES"/>
        </w:rPr>
        <w:t>no</w:t>
      </w:r>
      <w:r w:rsidR="00DC22CB">
        <w:rPr>
          <w:lang w:val="es-ES"/>
        </w:rPr>
        <w:t>/</w:t>
      </w:r>
      <w:r>
        <w:rPr>
          <w:lang w:val="es-ES"/>
        </w:rPr>
        <w:t>estay</w:t>
      </w:r>
      <w:r w:rsidR="00DC22CB">
        <w:rPr>
          <w:lang w:val="es-ES"/>
        </w:rPr>
        <w:t xml:space="preserve">) at home on </w:t>
      </w:r>
      <w:r>
        <w:rPr>
          <w:lang w:val="es-ES"/>
        </w:rPr>
        <w:t>Saturday</w:t>
      </w:r>
      <w:r w:rsidR="00DC22CB">
        <w:rPr>
          <w:lang w:val="es-ES"/>
        </w:rPr>
        <w:t>.</w:t>
      </w:r>
    </w:p>
    <w:p w14:paraId="1055C0A9" w14:textId="2B1BDF94" w:rsidR="00DC22CB" w:rsidRDefault="00DF553D">
      <w:pPr>
        <w:rPr>
          <w:lang w:val="es-ES"/>
        </w:rPr>
      </w:pPr>
      <w:r>
        <w:rPr>
          <w:lang w:val="es-ES"/>
        </w:rPr>
        <w:t xml:space="preserve">I </w:t>
      </w:r>
      <w:r w:rsidRPr="00DF553D">
        <w:rPr>
          <w:b/>
          <w:color w:val="4472C4" w:themeColor="accent1"/>
          <w:u w:val="single"/>
          <w:lang w:val="es-ES"/>
        </w:rPr>
        <w:t>am visitan</w:t>
      </w:r>
      <w:r w:rsidRPr="00DF553D">
        <w:rPr>
          <w:color w:val="4472C4" w:themeColor="accent1"/>
          <w:u w:val="single"/>
          <w:lang w:val="es-ES"/>
        </w:rPr>
        <w:t xml:space="preserve"> </w:t>
      </w:r>
      <w:r w:rsidRPr="00DF553D">
        <w:rPr>
          <w:color w:val="4472C4" w:themeColor="accent1"/>
          <w:lang w:val="es-ES"/>
        </w:rPr>
        <w:t>(</w:t>
      </w:r>
      <w:r>
        <w:rPr>
          <w:lang w:val="es-ES"/>
        </w:rPr>
        <w:t>visita</w:t>
      </w:r>
      <w:r w:rsidR="00DC22CB">
        <w:rPr>
          <w:lang w:val="es-ES"/>
        </w:rPr>
        <w:t xml:space="preserve">) my </w:t>
      </w:r>
      <w:r>
        <w:rPr>
          <w:lang w:val="es-ES"/>
        </w:rPr>
        <w:t>grandote</w:t>
      </w:r>
      <w:r w:rsidR="00DC22CB">
        <w:rPr>
          <w:lang w:val="es-ES"/>
        </w:rPr>
        <w:t xml:space="preserve"> tomorrow morning</w:t>
      </w:r>
    </w:p>
    <w:p w14:paraId="4BE6A102" w14:textId="069D639B" w:rsidR="00DC22CB" w:rsidRDefault="00DF553D">
      <w:pPr>
        <w:rPr>
          <w:lang w:val="es-ES"/>
        </w:rPr>
      </w:pPr>
      <w:r>
        <w:rPr>
          <w:lang w:val="es-ES"/>
        </w:rPr>
        <w:t xml:space="preserve">You </w:t>
      </w:r>
      <w:r w:rsidRPr="00DF553D">
        <w:rPr>
          <w:b/>
          <w:color w:val="4472C4" w:themeColor="accent1"/>
          <w:u w:val="single"/>
          <w:lang w:val="es-ES"/>
        </w:rPr>
        <w:t>are playón</w:t>
      </w:r>
      <w:r w:rsidRPr="00DF553D">
        <w:rPr>
          <w:color w:val="4472C4" w:themeColor="accent1"/>
          <w:u w:val="single"/>
          <w:lang w:val="es-ES"/>
        </w:rPr>
        <w:t xml:space="preserve"> </w:t>
      </w:r>
      <w:r w:rsidRPr="00DF553D">
        <w:rPr>
          <w:color w:val="4472C4" w:themeColor="accent1"/>
          <w:lang w:val="es-ES"/>
        </w:rPr>
        <w:t>(</w:t>
      </w:r>
      <w:r w:rsidR="00DC22CB">
        <w:rPr>
          <w:lang w:val="es-ES"/>
        </w:rPr>
        <w:t xml:space="preserve">play) </w:t>
      </w:r>
      <w:r>
        <w:rPr>
          <w:lang w:val="es-ES"/>
        </w:rPr>
        <w:t>total</w:t>
      </w:r>
      <w:r w:rsidR="00DC22CB">
        <w:rPr>
          <w:lang w:val="es-ES"/>
        </w:rPr>
        <w:t xml:space="preserve"> next weekend.</w:t>
      </w:r>
    </w:p>
    <w:p w14:paraId="4A2D6D43" w14:textId="68BAF885" w:rsidR="00DC22CB" w:rsidRDefault="00DF553D">
      <w:pPr>
        <w:rPr>
          <w:lang w:val="es-ES"/>
        </w:rPr>
      </w:pPr>
      <w:r>
        <w:rPr>
          <w:lang w:val="es-ES"/>
        </w:rPr>
        <w:t xml:space="preserve">Steve </w:t>
      </w:r>
      <w:r w:rsidRPr="00DF553D">
        <w:rPr>
          <w:b/>
          <w:color w:val="4472C4" w:themeColor="accent1"/>
          <w:u w:val="single"/>
          <w:lang w:val="es-ES"/>
        </w:rPr>
        <w:t xml:space="preserve">es haming </w:t>
      </w:r>
      <w:r>
        <w:rPr>
          <w:lang w:val="es-ES"/>
        </w:rPr>
        <w:t>(</w:t>
      </w:r>
      <w:r w:rsidR="00DC22CB">
        <w:rPr>
          <w:lang w:val="es-ES"/>
        </w:rPr>
        <w:t xml:space="preserve">have) </w:t>
      </w:r>
      <w:r>
        <w:rPr>
          <w:lang w:val="es-ES"/>
        </w:rPr>
        <w:t>has</w:t>
      </w:r>
      <w:r w:rsidR="00DC22CB">
        <w:rPr>
          <w:lang w:val="es-ES"/>
        </w:rPr>
        <w:t xml:space="preserve"> birthday party next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3C1ACA58" w:rsidR="00DC22CB" w:rsidRDefault="005F724C">
      <w:pPr>
        <w:rPr>
          <w:lang w:val="es-ES"/>
        </w:rPr>
      </w:pPr>
      <w:r>
        <w:rPr>
          <w:b/>
          <w:color w:val="4472C4" w:themeColor="accent1"/>
          <w:u w:val="single"/>
          <w:lang w:val="es-ES"/>
        </w:rPr>
        <w:t xml:space="preserve">Are </w:t>
      </w:r>
      <w:r>
        <w:rPr>
          <w:lang w:val="es-ES"/>
        </w:rPr>
        <w:t>they</w:t>
      </w:r>
      <w:r w:rsidR="00DF553D">
        <w:rPr>
          <w:lang w:val="es-ES"/>
        </w:rPr>
        <w:t xml:space="preserve"> </w:t>
      </w:r>
      <w:r>
        <w:rPr>
          <w:b/>
          <w:color w:val="4472C4" w:themeColor="accent1"/>
          <w:u w:val="single"/>
          <w:lang w:val="es-ES"/>
        </w:rPr>
        <w:t xml:space="preserve">having </w:t>
      </w:r>
      <w:r>
        <w:rPr>
          <w:lang w:val="es-ES"/>
        </w:rPr>
        <w:t>(</w:t>
      </w:r>
      <w:r w:rsidR="00DC22CB">
        <w:rPr>
          <w:lang w:val="es-ES"/>
        </w:rPr>
        <w:t>have) a meet</w:t>
      </w:r>
      <w:r w:rsidR="00DF553D">
        <w:rPr>
          <w:lang w:val="es-ES"/>
        </w:rPr>
        <w:t xml:space="preserve">ing on Thursday? Yes, they </w:t>
      </w:r>
      <w:r w:rsidR="00DF553D">
        <w:rPr>
          <w:b/>
          <w:color w:val="4472C4" w:themeColor="accent1"/>
          <w:u w:val="single"/>
          <w:lang w:val="es-ES"/>
        </w:rPr>
        <w:t>are</w:t>
      </w:r>
      <w:r w:rsidR="00DC22CB">
        <w:rPr>
          <w:lang w:val="es-ES"/>
        </w:rPr>
        <w:t>.</w:t>
      </w:r>
    </w:p>
    <w:p w14:paraId="1D34B9D9" w14:textId="673EC9C1" w:rsidR="00DC22CB" w:rsidRDefault="005F724C">
      <w:pPr>
        <w:rPr>
          <w:lang w:val="es-ES"/>
        </w:rPr>
      </w:pPr>
      <w:r w:rsidRPr="00DF553D">
        <w:rPr>
          <w:b/>
          <w:color w:val="4472C4" w:themeColor="accent1"/>
          <w:u w:val="single"/>
          <w:lang w:val="es-ES"/>
        </w:rPr>
        <w:t>Is</w:t>
      </w:r>
      <w:r>
        <w:rPr>
          <w:u w:val="single"/>
          <w:lang w:val="es-ES"/>
        </w:rPr>
        <w:t xml:space="preserve"> </w:t>
      </w:r>
      <w:r>
        <w:rPr>
          <w:lang w:val="es-ES"/>
        </w:rPr>
        <w:t>Sue</w:t>
      </w:r>
      <w:r w:rsidR="00DF553D">
        <w:rPr>
          <w:lang w:val="es-ES"/>
        </w:rPr>
        <w:t xml:space="preserve"> </w:t>
      </w:r>
      <w:r w:rsidRPr="00DF553D">
        <w:rPr>
          <w:b/>
          <w:color w:val="4472C4" w:themeColor="accent1"/>
          <w:u w:val="single"/>
          <w:lang w:val="es-ES"/>
        </w:rPr>
        <w:t xml:space="preserve">going </w:t>
      </w:r>
      <w:r>
        <w:rPr>
          <w:lang w:val="es-ES"/>
        </w:rPr>
        <w:t>(</w:t>
      </w:r>
      <w:r w:rsidR="008A3ECE">
        <w:rPr>
          <w:lang w:val="es-ES"/>
        </w:rPr>
        <w:t>go) on</w:t>
      </w:r>
      <w:r w:rsidR="00DF553D">
        <w:rPr>
          <w:lang w:val="es-ES"/>
        </w:rPr>
        <w:t xml:space="preserve"> holidays in July? No, she </w:t>
      </w:r>
      <w:r w:rsidR="00DF553D" w:rsidRPr="00DF553D">
        <w:rPr>
          <w:b/>
          <w:color w:val="4472C4" w:themeColor="accent1"/>
          <w:u w:val="single"/>
          <w:lang w:val="es-ES"/>
        </w:rPr>
        <w:t>isn’t</w:t>
      </w:r>
      <w:r w:rsidR="008A3ECE">
        <w:rPr>
          <w:lang w:val="es-ES"/>
        </w:rPr>
        <w:t>.</w:t>
      </w:r>
    </w:p>
    <w:p w14:paraId="53AA59A9" w14:textId="4CB4837F" w:rsidR="003B7A4F" w:rsidRDefault="00DF553D">
      <w:pPr>
        <w:rPr>
          <w:lang w:val="es-ES"/>
        </w:rPr>
      </w:pPr>
      <w:r w:rsidRPr="00DF553D">
        <w:rPr>
          <w:b/>
          <w:color w:val="4472C4" w:themeColor="accent1"/>
          <w:u w:val="single"/>
          <w:lang w:val="es-ES"/>
        </w:rPr>
        <w:t>Are</w:t>
      </w:r>
      <w:r>
        <w:rPr>
          <w:lang w:val="es-ES"/>
        </w:rPr>
        <w:t xml:space="preserve"> you </w:t>
      </w:r>
      <w:r w:rsidR="005F724C" w:rsidRPr="00DF553D">
        <w:rPr>
          <w:b/>
          <w:color w:val="4472C4" w:themeColor="accent1"/>
          <w:u w:val="single"/>
          <w:lang w:val="es-ES"/>
        </w:rPr>
        <w:t xml:space="preserve">eating </w:t>
      </w:r>
      <w:r w:rsidR="005F724C">
        <w:rPr>
          <w:lang w:val="es-ES"/>
        </w:rPr>
        <w:t>(</w:t>
      </w:r>
      <w:r w:rsidR="003B7A4F">
        <w:rPr>
          <w:lang w:val="es-ES"/>
        </w:rPr>
        <w:t xml:space="preserve">eat) </w:t>
      </w:r>
      <w:r>
        <w:rPr>
          <w:lang w:val="es-ES"/>
        </w:rPr>
        <w:t xml:space="preserve">tacos next weekend? Yes, I </w:t>
      </w:r>
      <w:r w:rsidRPr="00DF553D">
        <w:rPr>
          <w:b/>
          <w:color w:val="4472C4" w:themeColor="accent1"/>
          <w:u w:val="single"/>
          <w:lang w:val="es-ES"/>
        </w:rPr>
        <w:t>am</w:t>
      </w:r>
      <w:r w:rsidR="003B7A4F">
        <w:rPr>
          <w:lang w:val="es-ES"/>
        </w:rPr>
        <w:t>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sentences using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going to</w:t>
      </w:r>
      <w:r w:rsidR="003B7A4F" w:rsidRPr="009B171F">
        <w:rPr>
          <w:i/>
          <w:iCs/>
          <w:lang w:val="es-ES"/>
        </w:rPr>
        <w:t xml:space="preserve"> + verb</w:t>
      </w:r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r w:rsidRPr="009B171F">
        <w:rPr>
          <w:b/>
          <w:bCs/>
          <w:lang w:val="es-ES"/>
        </w:rPr>
        <w:t>Example.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>am going to send</w:t>
      </w:r>
      <w:r>
        <w:rPr>
          <w:lang w:val="es-ES"/>
        </w:rPr>
        <w:t xml:space="preserve"> (send) the project tomorrow.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7E98BB14" w:rsidR="003B7A4F" w:rsidRDefault="00DF553D">
      <w:pPr>
        <w:rPr>
          <w:lang w:val="es-ES"/>
        </w:rPr>
      </w:pPr>
      <w:r>
        <w:rPr>
          <w:lang w:val="es-ES"/>
        </w:rPr>
        <w:t xml:space="preserve">I </w:t>
      </w:r>
      <w:r w:rsidRPr="005F5948">
        <w:rPr>
          <w:b/>
          <w:color w:val="4472C4" w:themeColor="accent1"/>
          <w:u w:val="single"/>
          <w:lang w:val="es-ES"/>
        </w:rPr>
        <w:t xml:space="preserve">am going to </w:t>
      </w:r>
      <w:r w:rsidR="005F5948" w:rsidRPr="005F5948">
        <w:rPr>
          <w:b/>
          <w:color w:val="4472C4" w:themeColor="accent1"/>
          <w:u w:val="single"/>
          <w:lang w:val="es-ES"/>
        </w:rPr>
        <w:t>do</w:t>
      </w:r>
      <w:r w:rsidR="005F5948" w:rsidRPr="005F5948">
        <w:rPr>
          <w:color w:val="4472C4" w:themeColor="accent1"/>
          <w:u w:val="single"/>
          <w:lang w:val="es-ES"/>
        </w:rPr>
        <w:t xml:space="preserve"> </w:t>
      </w:r>
      <w:r w:rsidR="005F5948">
        <w:rPr>
          <w:lang w:val="es-ES"/>
        </w:rPr>
        <w:t>(</w:t>
      </w:r>
      <w:r w:rsidR="00E54370">
        <w:rPr>
          <w:lang w:val="es-ES"/>
        </w:rPr>
        <w:t>do) my homework.</w:t>
      </w:r>
    </w:p>
    <w:p w14:paraId="0987DD03" w14:textId="2E8BA94C" w:rsidR="00E54370" w:rsidRDefault="00DF553D">
      <w:pPr>
        <w:rPr>
          <w:lang w:val="es-ES"/>
        </w:rPr>
      </w:pPr>
      <w:r>
        <w:rPr>
          <w:lang w:val="es-ES"/>
        </w:rPr>
        <w:t xml:space="preserve">My Friends </w:t>
      </w:r>
      <w:r w:rsidRPr="005F5948">
        <w:rPr>
          <w:b/>
          <w:color w:val="4472C4" w:themeColor="accent1"/>
          <w:u w:val="single"/>
          <w:lang w:val="es-ES"/>
        </w:rPr>
        <w:t xml:space="preserve">are going to </w:t>
      </w:r>
      <w:r w:rsidR="005F5948" w:rsidRPr="005F5948">
        <w:rPr>
          <w:b/>
          <w:color w:val="4472C4" w:themeColor="accent1"/>
          <w:u w:val="single"/>
          <w:lang w:val="es-ES"/>
        </w:rPr>
        <w:t>come</w:t>
      </w:r>
      <w:r w:rsidR="005F5948" w:rsidRPr="005F5948">
        <w:rPr>
          <w:color w:val="4472C4" w:themeColor="accent1"/>
          <w:u w:val="single"/>
          <w:lang w:val="es-ES"/>
        </w:rPr>
        <w:t xml:space="preserve"> </w:t>
      </w:r>
      <w:r w:rsidR="005F5948" w:rsidRPr="005F5948">
        <w:rPr>
          <w:lang w:val="es-ES"/>
        </w:rPr>
        <w:t>(</w:t>
      </w:r>
      <w:r w:rsidR="00E54370">
        <w:rPr>
          <w:lang w:val="es-ES"/>
        </w:rPr>
        <w:t>come) to Saltillo next weekend.</w:t>
      </w:r>
    </w:p>
    <w:p w14:paraId="2B11464B" w14:textId="297463E6" w:rsidR="00E54370" w:rsidRDefault="005F5948">
      <w:pPr>
        <w:rPr>
          <w:lang w:val="es-ES"/>
        </w:rPr>
      </w:pPr>
      <w:r w:rsidRPr="005F5948">
        <w:rPr>
          <w:b/>
          <w:color w:val="4472C4" w:themeColor="accent1"/>
          <w:u w:val="single"/>
          <w:lang w:val="es-ES"/>
        </w:rPr>
        <w:t xml:space="preserve">Is </w:t>
      </w:r>
      <w:r>
        <w:rPr>
          <w:lang w:val="es-ES"/>
        </w:rPr>
        <w:t>your</w:t>
      </w:r>
      <w:r w:rsidR="00DF553D">
        <w:rPr>
          <w:lang w:val="es-ES"/>
        </w:rPr>
        <w:t xml:space="preserve"> teacher </w:t>
      </w:r>
      <w:r w:rsidR="00DF553D" w:rsidRPr="005F5948">
        <w:rPr>
          <w:b/>
          <w:color w:val="4472C4" w:themeColor="accent1"/>
          <w:u w:val="single"/>
          <w:lang w:val="es-ES"/>
        </w:rPr>
        <w:t xml:space="preserve">going to </w:t>
      </w:r>
      <w:r w:rsidRPr="005F5948">
        <w:rPr>
          <w:b/>
          <w:color w:val="4472C4" w:themeColor="accent1"/>
          <w:u w:val="single"/>
          <w:lang w:val="es-ES"/>
        </w:rPr>
        <w:t>buy</w:t>
      </w:r>
      <w:r w:rsidRPr="005F5948">
        <w:rPr>
          <w:color w:val="4472C4" w:themeColor="accent1"/>
          <w:u w:val="single"/>
          <w:lang w:val="es-ES"/>
        </w:rPr>
        <w:t xml:space="preserve"> </w:t>
      </w:r>
      <w:r w:rsidRPr="005F5948">
        <w:rPr>
          <w:lang w:val="es-ES"/>
        </w:rPr>
        <w:t>(</w:t>
      </w:r>
      <w:r w:rsidR="00E54370">
        <w:rPr>
          <w:lang w:val="es-ES"/>
        </w:rPr>
        <w:t>buy) a car?</w:t>
      </w:r>
    </w:p>
    <w:p w14:paraId="1E72D1A7" w14:textId="2510C00C" w:rsidR="003B7A4F" w:rsidRDefault="00DF553D">
      <w:pPr>
        <w:rPr>
          <w:lang w:val="es-ES"/>
        </w:rPr>
      </w:pPr>
      <w:r>
        <w:rPr>
          <w:lang w:val="es-ES"/>
        </w:rPr>
        <w:t xml:space="preserve">My parents </w:t>
      </w:r>
      <w:r>
        <w:rPr>
          <w:u w:val="single"/>
          <w:lang w:val="es-ES"/>
        </w:rPr>
        <w:t>are going to travel</w:t>
      </w:r>
      <w:r w:rsidR="00E54370">
        <w:rPr>
          <w:lang w:val="es-ES"/>
        </w:rPr>
        <w:t xml:space="preserve"> (travel) next month.</w:t>
      </w:r>
    </w:p>
    <w:p w14:paraId="14F17518" w14:textId="64FE39C6" w:rsidR="005F5948" w:rsidRDefault="00DF553D">
      <w:pPr>
        <w:rPr>
          <w:lang w:val="es-ES"/>
        </w:rPr>
      </w:pPr>
      <w:r>
        <w:rPr>
          <w:lang w:val="es-ES"/>
        </w:rPr>
        <w:t xml:space="preserve">We </w:t>
      </w:r>
      <w:r w:rsidRPr="005F5948">
        <w:rPr>
          <w:b/>
          <w:color w:val="4472C4" w:themeColor="accent1"/>
          <w:u w:val="single"/>
          <w:lang w:val="es-ES"/>
        </w:rPr>
        <w:t xml:space="preserve">are going to </w:t>
      </w:r>
      <w:r w:rsidR="005F5948" w:rsidRPr="005F5948">
        <w:rPr>
          <w:b/>
          <w:color w:val="4472C4" w:themeColor="accent1"/>
          <w:u w:val="single"/>
          <w:lang w:val="es-ES"/>
        </w:rPr>
        <w:t>make</w:t>
      </w:r>
      <w:r w:rsidR="005F5948" w:rsidRPr="005F5948">
        <w:rPr>
          <w:color w:val="4472C4" w:themeColor="accent1"/>
          <w:u w:val="single"/>
          <w:lang w:val="es-ES"/>
        </w:rPr>
        <w:t xml:space="preserve"> </w:t>
      </w:r>
      <w:r w:rsidR="005F5948" w:rsidRPr="005F5948">
        <w:rPr>
          <w:lang w:val="es-ES"/>
        </w:rPr>
        <w:t>(</w:t>
      </w:r>
      <w:r w:rsidR="00E54370">
        <w:rPr>
          <w:lang w:val="es-ES"/>
        </w:rPr>
        <w:t>make) the beds in the afternoon.</w:t>
      </w:r>
    </w:p>
    <w:p w14:paraId="7EB7D84C" w14:textId="3F587F55" w:rsidR="00E54370" w:rsidRDefault="005F5948">
      <w:pPr>
        <w:rPr>
          <w:lang w:val="es-ES"/>
        </w:rPr>
      </w:pPr>
      <w:r w:rsidRPr="005F5948">
        <w:rPr>
          <w:b/>
          <w:color w:val="4472C4" w:themeColor="accent1"/>
          <w:u w:val="single"/>
          <w:lang w:val="es-ES"/>
        </w:rPr>
        <w:t>Is</w:t>
      </w:r>
      <w:r w:rsidRPr="005F5948">
        <w:rPr>
          <w:lang w:val="es-ES"/>
        </w:rPr>
        <w:t xml:space="preserve"> </w:t>
      </w:r>
      <w:r>
        <w:rPr>
          <w:lang w:val="es-ES"/>
        </w:rPr>
        <w:t>the</w:t>
      </w:r>
      <w:r w:rsidR="00E54370">
        <w:rPr>
          <w:lang w:val="es-ES"/>
        </w:rPr>
        <w:t xml:space="preserve"> </w:t>
      </w:r>
      <w:r>
        <w:rPr>
          <w:lang w:val="es-ES"/>
        </w:rPr>
        <w:t xml:space="preserve">children </w:t>
      </w:r>
      <w:r w:rsidRPr="005F5948">
        <w:rPr>
          <w:b/>
          <w:color w:val="4472C4" w:themeColor="accent1"/>
          <w:u w:val="single"/>
          <w:lang w:val="es-ES"/>
        </w:rPr>
        <w:t xml:space="preserve">going to play </w:t>
      </w:r>
      <w:r w:rsidRPr="005F5948">
        <w:rPr>
          <w:lang w:val="es-ES"/>
        </w:rPr>
        <w:t>(</w:t>
      </w:r>
      <w:r w:rsidR="00E54370">
        <w:rPr>
          <w:lang w:val="es-ES"/>
        </w:rPr>
        <w:t>play) in the park this afternoon?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>Complete the chart writing three activities you have planned for the first week of your practice journey.</w:t>
      </w:r>
      <w:r w:rsidR="00E54370" w:rsidRPr="009B171F">
        <w:rPr>
          <w:lang w:val="es-ES"/>
        </w:rPr>
        <w:t xml:space="preserve"> </w:t>
      </w:r>
      <w:r w:rsidR="007A17C4" w:rsidRPr="009B171F">
        <w:rPr>
          <w:lang w:val="es-ES"/>
        </w:rPr>
        <w:t>Write about what you or your students are going to do</w:t>
      </w:r>
      <w:r w:rsidR="009B171F">
        <w:rPr>
          <w:lang w:val="es-ES"/>
        </w:rPr>
        <w:t xml:space="preserve"> on</w:t>
      </w:r>
      <w:r w:rsidR="007A17C4" w:rsidRPr="009B171F">
        <w:rPr>
          <w:lang w:val="es-ES"/>
        </w:rPr>
        <w:t xml:space="preserve"> each day.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>Look at the example.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2"/>
        <w:gridCol w:w="1464"/>
        <w:gridCol w:w="1463"/>
        <w:gridCol w:w="1512"/>
        <w:gridCol w:w="1468"/>
        <w:gridCol w:w="1459"/>
      </w:tblGrid>
      <w:tr w:rsidR="00E54370" w14:paraId="1D53D9BD" w14:textId="77777777" w:rsidTr="005F724C">
        <w:tc>
          <w:tcPr>
            <w:tcW w:w="1462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64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63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512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68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59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5F724C" w14:paraId="58A5C836" w14:textId="77777777" w:rsidTr="005F724C">
        <w:tc>
          <w:tcPr>
            <w:tcW w:w="1462" w:type="dxa"/>
          </w:tcPr>
          <w:p w14:paraId="34D4EF4B" w14:textId="1A253F7B" w:rsidR="005F724C" w:rsidRPr="009B171F" w:rsidRDefault="005F724C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Sing a song</w:t>
            </w:r>
          </w:p>
        </w:tc>
        <w:tc>
          <w:tcPr>
            <w:tcW w:w="1464" w:type="dxa"/>
          </w:tcPr>
          <w:p w14:paraId="67ECDC99" w14:textId="47F83A86" w:rsidR="005F724C" w:rsidRDefault="005F724C" w:rsidP="005F59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First we’re going to talk and watch the video with my students on marine animals.</w:t>
            </w:r>
          </w:p>
        </w:tc>
        <w:tc>
          <w:tcPr>
            <w:tcW w:w="1463" w:type="dxa"/>
          </w:tcPr>
          <w:p w14:paraId="04D7B6F2" w14:textId="005E0F9A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To start I’m going to explain about marine life with visual material.</w:t>
            </w:r>
          </w:p>
        </w:tc>
        <w:tc>
          <w:tcPr>
            <w:tcW w:w="1512" w:type="dxa"/>
          </w:tcPr>
          <w:p w14:paraId="629221D3" w14:textId="02AEA3A8" w:rsidR="005F724C" w:rsidRDefault="005F724C" w:rsidP="00147A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 the beginning we’re going to consult  in book and magazines on marine life.</w:t>
            </w:r>
          </w:p>
        </w:tc>
        <w:tc>
          <w:tcPr>
            <w:tcW w:w="1468" w:type="dxa"/>
          </w:tcPr>
          <w:p w14:paraId="1B289989" w14:textId="23E1FB37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To begin we are going to talk about the divers. </w:t>
            </w:r>
          </w:p>
        </w:tc>
        <w:tc>
          <w:tcPr>
            <w:tcW w:w="1459" w:type="dxa"/>
            <w:vMerge w:val="restart"/>
          </w:tcPr>
          <w:p w14:paraId="7F96D63C" w14:textId="6D56F669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I’m not have anything with the children but I going to give the activity that they will have to do at home.</w:t>
            </w:r>
          </w:p>
        </w:tc>
      </w:tr>
      <w:tr w:rsidR="005F724C" w14:paraId="6F8296A5" w14:textId="77777777" w:rsidTr="005F724C">
        <w:tc>
          <w:tcPr>
            <w:tcW w:w="1462" w:type="dxa"/>
          </w:tcPr>
          <w:p w14:paraId="6AFEA8BD" w14:textId="70A36348" w:rsidR="005F724C" w:rsidRPr="009B171F" w:rsidRDefault="005F724C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Paint a picture</w:t>
            </w:r>
          </w:p>
        </w:tc>
        <w:tc>
          <w:tcPr>
            <w:tcW w:w="1464" w:type="dxa"/>
          </w:tcPr>
          <w:p w14:paraId="469C54CB" w14:textId="666CEDFB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Next we are going to play fish plastic animals in a container with wáter.</w:t>
            </w:r>
          </w:p>
        </w:tc>
        <w:tc>
          <w:tcPr>
            <w:tcW w:w="1463" w:type="dxa"/>
          </w:tcPr>
          <w:p w14:paraId="766DCC94" w14:textId="23C28C83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Later with the photo of marine life, they’re going to classify the marine life and other animals.</w:t>
            </w:r>
          </w:p>
        </w:tc>
        <w:tc>
          <w:tcPr>
            <w:tcW w:w="1512" w:type="dxa"/>
          </w:tcPr>
          <w:p w14:paraId="6D4E4BFD" w14:textId="76F5453A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After that we are going to share the information.</w:t>
            </w:r>
          </w:p>
        </w:tc>
        <w:tc>
          <w:tcPr>
            <w:tcW w:w="1468" w:type="dxa"/>
          </w:tcPr>
          <w:p w14:paraId="6FC61D6C" w14:textId="3D316E96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Later they’re going to search and classify the marine animals who are hidden for all classroom.</w:t>
            </w:r>
          </w:p>
        </w:tc>
        <w:tc>
          <w:tcPr>
            <w:tcW w:w="1459" w:type="dxa"/>
            <w:vMerge/>
          </w:tcPr>
          <w:p w14:paraId="1E63A376" w14:textId="77777777" w:rsidR="005F724C" w:rsidRDefault="005F724C" w:rsidP="009B171F">
            <w:pPr>
              <w:jc w:val="center"/>
              <w:rPr>
                <w:lang w:val="es-ES"/>
              </w:rPr>
            </w:pPr>
          </w:p>
        </w:tc>
      </w:tr>
      <w:tr w:rsidR="005F724C" w14:paraId="1D7E45C8" w14:textId="77777777" w:rsidTr="005F724C">
        <w:tc>
          <w:tcPr>
            <w:tcW w:w="1462" w:type="dxa"/>
          </w:tcPr>
          <w:p w14:paraId="7FDA1B4B" w14:textId="5E2E4EAC" w:rsidR="005F724C" w:rsidRPr="009B171F" w:rsidRDefault="005F724C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Read a story</w:t>
            </w:r>
          </w:p>
        </w:tc>
        <w:tc>
          <w:tcPr>
            <w:tcW w:w="1464" w:type="dxa"/>
          </w:tcPr>
          <w:p w14:paraId="6D56070D" w14:textId="4466D565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Finally they are going to draw favorite marine animal.</w:t>
            </w:r>
          </w:p>
        </w:tc>
        <w:tc>
          <w:tcPr>
            <w:tcW w:w="1463" w:type="dxa"/>
          </w:tcPr>
          <w:p w14:paraId="185972D7" w14:textId="78CEF73C" w:rsidR="005F724C" w:rsidRDefault="005F724C" w:rsidP="005F72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 last they are going to do a Little fish tank with plastic material and wáter.</w:t>
            </w:r>
          </w:p>
        </w:tc>
        <w:tc>
          <w:tcPr>
            <w:tcW w:w="1512" w:type="dxa"/>
          </w:tcPr>
          <w:p w14:paraId="3A9751FC" w14:textId="57B8B3DB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Lastly we’re going to do to a clipped sign.</w:t>
            </w:r>
          </w:p>
        </w:tc>
        <w:tc>
          <w:tcPr>
            <w:tcW w:w="1468" w:type="dxa"/>
          </w:tcPr>
          <w:p w14:paraId="5A310D02" w14:textId="4D6358FB" w:rsidR="005F724C" w:rsidRDefault="005F724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 the end we are going to coment to graphed.</w:t>
            </w:r>
          </w:p>
        </w:tc>
        <w:tc>
          <w:tcPr>
            <w:tcW w:w="1459" w:type="dxa"/>
            <w:vMerge/>
          </w:tcPr>
          <w:p w14:paraId="26CCE51D" w14:textId="77777777" w:rsidR="005F724C" w:rsidRDefault="005F724C" w:rsidP="009B171F">
            <w:pPr>
              <w:jc w:val="center"/>
              <w:rPr>
                <w:lang w:val="es-ES"/>
              </w:rPr>
            </w:pPr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42A36C1E" w:rsidR="007A17C4" w:rsidRPr="00122839" w:rsidRDefault="00122839" w:rsidP="00122839">
      <w:pPr>
        <w:jc w:val="center"/>
        <w:rPr>
          <w:b/>
          <w:bCs/>
          <w:lang w:val="es-ES"/>
        </w:rPr>
      </w:pPr>
      <w:hyperlink r:id="rId5" w:history="1">
        <w:r w:rsidRPr="00122839">
          <w:rPr>
            <w:rStyle w:val="Hipervnculo"/>
            <w:b/>
            <w:bCs/>
            <w:lang w:val="es-ES"/>
          </w:rPr>
          <w:t>https://youtu.be/tQ8U2doKLjM</w:t>
        </w:r>
      </w:hyperlink>
    </w:p>
    <w:p w14:paraId="41611123" w14:textId="77777777" w:rsidR="00122839" w:rsidRDefault="00122839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>Write a paragraph describing what you’re going to do with your children on each day. There are some useful expressions you may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66C83234" w:rsidR="0010198E" w:rsidRDefault="0010198E">
      <w:pPr>
        <w:rPr>
          <w:lang w:val="es-ES"/>
        </w:rPr>
      </w:pPr>
      <w:r w:rsidRPr="009B171F">
        <w:rPr>
          <w:b/>
          <w:bCs/>
          <w:lang w:val="es-ES"/>
        </w:rPr>
        <w:t>Example.</w:t>
      </w:r>
      <w:r>
        <w:rPr>
          <w:lang w:val="es-ES"/>
        </w:rPr>
        <w:t xml:space="preserve"> On Monday we are going to sing a song in the morning, </w:t>
      </w:r>
      <w:r w:rsidRPr="009B171F">
        <w:rPr>
          <w:i/>
          <w:iCs/>
          <w:lang w:val="es-ES"/>
        </w:rPr>
        <w:t xml:space="preserve">then </w:t>
      </w:r>
      <w:r>
        <w:rPr>
          <w:lang w:val="es-ES"/>
        </w:rPr>
        <w:t xml:space="preserve">children are going to </w:t>
      </w:r>
      <w:r w:rsidR="009B171F">
        <w:rPr>
          <w:lang w:val="es-ES"/>
        </w:rPr>
        <w:t>p</w:t>
      </w:r>
      <w:r>
        <w:rPr>
          <w:lang w:val="es-ES"/>
        </w:rPr>
        <w:t>aint a picture, and</w:t>
      </w:r>
      <w:r w:rsidRPr="009B171F">
        <w:rPr>
          <w:i/>
          <w:iCs/>
          <w:lang w:val="es-ES"/>
        </w:rPr>
        <w:t xml:space="preserve"> finally</w:t>
      </w:r>
      <w:r>
        <w:rPr>
          <w:lang w:val="es-ES"/>
        </w:rPr>
        <w:t xml:space="preserve"> I’m going to read a story about the school.</w:t>
      </w:r>
    </w:p>
    <w:p w14:paraId="732E8372" w14:textId="5A75A8CB" w:rsidR="00855A72" w:rsidRDefault="00855A72">
      <w:pPr>
        <w:rPr>
          <w:lang w:val="es-ES"/>
        </w:rPr>
      </w:pPr>
    </w:p>
    <w:p w14:paraId="7154C4D2" w14:textId="77777777" w:rsidR="00BE743F" w:rsidRDefault="00BE743F">
      <w:pPr>
        <w:rPr>
          <w:lang w:val="es-ES"/>
        </w:rPr>
      </w:pPr>
      <w:r>
        <w:rPr>
          <w:lang w:val="es-ES"/>
        </w:rPr>
        <w:br w:type="page"/>
      </w: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BE743F">
        <w:rPr>
          <w:lang w:val="es-ES"/>
        </w:rPr>
        <w:t xml:space="preserve">Upload the </w:t>
      </w:r>
      <w:r w:rsidRPr="00BE743F">
        <w:rPr>
          <w:b/>
          <w:bCs/>
          <w:lang w:val="es-ES"/>
        </w:rPr>
        <w:t>document with the preparation activities</w:t>
      </w:r>
      <w:r w:rsidRPr="00BE743F">
        <w:rPr>
          <w:lang w:val="es-ES"/>
        </w:rPr>
        <w:t xml:space="preserve"> to Escuela en Red.</w:t>
      </w:r>
    </w:p>
    <w:p w14:paraId="732D5794" w14:textId="0BD27F0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BE743F">
        <w:rPr>
          <w:lang w:val="es-ES"/>
        </w:rPr>
        <w:t xml:space="preserve">Make a video where you talk about your plans for the first week of your practice journey. You must include at least three </w:t>
      </w:r>
      <w:r w:rsidR="00DF553D" w:rsidRPr="00BE743F">
        <w:rPr>
          <w:lang w:val="es-ES"/>
        </w:rPr>
        <w:t>activities per</w:t>
      </w:r>
      <w:r w:rsidRPr="00BE743F">
        <w:rPr>
          <w:lang w:val="es-ES"/>
        </w:rPr>
        <w:t xml:space="preserve"> day</w:t>
      </w:r>
      <w:r w:rsidR="00BE743F">
        <w:rPr>
          <w:lang w:val="es-ES"/>
        </w:rPr>
        <w:t xml:space="preserve"> and some pictures. YOU MUST APPEAR IN THE VIDEO.</w:t>
      </w:r>
    </w:p>
    <w:p w14:paraId="5E60B81F" w14:textId="0795DA71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BE743F">
        <w:rPr>
          <w:lang w:val="es-ES"/>
        </w:rPr>
        <w:t xml:space="preserve">Upload your video to </w:t>
      </w:r>
      <w:r w:rsidR="00FD5110" w:rsidRPr="00BE743F">
        <w:rPr>
          <w:lang w:val="es-ES"/>
        </w:rPr>
        <w:t xml:space="preserve">your Google Drive or </w:t>
      </w:r>
      <w:r w:rsidR="00DF553D" w:rsidRPr="00BE743F">
        <w:rPr>
          <w:lang w:val="es-ES"/>
        </w:rPr>
        <w:t>YouTube</w:t>
      </w:r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>paste the link in this document.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0F785DDF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  <w:r w:rsidR="00122839">
        <w:rPr>
          <w:b/>
          <w:bCs/>
          <w:lang w:val="es-ES"/>
        </w:rPr>
        <w:lastRenderedPageBreak/>
        <w:t xml:space="preserve"> </w:t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F010032" w:rsidR="00563977" w:rsidRPr="00563977" w:rsidRDefault="00563977" w:rsidP="00563977">
            <w:pPr>
              <w:rPr>
                <w:lang w:val="es-ES"/>
              </w:rPr>
            </w:pPr>
            <w:r>
              <w:rPr>
                <w:lang w:val="es-ES"/>
              </w:rPr>
              <w:t xml:space="preserve">The sentences in the </w:t>
            </w:r>
            <w:r w:rsidR="00DF553D">
              <w:rPr>
                <w:lang w:val="es-ES"/>
              </w:rPr>
              <w:t>previos</w:t>
            </w:r>
            <w:r>
              <w:rPr>
                <w:lang w:val="es-ES"/>
              </w:rPr>
              <w:t xml:space="preserve"> </w:t>
            </w:r>
            <w:r w:rsidR="00DF553D">
              <w:rPr>
                <w:lang w:val="es-ES"/>
              </w:rPr>
              <w:t>exorcices</w:t>
            </w:r>
            <w:r>
              <w:rPr>
                <w:lang w:val="es-ES"/>
              </w:rPr>
              <w:t xml:space="preserve"> </w:t>
            </w:r>
            <w:r w:rsidR="00DF553D">
              <w:rPr>
                <w:lang w:val="es-ES"/>
              </w:rPr>
              <w:t>ere</w:t>
            </w:r>
            <w:r>
              <w:rPr>
                <w:lang w:val="es-ES"/>
              </w:rPr>
              <w:t xml:space="preserve"> </w:t>
            </w:r>
            <w:r w:rsidR="00DF553D">
              <w:rPr>
                <w:lang w:val="es-ES"/>
              </w:rPr>
              <w:t>complete</w:t>
            </w:r>
            <w:r>
              <w:rPr>
                <w:lang w:val="es-ES"/>
              </w:rPr>
              <w:t xml:space="preserve"> following the directions.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chart was completed with at least three activities per day.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paragraph includes all the activities from the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video was uploaded and the student appears on it talking about her plans for the practice journey.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document was uploaded to Escuela en Red on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talks about the future using the present continuous.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talks about the future using be+going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uses time expressions and sequence words.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Fluency</w:t>
            </w:r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Intonation</w:t>
            </w:r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Pronunciation</w:t>
            </w:r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72"/>
    <w:rsid w:val="000842AE"/>
    <w:rsid w:val="0010198E"/>
    <w:rsid w:val="00122839"/>
    <w:rsid w:val="00147A39"/>
    <w:rsid w:val="00346C96"/>
    <w:rsid w:val="003B7A4F"/>
    <w:rsid w:val="00563977"/>
    <w:rsid w:val="005F5948"/>
    <w:rsid w:val="005F724C"/>
    <w:rsid w:val="007A17C4"/>
    <w:rsid w:val="00855A72"/>
    <w:rsid w:val="008A3ECE"/>
    <w:rsid w:val="008A6BB2"/>
    <w:rsid w:val="009B0C66"/>
    <w:rsid w:val="009B171F"/>
    <w:rsid w:val="009E23F0"/>
    <w:rsid w:val="00B05386"/>
    <w:rsid w:val="00B57710"/>
    <w:rsid w:val="00B6459C"/>
    <w:rsid w:val="00BE743F"/>
    <w:rsid w:val="00DC22CB"/>
    <w:rsid w:val="00DF553D"/>
    <w:rsid w:val="00E54370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28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2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s://youtu.be/tQ8U2doKLjM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JAZMIN AZUCENA DE LA CRUZ SANCHEZ</cp:lastModifiedBy>
  <cp:revision>2</cp:revision>
  <dcterms:created xsi:type="dcterms:W3CDTF">2022-03-14T02:00:00Z</dcterms:created>
  <dcterms:modified xsi:type="dcterms:W3CDTF">2022-03-14T02:00:00Z</dcterms:modified>
</cp:coreProperties>
</file>