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99FF99"/>
  <w:body>
    <w:p w14:paraId="742C2057" w14:textId="50F9DA36" w:rsidR="00CE2E6C" w:rsidRPr="00CE2E6C" w:rsidRDefault="00CE2E6C" w:rsidP="00CE2E6C">
      <w:pPr>
        <w:jc w:val="center"/>
        <w:rPr>
          <w:rFonts w:ascii="Times New Roman" w:hAnsi="Times New Roman" w:cs="Times New Roman"/>
          <w:sz w:val="24"/>
          <w:szCs w:val="24"/>
          <w:lang w:val="es-MX"/>
        </w:rPr>
      </w:pPr>
      <w:r w:rsidRPr="00CE2E6C">
        <w:rPr>
          <w:rFonts w:ascii="Times New Roman" w:eastAsia="Times New Roman" w:hAnsi="Times New Roman" w:cs="Times New Roman"/>
          <w:noProof/>
          <w:sz w:val="24"/>
          <w:szCs w:val="24"/>
          <w:lang w:eastAsia="es-ES"/>
        </w:rPr>
        <w:drawing>
          <wp:anchor distT="0" distB="0" distL="114300" distR="114300" simplePos="0" relativeHeight="251658240" behindDoc="1" locked="0" layoutInCell="1" allowOverlap="1" wp14:anchorId="1C3523FC" wp14:editId="590C4D24">
            <wp:simplePos x="0" y="0"/>
            <wp:positionH relativeFrom="margin">
              <wp:align>left</wp:align>
            </wp:positionH>
            <wp:positionV relativeFrom="paragraph">
              <wp:posOffset>502</wp:posOffset>
            </wp:positionV>
            <wp:extent cx="641685" cy="839503"/>
            <wp:effectExtent l="0" t="0" r="6350" b="0"/>
            <wp:wrapTight wrapText="bothSides">
              <wp:wrapPolygon edited="0">
                <wp:start x="0" y="0"/>
                <wp:lineTo x="0" y="21077"/>
                <wp:lineTo x="21172" y="21077"/>
                <wp:lineTo x="21172"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
                      <a:extLst>
                        <a:ext uri="{28A0092B-C50C-407E-A947-70E740481C1C}">
                          <a14:useLocalDpi xmlns:a14="http://schemas.microsoft.com/office/drawing/2010/main" val="0"/>
                        </a:ext>
                      </a:extLst>
                    </a:blip>
                    <a:srcRect l="24380" r="21000" b="3372"/>
                    <a:stretch/>
                  </pic:blipFill>
                  <pic:spPr bwMode="auto">
                    <a:xfrm>
                      <a:off x="0" y="0"/>
                      <a:ext cx="641685" cy="83950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E2E6C">
        <w:rPr>
          <w:rFonts w:ascii="Times New Roman" w:hAnsi="Times New Roman" w:cs="Times New Roman"/>
          <w:sz w:val="24"/>
          <w:szCs w:val="24"/>
          <w:lang w:val="es-MX"/>
        </w:rPr>
        <w:t xml:space="preserve">Fernanda Merary Ruiz Bocanegra </w:t>
      </w:r>
    </w:p>
    <w:p w14:paraId="2A0F383D" w14:textId="248A9969" w:rsidR="00CE2E6C" w:rsidRPr="00CE2E6C" w:rsidRDefault="00CE2E6C" w:rsidP="00CE2E6C">
      <w:pPr>
        <w:jc w:val="center"/>
        <w:rPr>
          <w:rFonts w:ascii="Times New Roman" w:hAnsi="Times New Roman" w:cs="Times New Roman"/>
          <w:sz w:val="40"/>
          <w:szCs w:val="40"/>
          <w:lang w:val="es-MX"/>
        </w:rPr>
      </w:pPr>
      <w:r w:rsidRPr="00CE2E6C">
        <w:rPr>
          <w:rFonts w:ascii="Times New Roman" w:hAnsi="Times New Roman" w:cs="Times New Roman"/>
          <w:sz w:val="40"/>
          <w:szCs w:val="40"/>
          <w:lang w:val="es-MX"/>
        </w:rPr>
        <w:t>Conceptualizaciones del espacio y la improvisación</w:t>
      </w:r>
    </w:p>
    <w:p w14:paraId="68331AFB" w14:textId="47F84DB9" w:rsidR="00CE2E6C" w:rsidRPr="00000CDA" w:rsidRDefault="00CE2E6C" w:rsidP="00CE2E6C">
      <w:pPr>
        <w:jc w:val="center"/>
        <w:rPr>
          <w:rFonts w:ascii="Times New Roman" w:hAnsi="Times New Roman" w:cs="Times New Roman"/>
          <w:b/>
          <w:bCs/>
          <w:sz w:val="32"/>
          <w:szCs w:val="32"/>
          <w:lang w:val="es-MX"/>
        </w:rPr>
      </w:pPr>
    </w:p>
    <w:p w14:paraId="6F01B1E2" w14:textId="365F81E2" w:rsidR="00000CDA" w:rsidRPr="008978FB" w:rsidRDefault="00000CDA" w:rsidP="00CE2E6C">
      <w:pPr>
        <w:spacing w:before="30" w:after="30" w:line="240" w:lineRule="auto"/>
        <w:jc w:val="both"/>
        <w:outlineLvl w:val="2"/>
        <w:rPr>
          <w:rFonts w:ascii="Times New Roman" w:eastAsia="Times New Roman" w:hAnsi="Times New Roman" w:cs="Times New Roman"/>
          <w:color w:val="000000"/>
          <w:sz w:val="24"/>
          <w:szCs w:val="24"/>
          <w:lang w:eastAsia="es-ES"/>
        </w:rPr>
      </w:pPr>
      <w:r w:rsidRPr="008978FB">
        <w:rPr>
          <w:rFonts w:ascii="Times New Roman" w:eastAsia="Times New Roman" w:hAnsi="Times New Roman" w:cs="Times New Roman"/>
          <w:color w:val="000000"/>
          <w:sz w:val="24"/>
          <w:szCs w:val="24"/>
          <w:lang w:eastAsia="es-ES"/>
        </w:rPr>
        <w:t xml:space="preserve">Desplazamiento </w:t>
      </w:r>
    </w:p>
    <w:p w14:paraId="58F4CC27" w14:textId="0C63E2D5" w:rsidR="00000CDA" w:rsidRPr="008978FB" w:rsidRDefault="00000CDA" w:rsidP="00CE2E6C">
      <w:pPr>
        <w:spacing w:before="30" w:after="30" w:line="240" w:lineRule="auto"/>
        <w:jc w:val="both"/>
        <w:outlineLvl w:val="2"/>
        <w:rPr>
          <w:rFonts w:ascii="Times New Roman" w:eastAsia="Times New Roman" w:hAnsi="Times New Roman" w:cs="Times New Roman"/>
          <w:color w:val="000000"/>
          <w:sz w:val="24"/>
          <w:szCs w:val="24"/>
          <w:lang w:eastAsia="es-ES"/>
        </w:rPr>
      </w:pPr>
      <w:r w:rsidRPr="008978FB">
        <w:rPr>
          <w:rFonts w:ascii="Times New Roman" w:eastAsia="Times New Roman" w:hAnsi="Times New Roman" w:cs="Times New Roman"/>
          <w:color w:val="000000"/>
          <w:sz w:val="24"/>
          <w:szCs w:val="24"/>
          <w:lang w:eastAsia="es-ES"/>
        </w:rPr>
        <w:t>El desplazamiento de un cuerpo en un intervalo de tiempo es equivalente al cambio de su posición en ese intervalo. Dado que la posición de un cuerpo es una magnitud vectorial, el desplazamiento de un cuerpo también lo es.</w:t>
      </w:r>
    </w:p>
    <w:p w14:paraId="35A8A88E" w14:textId="024CD785" w:rsidR="00CE2E6C" w:rsidRPr="00CE2E6C" w:rsidRDefault="00000CDA" w:rsidP="00000CDA">
      <w:pPr>
        <w:spacing w:before="30" w:after="30" w:line="240" w:lineRule="auto"/>
        <w:jc w:val="center"/>
        <w:outlineLvl w:val="2"/>
        <w:rPr>
          <w:rFonts w:ascii="Times New Roman" w:eastAsia="Times New Roman" w:hAnsi="Times New Roman" w:cs="Times New Roman"/>
          <w:color w:val="000000"/>
          <w:sz w:val="24"/>
          <w:szCs w:val="24"/>
          <w:lang w:eastAsia="es-ES"/>
        </w:rPr>
      </w:pPr>
      <w:r w:rsidRPr="008978FB">
        <w:rPr>
          <w:rFonts w:ascii="Times New Roman" w:eastAsia="Times New Roman" w:hAnsi="Times New Roman" w:cs="Times New Roman"/>
          <w:noProof/>
          <w:color w:val="000000"/>
          <w:sz w:val="24"/>
          <w:szCs w:val="24"/>
          <w:lang w:eastAsia="es-ES"/>
        </w:rPr>
        <w:drawing>
          <wp:inline distT="0" distB="0" distL="0" distR="0" wp14:anchorId="1287361D" wp14:editId="3B0A1211">
            <wp:extent cx="2077383" cy="1090863"/>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12523" cy="1109316"/>
                    </a:xfrm>
                    <a:prstGeom prst="rect">
                      <a:avLst/>
                    </a:prstGeom>
                    <a:noFill/>
                  </pic:spPr>
                </pic:pic>
              </a:graphicData>
            </a:graphic>
          </wp:inline>
        </w:drawing>
      </w:r>
    </w:p>
    <w:p w14:paraId="6C3E6740" w14:textId="09068296" w:rsidR="00CE2E6C" w:rsidRPr="008978FB" w:rsidRDefault="00CE2E6C" w:rsidP="00CE2E6C">
      <w:pPr>
        <w:jc w:val="center"/>
        <w:rPr>
          <w:rFonts w:ascii="Times New Roman" w:hAnsi="Times New Roman" w:cs="Times New Roman"/>
          <w:sz w:val="24"/>
          <w:szCs w:val="24"/>
          <w:lang w:val="es-MX"/>
        </w:rPr>
      </w:pPr>
    </w:p>
    <w:p w14:paraId="59CC72E8" w14:textId="0348A5EB" w:rsidR="00000CDA" w:rsidRPr="008978FB" w:rsidRDefault="00F23D00" w:rsidP="00CE2E6C">
      <w:pPr>
        <w:jc w:val="center"/>
        <w:rPr>
          <w:rFonts w:ascii="Times New Roman" w:hAnsi="Times New Roman" w:cs="Times New Roman"/>
          <w:sz w:val="24"/>
          <w:szCs w:val="24"/>
          <w:lang w:val="es-MX"/>
        </w:rPr>
      </w:pPr>
      <w:r w:rsidRPr="008978FB">
        <w:rPr>
          <w:rFonts w:ascii="Times New Roman" w:hAnsi="Times New Roman" w:cs="Times New Roman"/>
          <w:sz w:val="24"/>
          <w:szCs w:val="24"/>
          <w:lang w:val="es-MX"/>
        </w:rPr>
        <w:t>La improvisación libre</w:t>
      </w:r>
    </w:p>
    <w:p w14:paraId="6F6E3F7A" w14:textId="77777777" w:rsidR="00F23D00" w:rsidRPr="008978FB" w:rsidRDefault="00F23D00" w:rsidP="00F23D00">
      <w:pPr>
        <w:jc w:val="center"/>
        <w:rPr>
          <w:rFonts w:ascii="Times New Roman" w:hAnsi="Times New Roman" w:cs="Times New Roman"/>
          <w:sz w:val="24"/>
          <w:szCs w:val="24"/>
          <w:lang w:val="es-MX"/>
        </w:rPr>
      </w:pPr>
      <w:r w:rsidRPr="008978FB">
        <w:rPr>
          <w:rFonts w:ascii="Times New Roman" w:hAnsi="Times New Roman" w:cs="Times New Roman"/>
          <w:sz w:val="24"/>
          <w:szCs w:val="24"/>
          <w:lang w:val="es-MX"/>
        </w:rPr>
        <w:t>La improvisación libre –objeto de este ensayo–, presente desde hace más de cuarenta años en el mundo musical de la mayor parte de los países de Europa, EEUU y Canadá, ha sido y sigue siendo una parte bastante olvidada de la realidad musical contemporánea.</w:t>
      </w:r>
    </w:p>
    <w:p w14:paraId="73860DA0" w14:textId="77777777" w:rsidR="00F23D00" w:rsidRPr="008978FB" w:rsidRDefault="00F23D00" w:rsidP="00F23D00">
      <w:pPr>
        <w:jc w:val="center"/>
        <w:rPr>
          <w:rFonts w:ascii="Times New Roman" w:hAnsi="Times New Roman" w:cs="Times New Roman"/>
          <w:sz w:val="24"/>
          <w:szCs w:val="24"/>
          <w:lang w:val="es-MX"/>
        </w:rPr>
      </w:pPr>
    </w:p>
    <w:p w14:paraId="0E44AAA2" w14:textId="1511D4E2" w:rsidR="00000CDA" w:rsidRPr="008978FB" w:rsidRDefault="00F23D00" w:rsidP="00F23D00">
      <w:pPr>
        <w:jc w:val="center"/>
        <w:rPr>
          <w:rFonts w:ascii="Times New Roman" w:hAnsi="Times New Roman" w:cs="Times New Roman"/>
          <w:sz w:val="24"/>
          <w:szCs w:val="24"/>
          <w:lang w:val="es-MX"/>
        </w:rPr>
      </w:pPr>
      <w:r w:rsidRPr="008978FB">
        <w:rPr>
          <w:rFonts w:ascii="Times New Roman" w:hAnsi="Times New Roman" w:cs="Times New Roman"/>
          <w:sz w:val="24"/>
          <w:szCs w:val="24"/>
          <w:lang w:val="es-MX"/>
        </w:rPr>
        <w:t>Si bien es cierto que el panorama está cambiando y la importancia de la improvisación, como otra manera de hacer música, más ligada a la expresión personal y al instrumento, empieza a ser reconocida, no alcanzan los festivales internacionales de improvisación que se celebran anualmente en Inglaterra, Alemania, Francia, España, etc., ni las actividades de los colectivos de improvisadores que surgen en estos países, para que su aceptación se establezca definitivamente.</w:t>
      </w:r>
    </w:p>
    <w:p w14:paraId="68209188" w14:textId="273029CE" w:rsidR="00F23D00" w:rsidRPr="008978FB" w:rsidRDefault="00F23D00" w:rsidP="00F23D00">
      <w:pPr>
        <w:jc w:val="center"/>
        <w:rPr>
          <w:rFonts w:ascii="Times New Roman" w:hAnsi="Times New Roman" w:cs="Times New Roman"/>
          <w:sz w:val="24"/>
          <w:szCs w:val="24"/>
          <w:lang w:val="es-MX"/>
        </w:rPr>
      </w:pPr>
    </w:p>
    <w:p w14:paraId="7DC08EB0" w14:textId="0812863E" w:rsidR="00A47701" w:rsidRPr="008978FB" w:rsidRDefault="00A47701" w:rsidP="00F23D00">
      <w:pPr>
        <w:jc w:val="center"/>
        <w:rPr>
          <w:rFonts w:ascii="Times New Roman" w:hAnsi="Times New Roman" w:cs="Times New Roman"/>
          <w:sz w:val="24"/>
          <w:szCs w:val="24"/>
          <w:lang w:val="es-MX"/>
        </w:rPr>
      </w:pPr>
      <w:r w:rsidRPr="008978FB">
        <w:rPr>
          <w:rFonts w:ascii="Times New Roman" w:hAnsi="Times New Roman" w:cs="Times New Roman"/>
          <w:sz w:val="24"/>
          <w:szCs w:val="24"/>
          <w:lang w:val="es-MX"/>
        </w:rPr>
        <w:t xml:space="preserve">Espacio </w:t>
      </w:r>
    </w:p>
    <w:p w14:paraId="63DC6447" w14:textId="68376BDD" w:rsidR="00F23D00" w:rsidRPr="008978FB" w:rsidRDefault="00F23D00" w:rsidP="00F23D00">
      <w:pPr>
        <w:jc w:val="center"/>
        <w:rPr>
          <w:rFonts w:ascii="Times New Roman" w:hAnsi="Times New Roman" w:cs="Times New Roman"/>
          <w:sz w:val="24"/>
          <w:szCs w:val="24"/>
          <w:lang w:val="es-MX"/>
        </w:rPr>
      </w:pPr>
      <w:r w:rsidRPr="008978FB">
        <w:rPr>
          <w:rFonts w:ascii="Times New Roman" w:hAnsi="Times New Roman" w:cs="Times New Roman"/>
          <w:sz w:val="24"/>
          <w:szCs w:val="24"/>
          <w:lang w:val="es-MX"/>
        </w:rPr>
        <w:t>El espacio escénico tiene significado en relación a la sala de los espectadores, pues su forma y condición determinada limita determinadas formas de movimiento; existen escenarios circulares, elípticos, de suelo plano, inclinado; también los materiales del suelo aportan significado y limitan los movimientos, así como sus dimensiones. El escenario se convierte en la posibilidad del actor de realizar determinados movimientos que se interpretan como los propios del personaje.</w:t>
      </w:r>
    </w:p>
    <w:p w14:paraId="43AC576C" w14:textId="1DB69C79" w:rsidR="00F23D00" w:rsidRPr="008978FB" w:rsidRDefault="00F23D00" w:rsidP="00F23D00">
      <w:pPr>
        <w:jc w:val="center"/>
        <w:rPr>
          <w:rFonts w:ascii="Times New Roman" w:hAnsi="Times New Roman" w:cs="Times New Roman"/>
          <w:sz w:val="24"/>
          <w:szCs w:val="24"/>
          <w:lang w:val="es-MX"/>
        </w:rPr>
      </w:pPr>
    </w:p>
    <w:p w14:paraId="019D913F" w14:textId="1562C213" w:rsidR="00A47701" w:rsidRPr="008978FB" w:rsidRDefault="00A47701" w:rsidP="00F23D00">
      <w:pPr>
        <w:jc w:val="center"/>
        <w:rPr>
          <w:rFonts w:ascii="Times New Roman" w:hAnsi="Times New Roman" w:cs="Times New Roman"/>
          <w:sz w:val="24"/>
          <w:szCs w:val="24"/>
          <w:lang w:val="es-MX"/>
        </w:rPr>
      </w:pPr>
      <w:r w:rsidRPr="008978FB">
        <w:rPr>
          <w:rFonts w:ascii="Times New Roman" w:hAnsi="Times New Roman" w:cs="Times New Roman"/>
          <w:sz w:val="24"/>
          <w:szCs w:val="24"/>
          <w:lang w:val="es-MX"/>
        </w:rPr>
        <w:t xml:space="preserve">Partes del escenario </w:t>
      </w:r>
    </w:p>
    <w:p w14:paraId="0C798378" w14:textId="71D19B85" w:rsidR="008978FB" w:rsidRPr="008978FB" w:rsidRDefault="008978FB" w:rsidP="008978FB">
      <w:pPr>
        <w:rPr>
          <w:rFonts w:ascii="Times New Roman" w:hAnsi="Times New Roman" w:cs="Times New Roman"/>
          <w:sz w:val="24"/>
          <w:szCs w:val="24"/>
          <w:lang w:val="es-MX"/>
        </w:rPr>
      </w:pPr>
      <w:r w:rsidRPr="008978FB">
        <w:rPr>
          <w:rFonts w:ascii="Times New Roman" w:hAnsi="Times New Roman" w:cs="Times New Roman"/>
          <w:sz w:val="24"/>
          <w:szCs w:val="24"/>
          <w:lang w:val="es-MX"/>
        </w:rPr>
        <w:t xml:space="preserve"> Proscenio</w:t>
      </w:r>
    </w:p>
    <w:p w14:paraId="2CB55B0D" w14:textId="77777777" w:rsidR="008978FB" w:rsidRPr="008978FB" w:rsidRDefault="008978FB" w:rsidP="008978FB">
      <w:pPr>
        <w:jc w:val="center"/>
        <w:rPr>
          <w:rFonts w:ascii="Times New Roman" w:hAnsi="Times New Roman" w:cs="Times New Roman"/>
          <w:sz w:val="24"/>
          <w:szCs w:val="24"/>
          <w:lang w:val="es-MX"/>
        </w:rPr>
      </w:pPr>
      <w:r w:rsidRPr="008978FB">
        <w:rPr>
          <w:rFonts w:ascii="Times New Roman" w:hAnsi="Times New Roman" w:cs="Times New Roman"/>
          <w:sz w:val="24"/>
          <w:szCs w:val="24"/>
          <w:lang w:val="es-MX"/>
        </w:rPr>
        <w:lastRenderedPageBreak/>
        <w:t xml:space="preserve">El proscenio es la parte del escenario que se encuentra más próxima a los espectadores. </w:t>
      </w:r>
      <w:proofErr w:type="gramStart"/>
      <w:r w:rsidRPr="008978FB">
        <w:rPr>
          <w:rFonts w:ascii="Times New Roman" w:hAnsi="Times New Roman" w:cs="Times New Roman"/>
          <w:sz w:val="24"/>
          <w:szCs w:val="24"/>
          <w:lang w:val="es-MX"/>
        </w:rPr>
        <w:t>Este área</w:t>
      </w:r>
      <w:proofErr w:type="gramEnd"/>
      <w:r w:rsidRPr="008978FB">
        <w:rPr>
          <w:rFonts w:ascii="Times New Roman" w:hAnsi="Times New Roman" w:cs="Times New Roman"/>
          <w:sz w:val="24"/>
          <w:szCs w:val="24"/>
          <w:lang w:val="es-MX"/>
        </w:rPr>
        <w:t xml:space="preserve"> va desde el mismo borde del escenario hasta el telón delantero.</w:t>
      </w:r>
    </w:p>
    <w:p w14:paraId="4472CE00" w14:textId="77777777" w:rsidR="008978FB" w:rsidRPr="008978FB" w:rsidRDefault="008978FB" w:rsidP="008978FB">
      <w:pPr>
        <w:jc w:val="center"/>
        <w:rPr>
          <w:rFonts w:ascii="Times New Roman" w:hAnsi="Times New Roman" w:cs="Times New Roman"/>
          <w:sz w:val="24"/>
          <w:szCs w:val="24"/>
          <w:lang w:val="es-MX"/>
        </w:rPr>
      </w:pPr>
    </w:p>
    <w:p w14:paraId="0355AC65" w14:textId="77777777" w:rsidR="008978FB" w:rsidRPr="008978FB" w:rsidRDefault="008978FB" w:rsidP="008978FB">
      <w:pPr>
        <w:jc w:val="center"/>
        <w:rPr>
          <w:rFonts w:ascii="Times New Roman" w:hAnsi="Times New Roman" w:cs="Times New Roman"/>
          <w:sz w:val="24"/>
          <w:szCs w:val="24"/>
          <w:lang w:val="es-MX"/>
        </w:rPr>
      </w:pPr>
      <w:r w:rsidRPr="008978FB">
        <w:rPr>
          <w:rFonts w:ascii="Times New Roman" w:hAnsi="Times New Roman" w:cs="Times New Roman"/>
          <w:sz w:val="24"/>
          <w:szCs w:val="24"/>
          <w:lang w:val="es-MX"/>
        </w:rPr>
        <w:t>Concha del apuntador</w:t>
      </w:r>
    </w:p>
    <w:p w14:paraId="08C362BB" w14:textId="77777777" w:rsidR="008978FB" w:rsidRPr="008978FB" w:rsidRDefault="008978FB" w:rsidP="008978FB">
      <w:pPr>
        <w:jc w:val="center"/>
        <w:rPr>
          <w:rFonts w:ascii="Times New Roman" w:hAnsi="Times New Roman" w:cs="Times New Roman"/>
          <w:sz w:val="24"/>
          <w:szCs w:val="24"/>
          <w:lang w:val="es-MX"/>
        </w:rPr>
      </w:pPr>
      <w:r w:rsidRPr="008978FB">
        <w:rPr>
          <w:rFonts w:ascii="Times New Roman" w:hAnsi="Times New Roman" w:cs="Times New Roman"/>
          <w:sz w:val="24"/>
          <w:szCs w:val="24"/>
          <w:lang w:val="es-MX"/>
        </w:rPr>
        <w:t>De espaldas al público aparece la concha del apuntador. Esta cubierta baja está diseñada para ocultar al apuntador y que nadie pueda verle. Aunque fue muy representativa en sus inicios, este elemento del escenario se ha ido suprimiendo en muchos de los teatros actuales.</w:t>
      </w:r>
    </w:p>
    <w:p w14:paraId="4AAF50B6" w14:textId="244C38B8" w:rsidR="008978FB" w:rsidRPr="008978FB" w:rsidRDefault="008978FB" w:rsidP="008978FB">
      <w:pPr>
        <w:rPr>
          <w:rFonts w:ascii="Times New Roman" w:hAnsi="Times New Roman" w:cs="Times New Roman"/>
          <w:sz w:val="24"/>
          <w:szCs w:val="24"/>
          <w:lang w:val="es-MX"/>
        </w:rPr>
      </w:pPr>
      <w:r w:rsidRPr="008978FB">
        <w:rPr>
          <w:rFonts w:ascii="Times New Roman" w:hAnsi="Times New Roman" w:cs="Times New Roman"/>
          <w:sz w:val="24"/>
          <w:szCs w:val="24"/>
          <w:lang w:val="es-MX"/>
        </w:rPr>
        <w:t xml:space="preserve"> Escena</w:t>
      </w:r>
    </w:p>
    <w:p w14:paraId="42B83979" w14:textId="77777777" w:rsidR="008978FB" w:rsidRPr="008978FB" w:rsidRDefault="008978FB" w:rsidP="008978FB">
      <w:pPr>
        <w:jc w:val="center"/>
        <w:rPr>
          <w:rFonts w:ascii="Times New Roman" w:hAnsi="Times New Roman" w:cs="Times New Roman"/>
          <w:sz w:val="24"/>
          <w:szCs w:val="24"/>
          <w:lang w:val="es-MX"/>
        </w:rPr>
      </w:pPr>
      <w:r w:rsidRPr="008978FB">
        <w:rPr>
          <w:rFonts w:ascii="Times New Roman" w:hAnsi="Times New Roman" w:cs="Times New Roman"/>
          <w:sz w:val="24"/>
          <w:szCs w:val="24"/>
          <w:lang w:val="es-MX"/>
        </w:rPr>
        <w:t>Espacio donde se lleva a cabo la propia obra de teatro o representación teatral. Suele dividirse en tres partes más: tercer plano (zona posterior), segundo plano (la parte central) y primer plano (la zona frontal del escenario). A su vez, también podemos clasificarlos en izquierda, derecha y centro. Una forma mucho más sencilla de mencionarlos.</w:t>
      </w:r>
    </w:p>
    <w:p w14:paraId="3081AB41" w14:textId="77777777" w:rsidR="008978FB" w:rsidRPr="008978FB" w:rsidRDefault="008978FB" w:rsidP="008978FB">
      <w:pPr>
        <w:jc w:val="center"/>
        <w:rPr>
          <w:rFonts w:ascii="Times New Roman" w:hAnsi="Times New Roman" w:cs="Times New Roman"/>
          <w:sz w:val="24"/>
          <w:szCs w:val="24"/>
          <w:lang w:val="es-MX"/>
        </w:rPr>
      </w:pPr>
      <w:r w:rsidRPr="008978FB">
        <w:rPr>
          <w:rFonts w:ascii="Times New Roman" w:hAnsi="Times New Roman" w:cs="Times New Roman"/>
          <w:sz w:val="24"/>
          <w:szCs w:val="24"/>
          <w:lang w:val="es-MX"/>
        </w:rPr>
        <w:t>Escotillón</w:t>
      </w:r>
    </w:p>
    <w:p w14:paraId="506A6BCE" w14:textId="2F085D23" w:rsidR="00A47701" w:rsidRPr="008978FB" w:rsidRDefault="008978FB" w:rsidP="008978FB">
      <w:pPr>
        <w:jc w:val="center"/>
        <w:rPr>
          <w:rFonts w:ascii="Times New Roman" w:hAnsi="Times New Roman" w:cs="Times New Roman"/>
          <w:sz w:val="24"/>
          <w:szCs w:val="24"/>
          <w:lang w:val="es-MX"/>
        </w:rPr>
      </w:pPr>
      <w:r w:rsidRPr="008978FB">
        <w:rPr>
          <w:rFonts w:ascii="Times New Roman" w:hAnsi="Times New Roman" w:cs="Times New Roman"/>
          <w:sz w:val="24"/>
          <w:szCs w:val="24"/>
          <w:lang w:val="es-MX"/>
        </w:rPr>
        <w:t>El escotillón es la zona del escenario por donde entran y desaparecen tanto los actores como los objetos que se vayan a utilizar en cada escena. Si sois muy asiduos al teatro sabréis que esta parte se conoce popularmente como trampilla. Durante la representación de la obra suele dejarse abierta para facilitar su uso.</w:t>
      </w:r>
    </w:p>
    <w:p w14:paraId="6EE9E0A7" w14:textId="55108FBB" w:rsidR="008978FB" w:rsidRPr="008978FB" w:rsidRDefault="008978FB" w:rsidP="008978FB">
      <w:pPr>
        <w:jc w:val="center"/>
        <w:rPr>
          <w:rFonts w:ascii="Times New Roman" w:hAnsi="Times New Roman" w:cs="Times New Roman"/>
          <w:sz w:val="24"/>
          <w:szCs w:val="24"/>
          <w:lang w:val="es-MX"/>
        </w:rPr>
      </w:pPr>
      <w:r w:rsidRPr="008978FB">
        <w:rPr>
          <w:rFonts w:ascii="Times New Roman" w:hAnsi="Times New Roman" w:cs="Times New Roman"/>
          <w:noProof/>
          <w:sz w:val="24"/>
          <w:szCs w:val="24"/>
        </w:rPr>
        <mc:AlternateContent>
          <mc:Choice Requires="wps">
            <w:drawing>
              <wp:inline distT="0" distB="0" distL="0" distR="0" wp14:anchorId="00DFD835" wp14:editId="17C569A7">
                <wp:extent cx="304800" cy="304800"/>
                <wp:effectExtent l="0" t="0" r="0" b="0"/>
                <wp:docPr id="3" name="Rectángulo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DCDEBDB" id="Rectángulo 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" filled="f" stroked="f">
                <o:lock v:ext="edit" aspectratio="t"/>
                <w10:anchorlock/>
              </v:rect>
            </w:pict>
          </mc:Fallback>
        </mc:AlternateContent>
      </w:r>
      <w:r w:rsidRPr="008978FB">
        <w:rPr>
          <w:rFonts w:ascii="Times New Roman" w:hAnsi="Times New Roman" w:cs="Times New Roman"/>
          <w:noProof/>
          <w:sz w:val="24"/>
          <w:szCs w:val="24"/>
          <w:lang w:val="es-MX"/>
        </w:rPr>
        <w:drawing>
          <wp:inline distT="0" distB="0" distL="0" distR="0" wp14:anchorId="6E8F1A02" wp14:editId="18D92CC8">
            <wp:extent cx="2123768" cy="2123768"/>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31730" cy="2131730"/>
                    </a:xfrm>
                    <a:prstGeom prst="rect">
                      <a:avLst/>
                    </a:prstGeom>
                    <a:noFill/>
                  </pic:spPr>
                </pic:pic>
              </a:graphicData>
            </a:graphic>
          </wp:inline>
        </w:drawing>
      </w:r>
    </w:p>
    <w:p w14:paraId="2E6D4414" w14:textId="3021040B" w:rsidR="00A47701" w:rsidRPr="00CE2E6C" w:rsidRDefault="00A47701" w:rsidP="00F23D00">
      <w:pPr>
        <w:jc w:val="center"/>
        <w:rPr>
          <w:rFonts w:ascii="Times New Roman" w:hAnsi="Times New Roman" w:cs="Times New Roman"/>
          <w:sz w:val="32"/>
          <w:szCs w:val="32"/>
          <w:lang w:val="es-MX"/>
        </w:rPr>
      </w:pPr>
      <w:r>
        <w:rPr>
          <w:rFonts w:ascii="Karla" w:hAnsi="Karla"/>
          <w:color w:val="444444"/>
          <w:sz w:val="30"/>
          <w:szCs w:val="30"/>
          <w:shd w:val="clear" w:color="auto" w:fill="FFFFFF"/>
        </w:rPr>
        <w:t>.</w:t>
      </w:r>
    </w:p>
    <w:sectPr w:rsidR="00A47701" w:rsidRPr="00CE2E6C" w:rsidSect="00CE2E6C">
      <w:pgSz w:w="11906" w:h="16838"/>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Karla">
    <w:charset w:val="00"/>
    <w:family w:val="auto"/>
    <w:pitch w:val="variable"/>
    <w:sig w:usb0="A00000EF" w:usb1="4000205B" w:usb2="00000000" w:usb3="00000000" w:csb0="00000093"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2"/>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E6C"/>
    <w:rsid w:val="00000CDA"/>
    <w:rsid w:val="008978FB"/>
    <w:rsid w:val="00A47701"/>
    <w:rsid w:val="00CE2E6C"/>
    <w:rsid w:val="00F23D0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9f9"/>
    </o:shapedefaults>
    <o:shapelayout v:ext="edit">
      <o:idmap v:ext="edit" data="1"/>
    </o:shapelayout>
  </w:shapeDefaults>
  <w:decimalSymbol w:val="."/>
  <w:listSeparator w:val=","/>
  <w14:docId w14:val="3C0C9D95"/>
  <w15:chartTrackingRefBased/>
  <w15:docId w15:val="{EEC706B5-CFD8-48BE-9A4F-2EFDDCB94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link w:val="Ttulo3Car"/>
    <w:uiPriority w:val="9"/>
    <w:qFormat/>
    <w:rsid w:val="00CE2E6C"/>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CE2E6C"/>
    <w:rPr>
      <w:rFonts w:ascii="Times New Roman" w:eastAsia="Times New Roman" w:hAnsi="Times New Roman" w:cs="Times New Roman"/>
      <w:b/>
      <w:bCs/>
      <w:sz w:val="27"/>
      <w:szCs w:val="27"/>
      <w:lang w:eastAsia="es-ES"/>
    </w:rPr>
  </w:style>
  <w:style w:type="character" w:styleId="Textoennegrita">
    <w:name w:val="Strong"/>
    <w:basedOn w:val="Fuentedeprrafopredeter"/>
    <w:uiPriority w:val="22"/>
    <w:qFormat/>
    <w:rsid w:val="00A4770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287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2</Pages>
  <Words>422</Words>
  <Characters>2323</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FERNANDA MERARY RUIZ BOCANEGRA</dc:creator>
  <cp:keywords/>
  <dc:description/>
  <cp:lastModifiedBy>FERNANDA MERARY RUIZ BOCANEGRA</cp:lastModifiedBy>
  <cp:revision>1</cp:revision>
  <dcterms:created xsi:type="dcterms:W3CDTF">2022-03-19T01:30:00Z</dcterms:created>
  <dcterms:modified xsi:type="dcterms:W3CDTF">2022-03-19T02:30:00Z</dcterms:modified>
</cp:coreProperties>
</file>