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5319" w14:textId="4972F96D" w:rsidR="00C427C7" w:rsidRPr="00DC4672" w:rsidRDefault="00C427C7">
      <w:pPr>
        <w:rPr>
          <w:rFonts w:ascii="Arial" w:hAnsi="Arial" w:cs="Arial"/>
          <w:sz w:val="24"/>
          <w:szCs w:val="24"/>
        </w:rPr>
      </w:pPr>
      <w:r w:rsidRPr="00DC4672">
        <w:rPr>
          <w:rFonts w:ascii="Arial" w:hAnsi="Arial" w:cs="Arial"/>
          <w:sz w:val="24"/>
          <w:szCs w:val="24"/>
        </w:rPr>
        <w:t>Investiga</w:t>
      </w:r>
    </w:p>
    <w:p w14:paraId="5AD7953A" w14:textId="47C1CBE2" w:rsidR="00C427C7" w:rsidRPr="00C427C7" w:rsidRDefault="00C427C7">
      <w:pPr>
        <w:rPr>
          <w:rFonts w:ascii="Arial" w:hAnsi="Arial" w:cs="Arial"/>
          <w:b/>
          <w:bCs/>
          <w:sz w:val="24"/>
          <w:szCs w:val="24"/>
          <w:u w:val="single"/>
        </w:rPr>
      </w:pPr>
      <w:r w:rsidRPr="00C427C7">
        <w:rPr>
          <w:rFonts w:ascii="Arial" w:hAnsi="Arial" w:cs="Arial"/>
          <w:b/>
          <w:bCs/>
          <w:sz w:val="24"/>
          <w:szCs w:val="24"/>
          <w:u w:val="single"/>
        </w:rPr>
        <w:t>Desplazamiento</w:t>
      </w:r>
    </w:p>
    <w:p w14:paraId="70B787CC" w14:textId="7C2DD5B9" w:rsidR="00C427C7" w:rsidRPr="00C427C7" w:rsidRDefault="00C427C7">
      <w:pPr>
        <w:rPr>
          <w:rFonts w:ascii="Arial" w:hAnsi="Arial" w:cs="Arial"/>
          <w:sz w:val="24"/>
          <w:szCs w:val="24"/>
        </w:rPr>
      </w:pPr>
      <w:r w:rsidRPr="00C427C7">
        <w:rPr>
          <w:rFonts w:ascii="Arial" w:hAnsi="Arial" w:cs="Arial"/>
          <w:sz w:val="24"/>
          <w:szCs w:val="24"/>
        </w:rPr>
        <w:t>cambio de posición que experimenta un cuerpo, desde un punto inicial A, hasta un punto final B, a través del movimiento.</w:t>
      </w:r>
    </w:p>
    <w:p w14:paraId="2762EE93" w14:textId="677A4FD0" w:rsidR="00C427C7" w:rsidRPr="00C427C7" w:rsidRDefault="00C427C7">
      <w:pPr>
        <w:rPr>
          <w:rFonts w:ascii="Arial" w:hAnsi="Arial" w:cs="Arial"/>
          <w:b/>
          <w:bCs/>
          <w:sz w:val="24"/>
          <w:szCs w:val="24"/>
          <w:u w:val="single"/>
        </w:rPr>
      </w:pPr>
      <w:r w:rsidRPr="00C427C7">
        <w:rPr>
          <w:rFonts w:ascii="Arial" w:hAnsi="Arial" w:cs="Arial"/>
          <w:b/>
          <w:bCs/>
          <w:sz w:val="24"/>
          <w:szCs w:val="24"/>
          <w:u w:val="single"/>
        </w:rPr>
        <w:t>Improvisación libre</w:t>
      </w:r>
    </w:p>
    <w:p w14:paraId="68E8AB47" w14:textId="20292186" w:rsidR="00C427C7" w:rsidRPr="00C427C7" w:rsidRDefault="00C427C7">
      <w:pPr>
        <w:rPr>
          <w:rFonts w:ascii="Arial" w:hAnsi="Arial" w:cs="Arial"/>
          <w:sz w:val="24"/>
          <w:szCs w:val="24"/>
        </w:rPr>
      </w:pPr>
      <w:r w:rsidRPr="00C427C7">
        <w:rPr>
          <w:rFonts w:ascii="Arial" w:hAnsi="Arial" w:cs="Arial"/>
          <w:sz w:val="24"/>
          <w:szCs w:val="24"/>
        </w:rPr>
        <w:t>la libre improvisación ocurre a partir de las interacciones entre varios músicos, en los que existe una dinámica de escucha, comunicación tonal, no tonal, ruidos y silencio.</w:t>
      </w:r>
    </w:p>
    <w:p w14:paraId="2ACF5184" w14:textId="5C6C1393" w:rsidR="00C427C7" w:rsidRPr="00C427C7" w:rsidRDefault="00C427C7">
      <w:pPr>
        <w:rPr>
          <w:rFonts w:ascii="Arial" w:hAnsi="Arial" w:cs="Arial"/>
          <w:b/>
          <w:bCs/>
          <w:sz w:val="24"/>
          <w:szCs w:val="24"/>
          <w:u w:val="single"/>
        </w:rPr>
      </w:pPr>
      <w:r w:rsidRPr="00C427C7">
        <w:rPr>
          <w:rFonts w:ascii="Arial" w:hAnsi="Arial" w:cs="Arial"/>
          <w:b/>
          <w:bCs/>
          <w:sz w:val="24"/>
          <w:szCs w:val="24"/>
          <w:u w:val="single"/>
        </w:rPr>
        <w:t>Improvisación guiada</w:t>
      </w:r>
    </w:p>
    <w:p w14:paraId="0B3FB22D" w14:textId="75AC6825" w:rsidR="00C427C7" w:rsidRPr="00C427C7" w:rsidRDefault="00C427C7">
      <w:pPr>
        <w:rPr>
          <w:rFonts w:ascii="Arial" w:hAnsi="Arial" w:cs="Arial"/>
          <w:sz w:val="24"/>
          <w:szCs w:val="24"/>
        </w:rPr>
      </w:pPr>
      <w:r w:rsidRPr="00C427C7">
        <w:rPr>
          <w:rFonts w:ascii="Arial" w:hAnsi="Arial" w:cs="Arial"/>
          <w:sz w:val="24"/>
          <w:szCs w:val="24"/>
        </w:rPr>
        <w:t xml:space="preserve">Una improvisación puede ser conducida, puede tener un director que marque lo que se ha de hacer en cada momento a los intérpretes. El hecho de que la improvisación pueda ser guiada hace que adquiera un valor añadido a nivel pedagógico y </w:t>
      </w:r>
      <w:r w:rsidR="00B53CAA" w:rsidRPr="00C427C7">
        <w:rPr>
          <w:rFonts w:ascii="Arial" w:hAnsi="Arial" w:cs="Arial"/>
          <w:sz w:val="24"/>
          <w:szCs w:val="24"/>
        </w:rPr>
        <w:t>musico terapéutico</w:t>
      </w:r>
      <w:r w:rsidRPr="00C427C7">
        <w:rPr>
          <w:rFonts w:ascii="Arial" w:hAnsi="Arial" w:cs="Arial"/>
          <w:sz w:val="24"/>
          <w:szCs w:val="24"/>
        </w:rPr>
        <w:t>, haciendo de la creación un elemento idóneo para trabajar con las personas o enseñas cualquier contenido musical.</w:t>
      </w:r>
    </w:p>
    <w:p w14:paraId="7E2FD6A8" w14:textId="41D003FD" w:rsidR="00C427C7" w:rsidRPr="00C427C7" w:rsidRDefault="00C427C7">
      <w:pPr>
        <w:rPr>
          <w:rFonts w:ascii="Arial" w:hAnsi="Arial" w:cs="Arial"/>
          <w:b/>
          <w:bCs/>
          <w:sz w:val="24"/>
          <w:szCs w:val="24"/>
          <w:u w:val="single"/>
        </w:rPr>
      </w:pPr>
      <w:r w:rsidRPr="00C427C7">
        <w:rPr>
          <w:rFonts w:ascii="Arial" w:hAnsi="Arial" w:cs="Arial"/>
          <w:b/>
          <w:bCs/>
          <w:sz w:val="24"/>
          <w:szCs w:val="24"/>
          <w:u w:val="single"/>
        </w:rPr>
        <w:t>Espacios del escenario o división del escenario</w:t>
      </w:r>
    </w:p>
    <w:p w14:paraId="0A759EC8" w14:textId="77777777" w:rsidR="001019C3" w:rsidRDefault="001019C3" w:rsidP="00AD13A7">
      <w:pPr>
        <w:rPr>
          <w:rFonts w:ascii="Arial" w:hAnsi="Arial" w:cs="Arial"/>
          <w:sz w:val="24"/>
          <w:szCs w:val="24"/>
        </w:rPr>
      </w:pPr>
      <w:r w:rsidRPr="001019C3">
        <w:rPr>
          <w:rFonts w:ascii="Arial" w:hAnsi="Arial" w:cs="Arial"/>
          <w:sz w:val="24"/>
          <w:szCs w:val="24"/>
        </w:rPr>
        <w:t>El espacio escénico es el lugar donde tiene lugar la representación teatral, es el espacio para que los actores trabajen, creen el escenario, se muevan, que puede ser delimitado física o imaginativamente y generalmente está separado del público, aunque no siempre.</w:t>
      </w:r>
    </w:p>
    <w:p w14:paraId="0A812270" w14:textId="38F0D705" w:rsidR="00AD13A7" w:rsidRPr="00AD13A7" w:rsidRDefault="00AD13A7" w:rsidP="00AD13A7">
      <w:pPr>
        <w:rPr>
          <w:rFonts w:ascii="Arial" w:hAnsi="Arial" w:cs="Arial"/>
          <w:sz w:val="24"/>
          <w:szCs w:val="24"/>
        </w:rPr>
      </w:pPr>
      <w:r w:rsidRPr="00AD13A7">
        <w:rPr>
          <w:rFonts w:ascii="Arial" w:hAnsi="Arial" w:cs="Arial"/>
          <w:sz w:val="24"/>
          <w:szCs w:val="24"/>
        </w:rPr>
        <w:t>Partes de un escenario teatral</w:t>
      </w:r>
    </w:p>
    <w:p w14:paraId="1712DD0F"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Proscenio</w:t>
      </w:r>
    </w:p>
    <w:p w14:paraId="185FC3CB" w14:textId="0067260F" w:rsidR="00AD13A7" w:rsidRPr="00AD13A7" w:rsidRDefault="00AD13A7" w:rsidP="00AD13A7">
      <w:pPr>
        <w:rPr>
          <w:rFonts w:ascii="Arial" w:hAnsi="Arial" w:cs="Arial"/>
          <w:sz w:val="24"/>
          <w:szCs w:val="24"/>
        </w:rPr>
      </w:pPr>
      <w:r w:rsidRPr="00AD13A7">
        <w:rPr>
          <w:rFonts w:ascii="Arial" w:hAnsi="Arial" w:cs="Arial"/>
          <w:sz w:val="24"/>
          <w:szCs w:val="24"/>
        </w:rPr>
        <w:t>El proscenio es la parte del escenario que se encuentra más próxima a los espectadores. Este área va desde el mismo borde del escenario hasta el telón delantero</w:t>
      </w:r>
      <w:r>
        <w:rPr>
          <w:rFonts w:ascii="Arial" w:hAnsi="Arial" w:cs="Arial"/>
          <w:sz w:val="24"/>
          <w:szCs w:val="24"/>
        </w:rPr>
        <w:t>.</w:t>
      </w:r>
    </w:p>
    <w:p w14:paraId="2CE70D14"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Concha del apuntador</w:t>
      </w:r>
    </w:p>
    <w:p w14:paraId="4E5F1D48" w14:textId="307C850A" w:rsidR="00AD13A7" w:rsidRPr="00AD13A7" w:rsidRDefault="00AD13A7" w:rsidP="00AD13A7">
      <w:pPr>
        <w:rPr>
          <w:rFonts w:ascii="Arial" w:hAnsi="Arial" w:cs="Arial"/>
          <w:sz w:val="24"/>
          <w:szCs w:val="24"/>
        </w:rPr>
      </w:pPr>
      <w:r w:rsidRPr="00AD13A7">
        <w:rPr>
          <w:rFonts w:ascii="Arial" w:hAnsi="Arial" w:cs="Arial"/>
          <w:sz w:val="24"/>
          <w:szCs w:val="24"/>
        </w:rPr>
        <w:t>De espaldas al público aparece la concha del apuntador. Está cubierta baja está diseñada para ocultar al apuntador y que nadie pueda verle. Aunque fue muy representativa en sus inicios, este elemento del escenario se ha ido suprimiendo en muchos de los teatros actuales.</w:t>
      </w:r>
    </w:p>
    <w:p w14:paraId="31F3208F"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Escena</w:t>
      </w:r>
    </w:p>
    <w:p w14:paraId="21937A3E" w14:textId="3408A394" w:rsidR="00AD13A7" w:rsidRPr="00AD13A7" w:rsidRDefault="00AD13A7" w:rsidP="00AD13A7">
      <w:pPr>
        <w:rPr>
          <w:rFonts w:ascii="Arial" w:hAnsi="Arial" w:cs="Arial"/>
          <w:sz w:val="24"/>
          <w:szCs w:val="24"/>
        </w:rPr>
      </w:pPr>
      <w:r w:rsidRPr="00AD13A7">
        <w:rPr>
          <w:rFonts w:ascii="Arial" w:hAnsi="Arial" w:cs="Arial"/>
          <w:sz w:val="24"/>
          <w:szCs w:val="24"/>
        </w:rPr>
        <w:t>Espacio donde se lleva a cabo la propia obra de teatro o representación teatral. Suele dividirse en tres partes más: tercer plano (zona posterior), segundo plano (la parte central) y primer plano (la zona frontal del escenario). A su vez, también podemos clasificarlos en izquierda, derecha y centro. Una forma mucho más sencilla de mencionarlos.</w:t>
      </w:r>
    </w:p>
    <w:p w14:paraId="31C552EC"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lastRenderedPageBreak/>
        <w:t>Escotillón</w:t>
      </w:r>
    </w:p>
    <w:p w14:paraId="128A7E9D" w14:textId="4A784187" w:rsidR="00AD13A7" w:rsidRPr="00AD13A7" w:rsidRDefault="00AD13A7" w:rsidP="00AD13A7">
      <w:pPr>
        <w:rPr>
          <w:rFonts w:ascii="Arial" w:hAnsi="Arial" w:cs="Arial"/>
          <w:sz w:val="24"/>
          <w:szCs w:val="24"/>
        </w:rPr>
      </w:pPr>
      <w:r w:rsidRPr="00AD13A7">
        <w:rPr>
          <w:rFonts w:ascii="Arial" w:hAnsi="Arial" w:cs="Arial"/>
          <w:sz w:val="24"/>
          <w:szCs w:val="24"/>
        </w:rPr>
        <w:t>El escotillón es la zona del escenario por donde entran y desaparecen tanto los actores como los objetos que se vayan a utilizar en cada escena. Si sois muy asiduos al teatro sabréis que esta parte se conoce popularmente como trampilla. Durante la representación de la obra suele dejarse abierta para facilitar su uso.</w:t>
      </w:r>
    </w:p>
    <w:p w14:paraId="66280382"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Telón</w:t>
      </w:r>
    </w:p>
    <w:p w14:paraId="3F5B365B" w14:textId="0276ACF1" w:rsidR="00AD13A7" w:rsidRPr="00AD13A7" w:rsidRDefault="00AD13A7" w:rsidP="00AD13A7">
      <w:pPr>
        <w:rPr>
          <w:rFonts w:ascii="Arial" w:hAnsi="Arial" w:cs="Arial"/>
          <w:sz w:val="24"/>
          <w:szCs w:val="24"/>
        </w:rPr>
      </w:pPr>
      <w:r w:rsidRPr="00AD13A7">
        <w:rPr>
          <w:rFonts w:ascii="Arial" w:hAnsi="Arial" w:cs="Arial"/>
          <w:sz w:val="24"/>
          <w:szCs w:val="24"/>
        </w:rPr>
        <w:t>Esta cortina de gran tamaño se coloca en la parte del escenario para que pueda subirse y bajarse durante toda la obra. Dividiendo así los diferentes actos de las obras de teatro. Si funciona de manera horizontal se conoce como “Americana”, mientras que si funciona de manera vertical lleva el nombre de “Guillotina”.</w:t>
      </w:r>
    </w:p>
    <w:p w14:paraId="29411E45"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Bambalinón</w:t>
      </w:r>
    </w:p>
    <w:p w14:paraId="3CC9168A" w14:textId="1DD54550" w:rsidR="00AD13A7" w:rsidRPr="00AD13A7" w:rsidRDefault="00AD13A7" w:rsidP="00AD13A7">
      <w:pPr>
        <w:rPr>
          <w:rFonts w:ascii="Arial" w:hAnsi="Arial" w:cs="Arial"/>
          <w:sz w:val="24"/>
          <w:szCs w:val="24"/>
        </w:rPr>
      </w:pPr>
      <w:r w:rsidRPr="00AD13A7">
        <w:rPr>
          <w:rFonts w:ascii="Arial" w:hAnsi="Arial" w:cs="Arial"/>
          <w:sz w:val="24"/>
          <w:szCs w:val="24"/>
        </w:rPr>
        <w:t>Este telón cuelga horizontalmente desde el techo y sirve para reducir el tamaño de la escena.</w:t>
      </w:r>
    </w:p>
    <w:p w14:paraId="09728B38"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Bastidores</w:t>
      </w:r>
    </w:p>
    <w:p w14:paraId="46B086B9" w14:textId="19D0C48A" w:rsidR="00AD13A7" w:rsidRPr="00AD13A7" w:rsidRDefault="00AD13A7" w:rsidP="00AD13A7">
      <w:pPr>
        <w:rPr>
          <w:rFonts w:ascii="Arial" w:hAnsi="Arial" w:cs="Arial"/>
          <w:sz w:val="24"/>
          <w:szCs w:val="24"/>
        </w:rPr>
      </w:pPr>
      <w:r w:rsidRPr="00AD13A7">
        <w:rPr>
          <w:rFonts w:ascii="Arial" w:hAnsi="Arial" w:cs="Arial"/>
          <w:sz w:val="24"/>
          <w:szCs w:val="24"/>
        </w:rPr>
        <w:t>Es una de las zonas más famosas del escenario y se encuentra justo a los lados de éste. Por aquí, pueden también entrar y salir los actores. Y se considera un elemento más del decorado. Arlequín fue el nombre elegido para mencionar el primer bastidor.</w:t>
      </w:r>
    </w:p>
    <w:p w14:paraId="7D2D4FA7"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Foso</w:t>
      </w:r>
    </w:p>
    <w:p w14:paraId="4AF9240D" w14:textId="7910AEA2" w:rsidR="00AD13A7" w:rsidRPr="00AD13A7" w:rsidRDefault="00AD13A7" w:rsidP="00AD13A7">
      <w:pPr>
        <w:rPr>
          <w:rFonts w:ascii="Arial" w:hAnsi="Arial" w:cs="Arial"/>
          <w:sz w:val="24"/>
          <w:szCs w:val="24"/>
        </w:rPr>
      </w:pPr>
      <w:r w:rsidRPr="00AD13A7">
        <w:rPr>
          <w:rFonts w:ascii="Arial" w:hAnsi="Arial" w:cs="Arial"/>
          <w:sz w:val="24"/>
          <w:szCs w:val="24"/>
        </w:rPr>
        <w:t>Justo debajo del escenario nos encontramos con el foso. Es el lugar donde suelen mantenerse aquellos elementos del decorado de gran peso para estar suspendidos. Se le puede dar otros usos, entre ellos la aparición de nuevos personajes en escena a través de la escotilla. Hoy en día, es muy raro poder ver fosos en los teatros.</w:t>
      </w:r>
    </w:p>
    <w:p w14:paraId="52E8D83E"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Contrapesos y cuerda de contrapesos</w:t>
      </w:r>
    </w:p>
    <w:p w14:paraId="675F4412" w14:textId="10086827" w:rsidR="00AD13A7" w:rsidRPr="00AD13A7" w:rsidRDefault="00AD13A7" w:rsidP="00AD13A7">
      <w:pPr>
        <w:rPr>
          <w:rFonts w:ascii="Arial" w:hAnsi="Arial" w:cs="Arial"/>
          <w:sz w:val="24"/>
          <w:szCs w:val="24"/>
        </w:rPr>
      </w:pPr>
      <w:r w:rsidRPr="00AD13A7">
        <w:rPr>
          <w:rFonts w:ascii="Arial" w:hAnsi="Arial" w:cs="Arial"/>
          <w:sz w:val="24"/>
          <w:szCs w:val="24"/>
        </w:rPr>
        <w:t>Se utiliza para ascender y descender los objetos escénicos. Forma parte del mecanismo de la tramoya.</w:t>
      </w:r>
    </w:p>
    <w:p w14:paraId="4CC357E8"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Foro</w:t>
      </w:r>
    </w:p>
    <w:p w14:paraId="716697B3" w14:textId="2D9057D7" w:rsidR="00AD13A7" w:rsidRPr="00AD13A7" w:rsidRDefault="00AD13A7" w:rsidP="00AD13A7">
      <w:pPr>
        <w:rPr>
          <w:rFonts w:ascii="Arial" w:hAnsi="Arial" w:cs="Arial"/>
          <w:sz w:val="24"/>
          <w:szCs w:val="24"/>
        </w:rPr>
      </w:pPr>
      <w:r w:rsidRPr="00AD13A7">
        <w:rPr>
          <w:rFonts w:ascii="Arial" w:hAnsi="Arial" w:cs="Arial"/>
          <w:sz w:val="24"/>
          <w:szCs w:val="24"/>
        </w:rPr>
        <w:t>Aquí se coloca el Ciclorama y es el fondo del propio escenario.</w:t>
      </w:r>
    </w:p>
    <w:p w14:paraId="07D6A53E"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Barra de luces</w:t>
      </w:r>
    </w:p>
    <w:p w14:paraId="700B2530" w14:textId="1586AB60" w:rsidR="00AD13A7" w:rsidRPr="00AD13A7" w:rsidRDefault="00AD13A7" w:rsidP="00AD13A7">
      <w:pPr>
        <w:rPr>
          <w:rFonts w:ascii="Arial" w:hAnsi="Arial" w:cs="Arial"/>
          <w:sz w:val="24"/>
          <w:szCs w:val="24"/>
        </w:rPr>
      </w:pPr>
      <w:r w:rsidRPr="00AD13A7">
        <w:rPr>
          <w:rFonts w:ascii="Arial" w:hAnsi="Arial" w:cs="Arial"/>
          <w:sz w:val="24"/>
          <w:szCs w:val="24"/>
        </w:rPr>
        <w:t>Instalación de las luces que se requieran para iluminar la escena en general y, más en concreto, al elenco.</w:t>
      </w:r>
    </w:p>
    <w:p w14:paraId="769E8C4F"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Ciclorama</w:t>
      </w:r>
    </w:p>
    <w:p w14:paraId="44DCF02B" w14:textId="6A69344D" w:rsidR="00AD13A7" w:rsidRPr="00AD13A7" w:rsidRDefault="00AD13A7" w:rsidP="00AD13A7">
      <w:pPr>
        <w:rPr>
          <w:rFonts w:ascii="Arial" w:hAnsi="Arial" w:cs="Arial"/>
          <w:sz w:val="24"/>
          <w:szCs w:val="24"/>
        </w:rPr>
      </w:pPr>
      <w:r w:rsidRPr="00AD13A7">
        <w:rPr>
          <w:rFonts w:ascii="Arial" w:hAnsi="Arial" w:cs="Arial"/>
          <w:sz w:val="24"/>
          <w:szCs w:val="24"/>
        </w:rPr>
        <w:t>Es la pintura o el telón que se encarga de decorar y ambientar la obra teatral.</w:t>
      </w:r>
    </w:p>
    <w:p w14:paraId="6AF67623"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lastRenderedPageBreak/>
        <w:t>Barra sostenedora de elementos</w:t>
      </w:r>
    </w:p>
    <w:p w14:paraId="20043C5D" w14:textId="6108512D" w:rsidR="00AD13A7" w:rsidRPr="00AD13A7" w:rsidRDefault="00AD13A7" w:rsidP="00AD13A7">
      <w:pPr>
        <w:rPr>
          <w:rFonts w:ascii="Arial" w:hAnsi="Arial" w:cs="Arial"/>
          <w:sz w:val="24"/>
          <w:szCs w:val="24"/>
        </w:rPr>
      </w:pPr>
      <w:r w:rsidRPr="00AD13A7">
        <w:rPr>
          <w:rFonts w:ascii="Arial" w:hAnsi="Arial" w:cs="Arial"/>
          <w:sz w:val="24"/>
          <w:szCs w:val="24"/>
        </w:rPr>
        <w:t>Como su propio nombre indica, esta barra está diseñada para sostener y colgar los elementos escenográficos que se necesiten.</w:t>
      </w:r>
    </w:p>
    <w:p w14:paraId="5D8C7661" w14:textId="77777777" w:rsidR="00AD13A7" w:rsidRPr="00AD13A7" w:rsidRDefault="00AD13A7" w:rsidP="00AD13A7">
      <w:pPr>
        <w:rPr>
          <w:rFonts w:ascii="Arial" w:hAnsi="Arial" w:cs="Arial"/>
          <w:i/>
          <w:iCs/>
          <w:sz w:val="24"/>
          <w:szCs w:val="24"/>
        </w:rPr>
      </w:pPr>
      <w:r w:rsidRPr="00AD13A7">
        <w:rPr>
          <w:rFonts w:ascii="Arial" w:hAnsi="Arial" w:cs="Arial"/>
          <w:i/>
          <w:iCs/>
          <w:sz w:val="24"/>
          <w:szCs w:val="24"/>
        </w:rPr>
        <w:t>Parrilla o tramoya</w:t>
      </w:r>
    </w:p>
    <w:p w14:paraId="6435E6E3" w14:textId="70A642B9" w:rsidR="00C427C7" w:rsidRPr="00C427C7" w:rsidRDefault="00AD13A7" w:rsidP="00AD13A7">
      <w:pPr>
        <w:rPr>
          <w:rFonts w:ascii="Arial" w:hAnsi="Arial" w:cs="Arial"/>
          <w:sz w:val="24"/>
          <w:szCs w:val="24"/>
        </w:rPr>
      </w:pPr>
      <w:r w:rsidRPr="00AD13A7">
        <w:rPr>
          <w:rFonts w:ascii="Arial" w:hAnsi="Arial" w:cs="Arial"/>
          <w:sz w:val="24"/>
          <w:szCs w:val="24"/>
        </w:rPr>
        <w:t>Para terminar, la tramoya es la máquina que se utiliza para realizar los cambios de decoración y los posibles efectos escénicos. Tramoyista es el nombre que se le da a aquella persona que se encarga de su diseño, montaje y manejo.</w:t>
      </w:r>
    </w:p>
    <w:p w14:paraId="046C0FEA" w14:textId="5DE7CFB0" w:rsidR="00C427C7" w:rsidRPr="00AD13A7" w:rsidRDefault="00C427C7">
      <w:pPr>
        <w:rPr>
          <w:rFonts w:ascii="Arial" w:hAnsi="Arial" w:cs="Arial"/>
          <w:b/>
          <w:bCs/>
          <w:sz w:val="24"/>
          <w:szCs w:val="24"/>
          <w:u w:val="single"/>
        </w:rPr>
      </w:pPr>
      <w:r w:rsidRPr="00AD13A7">
        <w:rPr>
          <w:rFonts w:ascii="Arial" w:hAnsi="Arial" w:cs="Arial"/>
          <w:b/>
          <w:bCs/>
          <w:sz w:val="24"/>
          <w:szCs w:val="24"/>
          <w:u w:val="single"/>
        </w:rPr>
        <w:t>Trabajo con objetos</w:t>
      </w:r>
    </w:p>
    <w:p w14:paraId="21178A13" w14:textId="3CA9B633" w:rsidR="00C427C7" w:rsidRPr="00C427C7" w:rsidRDefault="00AD13A7">
      <w:pPr>
        <w:rPr>
          <w:rFonts w:ascii="Arial" w:hAnsi="Arial" w:cs="Arial"/>
          <w:sz w:val="24"/>
          <w:szCs w:val="24"/>
        </w:rPr>
      </w:pPr>
      <w:r w:rsidRPr="00AD13A7">
        <w:rPr>
          <w:rFonts w:ascii="Arial" w:hAnsi="Arial" w:cs="Arial"/>
          <w:sz w:val="24"/>
          <w:szCs w:val="24"/>
        </w:rPr>
        <w:t>Trabajo dual o grupal con uno o varios objetos. En el trabajo con objetos iguales o similares es posible estructurar todo tipo de relaciones: búsqueda de sensaciones similares a través de las &lt;&lt;enseñanzas&gt;&gt; del objeto, consignas espaciales, situaciones abstractas o concretas.</w:t>
      </w:r>
    </w:p>
    <w:p w14:paraId="158C9B5F" w14:textId="0628E7C5" w:rsidR="00C427C7" w:rsidRPr="00AD13A7" w:rsidRDefault="00C427C7">
      <w:pPr>
        <w:rPr>
          <w:rFonts w:ascii="Arial" w:hAnsi="Arial" w:cs="Arial"/>
          <w:b/>
          <w:bCs/>
          <w:sz w:val="24"/>
          <w:szCs w:val="24"/>
          <w:u w:val="single"/>
        </w:rPr>
      </w:pPr>
      <w:r w:rsidRPr="00AD13A7">
        <w:rPr>
          <w:rFonts w:ascii="Arial" w:hAnsi="Arial" w:cs="Arial"/>
          <w:b/>
          <w:bCs/>
          <w:sz w:val="24"/>
          <w:szCs w:val="24"/>
          <w:u w:val="single"/>
        </w:rPr>
        <w:t>Coreografía</w:t>
      </w:r>
    </w:p>
    <w:p w14:paraId="10958830" w14:textId="729421BC" w:rsidR="00C427C7" w:rsidRPr="00AD13A7" w:rsidRDefault="00AD13A7">
      <w:pPr>
        <w:rPr>
          <w:rFonts w:ascii="Arial" w:hAnsi="Arial" w:cs="Arial"/>
          <w:sz w:val="24"/>
          <w:szCs w:val="24"/>
        </w:rPr>
      </w:pPr>
      <w:r w:rsidRPr="00AD13A7">
        <w:rPr>
          <w:rFonts w:ascii="Arial" w:hAnsi="Arial" w:cs="Arial"/>
          <w:sz w:val="24"/>
          <w:szCs w:val="24"/>
        </w:rPr>
        <w:t>La idea de coreografía se emplea para nombrar al arte de crear bailes. El concepto también se utiliza para nombrar a la sucesión de figuras y de pasos que se desarrollan en el marco de un baile.</w:t>
      </w:r>
      <w:r>
        <w:rPr>
          <w:rFonts w:ascii="Arial" w:hAnsi="Arial" w:cs="Arial"/>
          <w:sz w:val="24"/>
          <w:szCs w:val="24"/>
        </w:rPr>
        <w:t xml:space="preserve"> </w:t>
      </w:r>
    </w:p>
    <w:p w14:paraId="1EEE1265" w14:textId="12A16A0F" w:rsidR="00C427C7" w:rsidRPr="00DC4672" w:rsidRDefault="00DC4672">
      <w:pPr>
        <w:rPr>
          <w:rFonts w:ascii="Arial" w:hAnsi="Arial" w:cs="Arial"/>
          <w:b/>
          <w:bCs/>
          <w:sz w:val="24"/>
          <w:szCs w:val="24"/>
        </w:rPr>
      </w:pPr>
      <w:r w:rsidRPr="00DC4672">
        <w:rPr>
          <w:rFonts w:ascii="Arial" w:hAnsi="Arial" w:cs="Arial"/>
          <w:b/>
          <w:bCs/>
          <w:sz w:val="24"/>
          <w:szCs w:val="24"/>
        </w:rPr>
        <w:t>Reflexión del circo</w:t>
      </w:r>
    </w:p>
    <w:p w14:paraId="556E85A2" w14:textId="1229D7C8" w:rsidR="00DC4672" w:rsidRPr="00DC4672" w:rsidRDefault="00DC4672">
      <w:pPr>
        <w:rPr>
          <w:rFonts w:ascii="Arial" w:hAnsi="Arial" w:cs="Arial"/>
          <w:sz w:val="24"/>
          <w:szCs w:val="24"/>
        </w:rPr>
      </w:pPr>
      <w:r>
        <w:rPr>
          <w:rFonts w:ascii="Arial" w:hAnsi="Arial" w:cs="Arial"/>
          <w:sz w:val="24"/>
          <w:szCs w:val="24"/>
        </w:rPr>
        <w:t xml:space="preserve">Trabajar la temática del circo en preescolar permite al niño ampliar sus conocimientos, desarrollar su imaginación, poner en marcha su creatividad, mejorar su expresión gestual y corporal, desarrollar sus habilidades y capacidades en la ejecución de estas actividades y favorece su aprendizaje mediante una actividad lúdica. </w:t>
      </w:r>
    </w:p>
    <w:sectPr w:rsidR="00DC4672" w:rsidRPr="00DC46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C7"/>
    <w:rsid w:val="000B5706"/>
    <w:rsid w:val="001019C3"/>
    <w:rsid w:val="00AD13A7"/>
    <w:rsid w:val="00B53CAA"/>
    <w:rsid w:val="00BA1B9E"/>
    <w:rsid w:val="00C427C7"/>
    <w:rsid w:val="00DC4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B086"/>
  <w15:chartTrackingRefBased/>
  <w15:docId w15:val="{68EDE8D0-3C9E-4DCE-BCFF-46EAA4D4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5</cp:revision>
  <dcterms:created xsi:type="dcterms:W3CDTF">2022-02-23T05:06:00Z</dcterms:created>
  <dcterms:modified xsi:type="dcterms:W3CDTF">2022-03-17T21:08:00Z</dcterms:modified>
</cp:coreProperties>
</file>