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9AB6" w14:textId="688135E8" w:rsidR="00581B1C" w:rsidRPr="00C91F89" w:rsidRDefault="00581B1C" w:rsidP="00C91F89">
      <w:pPr>
        <w:jc w:val="center"/>
        <w:rPr>
          <w:b/>
          <w:sz w:val="28"/>
          <w:szCs w:val="24"/>
        </w:rPr>
      </w:pPr>
      <w:r w:rsidRPr="00C91F89">
        <w:rPr>
          <w:b/>
          <w:sz w:val="28"/>
          <w:szCs w:val="24"/>
        </w:rPr>
        <w:t>ESCUELA NORMAL DE EDUCACIÓN PREESCOLAR</w:t>
      </w:r>
    </w:p>
    <w:p w14:paraId="3FFDE304" w14:textId="5F7D2C3C" w:rsidR="00581B1C" w:rsidRDefault="00581B1C" w:rsidP="00C91F89">
      <w:pPr>
        <w:jc w:val="center"/>
        <w:rPr>
          <w:b/>
          <w:sz w:val="24"/>
        </w:rPr>
      </w:pPr>
      <w:r>
        <w:rPr>
          <w:b/>
          <w:sz w:val="24"/>
        </w:rPr>
        <w:t>Licenciatura de Educación Preescolar</w:t>
      </w:r>
    </w:p>
    <w:p w14:paraId="6016D834" w14:textId="5DC75294" w:rsidR="00581B1C" w:rsidRDefault="00581B1C" w:rsidP="00C91F89">
      <w:pPr>
        <w:jc w:val="center"/>
        <w:rPr>
          <w:bCs/>
          <w:sz w:val="24"/>
        </w:rPr>
      </w:pPr>
      <w:r w:rsidRPr="00C91F89">
        <w:rPr>
          <w:bCs/>
          <w:sz w:val="24"/>
        </w:rPr>
        <w:t>Ciclo Escolar 2021-2022</w:t>
      </w:r>
    </w:p>
    <w:p w14:paraId="42B7CE02" w14:textId="77777777" w:rsidR="00C91F89" w:rsidRPr="00C91F89" w:rsidRDefault="00C91F89" w:rsidP="00C91F89">
      <w:pPr>
        <w:jc w:val="center"/>
        <w:rPr>
          <w:bCs/>
          <w:sz w:val="24"/>
        </w:rPr>
      </w:pPr>
    </w:p>
    <w:p w14:paraId="7A45128F" w14:textId="7180303C" w:rsidR="00C91F89" w:rsidRPr="00C91F89" w:rsidRDefault="00C91F89" w:rsidP="00C91F89">
      <w:pPr>
        <w:jc w:val="center"/>
        <w:rPr>
          <w:bCs/>
          <w:i/>
          <w:iCs/>
          <w:sz w:val="24"/>
        </w:rPr>
      </w:pPr>
      <w:r w:rsidRPr="00C91F89">
        <w:rPr>
          <w:bCs/>
          <w:i/>
          <w:iCs/>
          <w:sz w:val="24"/>
        </w:rPr>
        <w:t>BASES TEÓRICAS DEL DESARROLLO DE LAS HABILIDADES SOCIOEMOCIONALES</w:t>
      </w:r>
    </w:p>
    <w:p w14:paraId="1E254C77" w14:textId="4622BA1D" w:rsidR="00C91F89" w:rsidRDefault="00581B1C" w:rsidP="00C91F89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5256CD7C" wp14:editId="6E7724E0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935FF" w14:textId="7AFA5019" w:rsidR="00581B1C" w:rsidRPr="00C91F89" w:rsidRDefault="00581B1C" w:rsidP="00C91F89">
      <w:pPr>
        <w:jc w:val="center"/>
        <w:rPr>
          <w:bCs/>
          <w:i/>
          <w:iCs/>
          <w:sz w:val="24"/>
        </w:rPr>
      </w:pPr>
      <w:r w:rsidRPr="00C91F89">
        <w:rPr>
          <w:bCs/>
          <w:i/>
          <w:iCs/>
          <w:sz w:val="24"/>
        </w:rPr>
        <w:t>Mapa Mental: Habilidades Sociales</w:t>
      </w:r>
    </w:p>
    <w:p w14:paraId="6FDFBA14" w14:textId="36227035" w:rsidR="00581B1C" w:rsidRPr="00C91F89" w:rsidRDefault="00581B1C" w:rsidP="00C91F89">
      <w:pPr>
        <w:jc w:val="center"/>
        <w:rPr>
          <w:bCs/>
          <w:sz w:val="24"/>
        </w:rPr>
      </w:pPr>
      <w:r w:rsidRPr="00C91F89">
        <w:rPr>
          <w:bCs/>
          <w:sz w:val="24"/>
        </w:rPr>
        <w:t>Curso: Estrategias para el Desarrollo Socioemocional</w:t>
      </w:r>
    </w:p>
    <w:p w14:paraId="60E6086A" w14:textId="527446DB" w:rsidR="00581B1C" w:rsidRPr="00C91F89" w:rsidRDefault="00581B1C" w:rsidP="00C91F89">
      <w:pPr>
        <w:jc w:val="center"/>
        <w:rPr>
          <w:bCs/>
          <w:sz w:val="24"/>
        </w:rPr>
      </w:pPr>
      <w:r w:rsidRPr="00C91F89">
        <w:rPr>
          <w:bCs/>
          <w:sz w:val="24"/>
        </w:rPr>
        <w:t>Titular: Alejandra Isabel Cárdenas Gonzalez</w:t>
      </w:r>
    </w:p>
    <w:p w14:paraId="51CF0E4F" w14:textId="4B8A3AFE" w:rsidR="00581B1C" w:rsidRPr="00C91F89" w:rsidRDefault="00581B1C" w:rsidP="00C91F89">
      <w:pPr>
        <w:jc w:val="center"/>
        <w:rPr>
          <w:bCs/>
          <w:sz w:val="24"/>
        </w:rPr>
      </w:pPr>
      <w:r w:rsidRPr="00C91F89">
        <w:rPr>
          <w:bCs/>
          <w:sz w:val="24"/>
        </w:rPr>
        <w:t>Alumna: Susana Abigail Rosas López</w:t>
      </w:r>
    </w:p>
    <w:p w14:paraId="1105ED34" w14:textId="2066FF31" w:rsidR="00581B1C" w:rsidRDefault="00581B1C" w:rsidP="00C91F89">
      <w:pPr>
        <w:jc w:val="center"/>
        <w:rPr>
          <w:bCs/>
          <w:sz w:val="24"/>
        </w:rPr>
      </w:pPr>
      <w:r w:rsidRPr="00C91F89">
        <w:rPr>
          <w:bCs/>
          <w:sz w:val="24"/>
        </w:rPr>
        <w:t>Cuarto Semestre Sección B   #19</w:t>
      </w:r>
    </w:p>
    <w:p w14:paraId="2A58B3D3" w14:textId="77777777" w:rsidR="00C91F89" w:rsidRPr="00C91F89" w:rsidRDefault="00C91F89" w:rsidP="00C91F89">
      <w:pPr>
        <w:jc w:val="center"/>
        <w:rPr>
          <w:bCs/>
          <w:sz w:val="24"/>
        </w:rPr>
      </w:pPr>
    </w:p>
    <w:p w14:paraId="67459518" w14:textId="5943B4D1" w:rsidR="00C91F89" w:rsidRPr="00C91F89" w:rsidRDefault="00C91F89" w:rsidP="00C91F89">
      <w:pPr>
        <w:jc w:val="center"/>
        <w:rPr>
          <w:bCs/>
          <w:sz w:val="24"/>
        </w:rPr>
      </w:pPr>
      <w:r w:rsidRPr="00C91F89">
        <w:rPr>
          <w:bCs/>
          <w:sz w:val="24"/>
        </w:rPr>
        <w:t>Competencias de Unidad</w:t>
      </w:r>
      <w:r>
        <w:rPr>
          <w:bCs/>
          <w:sz w:val="24"/>
        </w:rPr>
        <w:t>:</w:t>
      </w:r>
    </w:p>
    <w:p w14:paraId="76BBC335" w14:textId="7B10A205" w:rsidR="00581B1C" w:rsidRPr="00C91F89" w:rsidRDefault="00C91F89" w:rsidP="00C91F89">
      <w:pPr>
        <w:jc w:val="center"/>
        <w:rPr>
          <w:bCs/>
          <w:sz w:val="24"/>
        </w:rPr>
      </w:pPr>
      <w:r w:rsidRPr="00C91F89">
        <w:rPr>
          <w:bCs/>
          <w:sz w:val="24"/>
        </w:rPr>
        <w:t>Detecta los procesos de aprendizaje de sus alumnos para favorecer su desarrollo cognitivo y socioemocional.</w:t>
      </w:r>
    </w:p>
    <w:p w14:paraId="4824A0D6" w14:textId="27F761E6" w:rsidR="00C91F89" w:rsidRDefault="00C91F89" w:rsidP="00C91F89">
      <w:pPr>
        <w:jc w:val="center"/>
        <w:rPr>
          <w:bCs/>
          <w:sz w:val="24"/>
        </w:rPr>
      </w:pPr>
      <w:r w:rsidRPr="00C91F89">
        <w:rPr>
          <w:bCs/>
          <w:sz w:val="24"/>
        </w:rPr>
        <w:t>Emplea la evaluación para intervenir en los diferentes ámbitos y momentos de la tarea educativa para mejorar los aprendizajes de sus alumnos.</w:t>
      </w:r>
    </w:p>
    <w:p w14:paraId="58736987" w14:textId="5EA449FD" w:rsidR="00C91F89" w:rsidRDefault="00C91F89" w:rsidP="00C91F89">
      <w:pPr>
        <w:jc w:val="center"/>
        <w:rPr>
          <w:bCs/>
          <w:sz w:val="24"/>
        </w:rPr>
      </w:pPr>
    </w:p>
    <w:p w14:paraId="5FB768F7" w14:textId="79B6687C" w:rsidR="00C91F89" w:rsidRDefault="00C91F89" w:rsidP="00C91F89">
      <w:pPr>
        <w:jc w:val="center"/>
        <w:rPr>
          <w:bCs/>
          <w:sz w:val="24"/>
        </w:rPr>
      </w:pPr>
      <w:r>
        <w:rPr>
          <w:bCs/>
          <w:sz w:val="24"/>
        </w:rPr>
        <w:t xml:space="preserve">  </w:t>
      </w:r>
    </w:p>
    <w:p w14:paraId="0EF8489D" w14:textId="405007B0" w:rsidR="00C91F89" w:rsidRPr="00C91F89" w:rsidRDefault="00C91F89" w:rsidP="00C91F89">
      <w:pPr>
        <w:rPr>
          <w:bCs/>
          <w:sz w:val="24"/>
        </w:rPr>
      </w:pPr>
      <w:r>
        <w:rPr>
          <w:bCs/>
          <w:sz w:val="24"/>
        </w:rPr>
        <w:t>Saltillo, Coahuila de Zaragoza                                                                                                                                                                                               marzo 2022</w:t>
      </w:r>
    </w:p>
    <w:p w14:paraId="2608B344" w14:textId="77777777" w:rsidR="00581B1C" w:rsidRDefault="00581B1C">
      <w:pPr>
        <w:rPr>
          <w:b/>
          <w:sz w:val="24"/>
        </w:rPr>
      </w:pPr>
    </w:p>
    <w:p w14:paraId="6733DD68" w14:textId="6560D491" w:rsidR="00C91F89" w:rsidRDefault="00C91F89" w:rsidP="00DF3827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EC79A2A" wp14:editId="13FB1C0A">
            <wp:extent cx="6268191" cy="9468842"/>
            <wp:effectExtent l="0" t="0" r="0" b="0"/>
            <wp:docPr id="2" name="Imagen 2" descr="Texto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lendari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1" b="9407"/>
                    <a:stretch/>
                  </pic:blipFill>
                  <pic:spPr bwMode="auto">
                    <a:xfrm rot="16200000">
                      <a:off x="0" y="0"/>
                      <a:ext cx="6287896" cy="9498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AAE4E" w14:textId="157C9384" w:rsidR="006309F4" w:rsidRPr="00DF3827" w:rsidRDefault="006309F4" w:rsidP="00DF3827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RÚ</w:t>
      </w:r>
      <w:r w:rsidRPr="006309F4">
        <w:rPr>
          <w:b/>
          <w:sz w:val="24"/>
        </w:rPr>
        <w:t xml:space="preserve">BRICA PARA EVALUAR LA EVIDENCIA DE LA UNIDAD </w:t>
      </w:r>
      <w:proofErr w:type="gramStart"/>
      <w:r w:rsidRPr="006309F4">
        <w:rPr>
          <w:b/>
          <w:sz w:val="24"/>
        </w:rPr>
        <w:t>I</w:t>
      </w:r>
      <w:r w:rsidR="00DF3827">
        <w:rPr>
          <w:b/>
          <w:sz w:val="24"/>
        </w:rPr>
        <w:t xml:space="preserve">  </w:t>
      </w:r>
      <w:r w:rsidRPr="006309F4">
        <w:rPr>
          <w:b/>
          <w:sz w:val="32"/>
        </w:rPr>
        <w:t>MAPA</w:t>
      </w:r>
      <w:proofErr w:type="gramEnd"/>
      <w:r w:rsidRPr="006309F4">
        <w:rPr>
          <w:b/>
          <w:sz w:val="32"/>
        </w:rPr>
        <w:t xml:space="preserve"> CONCEPTUAL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410"/>
        <w:gridCol w:w="2126"/>
        <w:gridCol w:w="2693"/>
      </w:tblGrid>
      <w:tr w:rsidR="006309F4" w14:paraId="0B708329" w14:textId="77777777" w:rsidTr="00DF3827">
        <w:trPr>
          <w:jc w:val="center"/>
        </w:trPr>
        <w:tc>
          <w:tcPr>
            <w:tcW w:w="1696" w:type="dxa"/>
          </w:tcPr>
          <w:p w14:paraId="502DB3D0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CRITERIOS</w:t>
            </w:r>
          </w:p>
        </w:tc>
        <w:tc>
          <w:tcPr>
            <w:tcW w:w="2835" w:type="dxa"/>
          </w:tcPr>
          <w:p w14:paraId="0458055D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 xml:space="preserve">EXCELENTE </w:t>
            </w:r>
            <w:r w:rsidR="006309F4" w:rsidRPr="006309F4">
              <w:rPr>
                <w:b/>
              </w:rPr>
              <w:t>(</w:t>
            </w:r>
            <w:r w:rsidRPr="006309F4">
              <w:rPr>
                <w:b/>
              </w:rPr>
              <w:t>10-9</w:t>
            </w:r>
            <w:r w:rsidR="006309F4" w:rsidRPr="006309F4">
              <w:rPr>
                <w:b/>
              </w:rPr>
              <w:t>.5)</w:t>
            </w:r>
          </w:p>
        </w:tc>
        <w:tc>
          <w:tcPr>
            <w:tcW w:w="2410" w:type="dxa"/>
          </w:tcPr>
          <w:p w14:paraId="3FD2693F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 xml:space="preserve">SOBRESALIENTE </w:t>
            </w:r>
            <w:r w:rsidR="006309F4" w:rsidRPr="006309F4">
              <w:rPr>
                <w:b/>
              </w:rPr>
              <w:t>(</w:t>
            </w:r>
            <w:r w:rsidRPr="006309F4">
              <w:rPr>
                <w:b/>
              </w:rPr>
              <w:t>9-8</w:t>
            </w:r>
            <w:r w:rsidR="006309F4" w:rsidRPr="006309F4">
              <w:rPr>
                <w:b/>
              </w:rPr>
              <w:t>.5)</w:t>
            </w:r>
          </w:p>
        </w:tc>
        <w:tc>
          <w:tcPr>
            <w:tcW w:w="2410" w:type="dxa"/>
          </w:tcPr>
          <w:p w14:paraId="061C7307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 xml:space="preserve">BUENO </w:t>
            </w:r>
            <w:r w:rsidR="006309F4" w:rsidRPr="006309F4">
              <w:rPr>
                <w:b/>
              </w:rPr>
              <w:t>(</w:t>
            </w:r>
            <w:r w:rsidRPr="006309F4">
              <w:rPr>
                <w:b/>
              </w:rPr>
              <w:t>8-7</w:t>
            </w:r>
            <w:r w:rsidR="006309F4" w:rsidRPr="006309F4">
              <w:rPr>
                <w:b/>
              </w:rPr>
              <w:t>.5)</w:t>
            </w:r>
          </w:p>
        </w:tc>
        <w:tc>
          <w:tcPr>
            <w:tcW w:w="2126" w:type="dxa"/>
          </w:tcPr>
          <w:p w14:paraId="0C757E8E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 xml:space="preserve">SUFICIENTE </w:t>
            </w:r>
            <w:r w:rsidR="006309F4" w:rsidRPr="006309F4">
              <w:rPr>
                <w:b/>
              </w:rPr>
              <w:t>(</w:t>
            </w:r>
            <w:r w:rsidRPr="006309F4">
              <w:rPr>
                <w:b/>
              </w:rPr>
              <w:t>7-6</w:t>
            </w:r>
            <w:r w:rsidR="006309F4" w:rsidRPr="006309F4">
              <w:rPr>
                <w:b/>
              </w:rPr>
              <w:t>)</w:t>
            </w:r>
          </w:p>
        </w:tc>
        <w:tc>
          <w:tcPr>
            <w:tcW w:w="2693" w:type="dxa"/>
          </w:tcPr>
          <w:p w14:paraId="1284CB1B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INSUFICIENTE 5</w:t>
            </w:r>
          </w:p>
        </w:tc>
      </w:tr>
      <w:tr w:rsidR="006309F4" w14:paraId="72DFA722" w14:textId="77777777" w:rsidTr="00DF3827">
        <w:trPr>
          <w:jc w:val="center"/>
        </w:trPr>
        <w:tc>
          <w:tcPr>
            <w:tcW w:w="1696" w:type="dxa"/>
            <w:vAlign w:val="center"/>
          </w:tcPr>
          <w:p w14:paraId="76645FC8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Portada</w:t>
            </w:r>
          </w:p>
        </w:tc>
        <w:tc>
          <w:tcPr>
            <w:tcW w:w="2835" w:type="dxa"/>
          </w:tcPr>
          <w:p w14:paraId="03BB7C16" w14:textId="77777777" w:rsidR="00CB7558" w:rsidRDefault="005152FB" w:rsidP="005152FB">
            <w:r>
              <w:t>Contiene los datos de identificación tanto de la institución como del estudiante y docente así como las competencias favorecidas, se encuentra distribuido adecuadamente dentro de la hoja.</w:t>
            </w:r>
          </w:p>
        </w:tc>
        <w:tc>
          <w:tcPr>
            <w:tcW w:w="2410" w:type="dxa"/>
          </w:tcPr>
          <w:p w14:paraId="4A94185B" w14:textId="77777777" w:rsidR="00CB7558" w:rsidRDefault="005152FB" w:rsidP="006309F4">
            <w:r>
              <w:t>Contiene los datos de identificación tanto de la institución como del estudiante y las competencias favorecidas, se encuentra distribuido adecuadamente dentro de la hoja.</w:t>
            </w:r>
          </w:p>
        </w:tc>
        <w:tc>
          <w:tcPr>
            <w:tcW w:w="2410" w:type="dxa"/>
          </w:tcPr>
          <w:p w14:paraId="2E773606" w14:textId="77777777" w:rsidR="00CB7558" w:rsidRDefault="005152FB" w:rsidP="005152FB">
            <w:r>
              <w:t>Contiene los datos de identificación tanto de la institución como del estudiante, se encuentra distribuido adecuadamente dentro de la hoja.</w:t>
            </w:r>
          </w:p>
        </w:tc>
        <w:tc>
          <w:tcPr>
            <w:tcW w:w="2126" w:type="dxa"/>
          </w:tcPr>
          <w:p w14:paraId="2E604B4A" w14:textId="77777777" w:rsidR="00CB7558" w:rsidRDefault="005152FB" w:rsidP="005152FB">
            <w:r>
              <w:t>Contiene los datos de identificación tanto de la institución como del estudiante.</w:t>
            </w:r>
          </w:p>
        </w:tc>
        <w:tc>
          <w:tcPr>
            <w:tcW w:w="2693" w:type="dxa"/>
          </w:tcPr>
          <w:p w14:paraId="3F3517D2" w14:textId="77777777" w:rsidR="00CB7558" w:rsidRDefault="005152FB" w:rsidP="006309F4">
            <w:r>
              <w:t>No contiene portada</w:t>
            </w:r>
          </w:p>
        </w:tc>
      </w:tr>
      <w:tr w:rsidR="006309F4" w14:paraId="421D0C27" w14:textId="77777777" w:rsidTr="00DF3827">
        <w:trPr>
          <w:jc w:val="center"/>
        </w:trPr>
        <w:tc>
          <w:tcPr>
            <w:tcW w:w="1696" w:type="dxa"/>
            <w:vAlign w:val="center"/>
          </w:tcPr>
          <w:p w14:paraId="091BA703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ENFOQUE</w:t>
            </w:r>
          </w:p>
        </w:tc>
        <w:tc>
          <w:tcPr>
            <w:tcW w:w="2835" w:type="dxa"/>
          </w:tcPr>
          <w:p w14:paraId="04E2C1AF" w14:textId="77777777" w:rsidR="00CB7558" w:rsidRDefault="00CB7558" w:rsidP="006309F4">
            <w:r>
              <w:t>El concepto principal se encuentra en el centro del esquema como raíz de todos los conceptos y concepciones que se desprenden de él.</w:t>
            </w:r>
          </w:p>
        </w:tc>
        <w:tc>
          <w:tcPr>
            <w:tcW w:w="2410" w:type="dxa"/>
          </w:tcPr>
          <w:p w14:paraId="0A2D14C5" w14:textId="77777777" w:rsidR="00CB7558" w:rsidRDefault="00CB7558" w:rsidP="006309F4">
            <w:r>
              <w:t>El concepto principal se encuentra en el centro del esquema del que se desprenden algunos de los conceptos que se manejan.</w:t>
            </w:r>
          </w:p>
        </w:tc>
        <w:tc>
          <w:tcPr>
            <w:tcW w:w="2410" w:type="dxa"/>
          </w:tcPr>
          <w:p w14:paraId="7E8273E6" w14:textId="77777777" w:rsidR="00CB7558" w:rsidRDefault="00CB7558" w:rsidP="006309F4">
            <w:r>
              <w:t xml:space="preserve">El concepto principal es presentado pero es difícil identificar que es el tema principal del </w:t>
            </w:r>
            <w:r w:rsidR="00DF2A4B">
              <w:t>esquema</w:t>
            </w:r>
            <w:r>
              <w:t>.</w:t>
            </w:r>
          </w:p>
        </w:tc>
        <w:tc>
          <w:tcPr>
            <w:tcW w:w="2126" w:type="dxa"/>
          </w:tcPr>
          <w:p w14:paraId="6DA53071" w14:textId="77777777" w:rsidR="00CB7558" w:rsidRDefault="00DF2A4B" w:rsidP="006309F4">
            <w:r>
              <w:t>El concepto principal no se presenta en el lugar correcto y no tiene un formato llamativo</w:t>
            </w:r>
          </w:p>
        </w:tc>
        <w:tc>
          <w:tcPr>
            <w:tcW w:w="2693" w:type="dxa"/>
          </w:tcPr>
          <w:p w14:paraId="754062D9" w14:textId="77777777" w:rsidR="00CB7558" w:rsidRDefault="00DF2A4B" w:rsidP="006309F4">
            <w:r>
              <w:t>El concepto principal no se presenta en el esquema, no tiene un formato organizado por lo que el trabajo es confuso.</w:t>
            </w:r>
          </w:p>
        </w:tc>
      </w:tr>
      <w:tr w:rsidR="006309F4" w14:paraId="5D4FB66A" w14:textId="77777777" w:rsidTr="00DF3827">
        <w:trPr>
          <w:jc w:val="center"/>
        </w:trPr>
        <w:tc>
          <w:tcPr>
            <w:tcW w:w="1696" w:type="dxa"/>
            <w:vAlign w:val="center"/>
          </w:tcPr>
          <w:p w14:paraId="6F680E9B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PALABRAS CLAVES</w:t>
            </w:r>
          </w:p>
        </w:tc>
        <w:tc>
          <w:tcPr>
            <w:tcW w:w="2835" w:type="dxa"/>
          </w:tcPr>
          <w:p w14:paraId="0605335E" w14:textId="77777777" w:rsidR="00CB7558" w:rsidRDefault="004503FE" w:rsidP="006309F4">
            <w:r>
              <w:t>Se manejan los conceptos importantes destacándolos y diferenciando las ideas principales de las secundarias por medio de colores y forma diferentes.</w:t>
            </w:r>
          </w:p>
        </w:tc>
        <w:tc>
          <w:tcPr>
            <w:tcW w:w="2410" w:type="dxa"/>
          </w:tcPr>
          <w:p w14:paraId="109055B9" w14:textId="77777777" w:rsidR="00CB7558" w:rsidRDefault="00201E17" w:rsidP="006309F4">
            <w:r>
              <w:t>Los conceptos importantes están destacados pero no hay una claridad entre las ideas principales y las secundarias.</w:t>
            </w:r>
          </w:p>
        </w:tc>
        <w:tc>
          <w:tcPr>
            <w:tcW w:w="2410" w:type="dxa"/>
          </w:tcPr>
          <w:p w14:paraId="0C355302" w14:textId="77777777" w:rsidR="00CB7558" w:rsidRDefault="00201E17" w:rsidP="006309F4">
            <w:r>
              <w:t>Solo algunos conceptos principales están claramente identificados, se logra destacar su importancia en el tema.</w:t>
            </w:r>
          </w:p>
        </w:tc>
        <w:tc>
          <w:tcPr>
            <w:tcW w:w="2126" w:type="dxa"/>
          </w:tcPr>
          <w:p w14:paraId="74BE1B10" w14:textId="77777777" w:rsidR="00CB7558" w:rsidRDefault="00201E17" w:rsidP="006309F4">
            <w:r>
              <w:t>No se distinguen los conceptos principales de los secundarios ya que todos tienen la misma forma y color.</w:t>
            </w:r>
          </w:p>
        </w:tc>
        <w:tc>
          <w:tcPr>
            <w:tcW w:w="2693" w:type="dxa"/>
          </w:tcPr>
          <w:p w14:paraId="3C211C84" w14:textId="77777777" w:rsidR="00CB7558" w:rsidRDefault="00201E17" w:rsidP="006309F4">
            <w:r>
              <w:t>No hay una inclusión de ideas relacionadas con el concepto principal, no hay una relación entre ambos por lo que el concepto pierde su concordancia y resulta confuso.</w:t>
            </w:r>
          </w:p>
        </w:tc>
      </w:tr>
      <w:tr w:rsidR="006309F4" w14:paraId="0F68B3CB" w14:textId="77777777" w:rsidTr="00DF3827">
        <w:trPr>
          <w:jc w:val="center"/>
        </w:trPr>
        <w:tc>
          <w:tcPr>
            <w:tcW w:w="1696" w:type="dxa"/>
            <w:vAlign w:val="center"/>
          </w:tcPr>
          <w:p w14:paraId="5615DEC4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ORGANIZACIÓN</w:t>
            </w:r>
          </w:p>
        </w:tc>
        <w:tc>
          <w:tcPr>
            <w:tcW w:w="2835" w:type="dxa"/>
          </w:tcPr>
          <w:p w14:paraId="200FF260" w14:textId="77777777" w:rsidR="00CB7558" w:rsidRDefault="00201E17" w:rsidP="006309F4">
            <w:r>
              <w:t>Los elementos que componen el mapa conceptual se encuentran organizados de forma jerárquica, se utilizan conectores adecuados que dan sentido y continuidad a la información.</w:t>
            </w:r>
          </w:p>
        </w:tc>
        <w:tc>
          <w:tcPr>
            <w:tcW w:w="2410" w:type="dxa"/>
          </w:tcPr>
          <w:p w14:paraId="1ED2194E" w14:textId="77777777" w:rsidR="00CB7558" w:rsidRDefault="007E4B2B" w:rsidP="006309F4">
            <w:r>
              <w:t>Los conceptos están ordenados de forma jerárquica pero los conectores no permiten que el mapa tenga sentido y continuidad en la información.</w:t>
            </w:r>
          </w:p>
        </w:tc>
        <w:tc>
          <w:tcPr>
            <w:tcW w:w="2410" w:type="dxa"/>
          </w:tcPr>
          <w:p w14:paraId="7D21834C" w14:textId="77777777" w:rsidR="00CB7558" w:rsidRDefault="007E4B2B" w:rsidP="006309F4">
            <w:r>
              <w:t>Los conceptos del mapa están desorganizados, no tienen una forma jerárquica por lo que resulta difícil encontrar la forma en que se entrelazan unos con otros.</w:t>
            </w:r>
          </w:p>
        </w:tc>
        <w:tc>
          <w:tcPr>
            <w:tcW w:w="2126" w:type="dxa"/>
          </w:tcPr>
          <w:p w14:paraId="09B70322" w14:textId="77777777" w:rsidR="00CB7558" w:rsidRDefault="00841AFB" w:rsidP="006309F4">
            <w:r>
              <w:t>No hay organización en las ideas del mapa no existe una secuencia lógica ni jerárquica en los conceptos.</w:t>
            </w:r>
          </w:p>
        </w:tc>
        <w:tc>
          <w:tcPr>
            <w:tcW w:w="2693" w:type="dxa"/>
          </w:tcPr>
          <w:p w14:paraId="4CFFE107" w14:textId="77777777" w:rsidR="00CB7558" w:rsidRDefault="00841AFB" w:rsidP="006309F4">
            <w:r>
              <w:t>Los elementos están mal organizados por lo que el mapa no pierde su sentido lógico, no se puede analizar el tema.</w:t>
            </w:r>
          </w:p>
        </w:tc>
      </w:tr>
      <w:tr w:rsidR="006309F4" w14:paraId="5DE69462" w14:textId="77777777" w:rsidTr="00DF3827">
        <w:trPr>
          <w:jc w:val="center"/>
        </w:trPr>
        <w:tc>
          <w:tcPr>
            <w:tcW w:w="1696" w:type="dxa"/>
            <w:vAlign w:val="center"/>
          </w:tcPr>
          <w:p w14:paraId="3EC63BF4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IMÁGENES</w:t>
            </w:r>
          </w:p>
        </w:tc>
        <w:tc>
          <w:tcPr>
            <w:tcW w:w="2835" w:type="dxa"/>
          </w:tcPr>
          <w:p w14:paraId="55F6C4E0" w14:textId="77777777" w:rsidR="00CB7558" w:rsidRDefault="00010001" w:rsidP="006309F4">
            <w:r>
              <w:t>Las imágenes son nítidas y claras, y aluden al concepto principal de análisis, así como el mapa mental, están acomodadas en sentido del reloj según su importancia.</w:t>
            </w:r>
          </w:p>
        </w:tc>
        <w:tc>
          <w:tcPr>
            <w:tcW w:w="2410" w:type="dxa"/>
          </w:tcPr>
          <w:p w14:paraId="76EB98EB" w14:textId="77777777" w:rsidR="00CB7558" w:rsidRDefault="00010001" w:rsidP="006309F4">
            <w:r>
              <w:t>Las imágenes son nítidas y representativas pero su organización no favorece la comprensión y lógica del mapa conceptual.</w:t>
            </w:r>
          </w:p>
        </w:tc>
        <w:tc>
          <w:tcPr>
            <w:tcW w:w="2410" w:type="dxa"/>
          </w:tcPr>
          <w:p w14:paraId="47565D84" w14:textId="77777777" w:rsidR="00CB7558" w:rsidRDefault="004E69BD" w:rsidP="006309F4">
            <w:r>
              <w:t>Las imágenes son nítidas pero no están relacionadas con el tema que se está analizando.</w:t>
            </w:r>
          </w:p>
        </w:tc>
        <w:tc>
          <w:tcPr>
            <w:tcW w:w="2126" w:type="dxa"/>
          </w:tcPr>
          <w:p w14:paraId="574E6B64" w14:textId="77777777" w:rsidR="00CB7558" w:rsidRDefault="004E69BD" w:rsidP="004E69BD">
            <w:r>
              <w:t>Las imágenes no están relacionadas con el tema que se está analizando.</w:t>
            </w:r>
          </w:p>
        </w:tc>
        <w:tc>
          <w:tcPr>
            <w:tcW w:w="2693" w:type="dxa"/>
          </w:tcPr>
          <w:p w14:paraId="767ABE61" w14:textId="77777777" w:rsidR="00CB7558" w:rsidRDefault="004E69BD" w:rsidP="006309F4">
            <w:r>
              <w:t>Las imágenes no están relacionadas con el tema que se está analizando y no hay un orden en su presentación.</w:t>
            </w:r>
          </w:p>
        </w:tc>
      </w:tr>
      <w:tr w:rsidR="006309F4" w14:paraId="5E097608" w14:textId="77777777" w:rsidTr="00DF3827">
        <w:trPr>
          <w:jc w:val="center"/>
        </w:trPr>
        <w:tc>
          <w:tcPr>
            <w:tcW w:w="1696" w:type="dxa"/>
            <w:vAlign w:val="center"/>
          </w:tcPr>
          <w:p w14:paraId="71D76B42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lastRenderedPageBreak/>
              <w:t>CREATIVIDAD</w:t>
            </w:r>
          </w:p>
        </w:tc>
        <w:tc>
          <w:tcPr>
            <w:tcW w:w="2835" w:type="dxa"/>
          </w:tcPr>
          <w:p w14:paraId="703AC640" w14:textId="77777777" w:rsidR="00CB7558" w:rsidRDefault="004E69BD" w:rsidP="006309F4">
            <w:r>
              <w:t xml:space="preserve">Se utilizan imágenes, colores y recuadros apropiados y </w:t>
            </w:r>
            <w:r w:rsidR="00731C43">
              <w:t xml:space="preserve">decorativos </w:t>
            </w:r>
            <w:r>
              <w:t>que propician el correcto entendimiento del mapa así como contribuyen para una buena presentación en su organización.</w:t>
            </w:r>
          </w:p>
        </w:tc>
        <w:tc>
          <w:tcPr>
            <w:tcW w:w="2410" w:type="dxa"/>
          </w:tcPr>
          <w:p w14:paraId="19D46815" w14:textId="77777777" w:rsidR="00CB7558" w:rsidRDefault="00731C43" w:rsidP="00731C43">
            <w:r>
              <w:t>Se utilizan suficientes imágenes, colores y recuadros apropiados y decorativos que propician el correcto entendimiento del mapa.</w:t>
            </w:r>
          </w:p>
        </w:tc>
        <w:tc>
          <w:tcPr>
            <w:tcW w:w="2410" w:type="dxa"/>
          </w:tcPr>
          <w:p w14:paraId="04A9B796" w14:textId="77777777" w:rsidR="00CB7558" w:rsidRDefault="00731C43" w:rsidP="00731C43">
            <w:r>
              <w:t>Se utilizan algunas imágenes, colores y recuadros apropiados y decorativos que favorecen la comprensión del mapa.</w:t>
            </w:r>
          </w:p>
        </w:tc>
        <w:tc>
          <w:tcPr>
            <w:tcW w:w="2126" w:type="dxa"/>
          </w:tcPr>
          <w:p w14:paraId="7DF4B3AE" w14:textId="77777777" w:rsidR="00CB7558" w:rsidRDefault="00731C43" w:rsidP="00731C43">
            <w:r>
              <w:t>Se utilizan algunos colores y recuadros apropiados y decorativos que favorecen la comprensión del mapa.</w:t>
            </w:r>
          </w:p>
        </w:tc>
        <w:tc>
          <w:tcPr>
            <w:tcW w:w="2693" w:type="dxa"/>
          </w:tcPr>
          <w:p w14:paraId="2F9E1146" w14:textId="77777777" w:rsidR="00CB7558" w:rsidRDefault="00731C43" w:rsidP="00731C43">
            <w:r>
              <w:t>No se utilizan colores y recuadros apropiados y decorativos que favorecen la comprensión del mapa.</w:t>
            </w:r>
          </w:p>
        </w:tc>
      </w:tr>
      <w:tr w:rsidR="006309F4" w14:paraId="7A66FAAC" w14:textId="77777777" w:rsidTr="00DF3827">
        <w:trPr>
          <w:jc w:val="center"/>
        </w:trPr>
        <w:tc>
          <w:tcPr>
            <w:tcW w:w="1696" w:type="dxa"/>
            <w:vAlign w:val="center"/>
          </w:tcPr>
          <w:p w14:paraId="2C01F550" w14:textId="77777777" w:rsidR="00CB7558" w:rsidRPr="006309F4" w:rsidRDefault="00CB7558" w:rsidP="006309F4">
            <w:pPr>
              <w:jc w:val="center"/>
              <w:rPr>
                <w:b/>
              </w:rPr>
            </w:pPr>
            <w:r w:rsidRPr="006309F4">
              <w:rPr>
                <w:b/>
              </w:rPr>
              <w:t>Referencias</w:t>
            </w:r>
          </w:p>
        </w:tc>
        <w:tc>
          <w:tcPr>
            <w:tcW w:w="2835" w:type="dxa"/>
          </w:tcPr>
          <w:p w14:paraId="622CC0D2" w14:textId="77777777" w:rsidR="00CB7558" w:rsidRDefault="00D33877" w:rsidP="006309F4">
            <w:r>
              <w:t>Cuenta con al menos una referencia bibliográfica y se realiza de acuerdo al APA 7</w:t>
            </w:r>
          </w:p>
        </w:tc>
        <w:tc>
          <w:tcPr>
            <w:tcW w:w="2410" w:type="dxa"/>
          </w:tcPr>
          <w:p w14:paraId="69EE326C" w14:textId="77777777" w:rsidR="00CB7558" w:rsidRDefault="00D33877" w:rsidP="006309F4">
            <w:r>
              <w:t>Cuenta con al menos una referencia bibliográfica y se realiza de acuerdo al APA 7</w:t>
            </w:r>
          </w:p>
        </w:tc>
        <w:tc>
          <w:tcPr>
            <w:tcW w:w="2410" w:type="dxa"/>
          </w:tcPr>
          <w:p w14:paraId="721135EB" w14:textId="77777777" w:rsidR="00CB7558" w:rsidRDefault="00D33877" w:rsidP="00D33877">
            <w:r>
              <w:t>Cuenta con al menos una referencia bibliográfica.</w:t>
            </w:r>
          </w:p>
        </w:tc>
        <w:tc>
          <w:tcPr>
            <w:tcW w:w="2126" w:type="dxa"/>
          </w:tcPr>
          <w:p w14:paraId="194E6CAA" w14:textId="77777777" w:rsidR="00CB7558" w:rsidRDefault="00D33877" w:rsidP="006309F4">
            <w:r>
              <w:t>Cuenta con al menos una referencia bibliográfica.</w:t>
            </w:r>
          </w:p>
        </w:tc>
        <w:tc>
          <w:tcPr>
            <w:tcW w:w="2693" w:type="dxa"/>
          </w:tcPr>
          <w:p w14:paraId="70AB65A2" w14:textId="77777777" w:rsidR="00CB7558" w:rsidRDefault="00D33877" w:rsidP="006309F4">
            <w:r>
              <w:t>No cuenta con referencia bibliográfica.</w:t>
            </w:r>
          </w:p>
        </w:tc>
      </w:tr>
    </w:tbl>
    <w:p w14:paraId="5BAB9E61" w14:textId="77777777" w:rsidR="007A342E" w:rsidRDefault="007A342E" w:rsidP="007A342E"/>
    <w:sectPr w:rsidR="007A342E" w:rsidSect="006309F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E"/>
    <w:rsid w:val="00010001"/>
    <w:rsid w:val="00201E17"/>
    <w:rsid w:val="004503FE"/>
    <w:rsid w:val="004E69BD"/>
    <w:rsid w:val="005152FB"/>
    <w:rsid w:val="00581B1C"/>
    <w:rsid w:val="006309F4"/>
    <w:rsid w:val="00681012"/>
    <w:rsid w:val="00731C43"/>
    <w:rsid w:val="00766937"/>
    <w:rsid w:val="007A342E"/>
    <w:rsid w:val="007E4B2B"/>
    <w:rsid w:val="00841AFB"/>
    <w:rsid w:val="00842E65"/>
    <w:rsid w:val="00C91F89"/>
    <w:rsid w:val="00CB7558"/>
    <w:rsid w:val="00D33877"/>
    <w:rsid w:val="00DF2A4B"/>
    <w:rsid w:val="00D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AEA0"/>
  <w15:chartTrackingRefBased/>
  <w15:docId w15:val="{A70DB98C-DA3D-4657-9722-42FEE051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Arturo Rosas</cp:lastModifiedBy>
  <cp:revision>2</cp:revision>
  <dcterms:created xsi:type="dcterms:W3CDTF">2022-03-15T15:47:00Z</dcterms:created>
  <dcterms:modified xsi:type="dcterms:W3CDTF">2022-03-15T15:47:00Z</dcterms:modified>
</cp:coreProperties>
</file>