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9FB5" w14:textId="77777777" w:rsidR="007D04D6" w:rsidRPr="006F3C61" w:rsidRDefault="007D04D6" w:rsidP="007D04D6">
      <w:pPr>
        <w:jc w:val="center"/>
      </w:pPr>
      <w:r>
        <w:rPr>
          <w:noProof/>
        </w:rPr>
        <w:drawing>
          <wp:anchor distT="0" distB="0" distL="114300" distR="114300" simplePos="0" relativeHeight="251659264" behindDoc="0" locked="0" layoutInCell="1" allowOverlap="1" wp14:anchorId="62707F5A" wp14:editId="10D27AF6">
            <wp:simplePos x="0" y="0"/>
            <wp:positionH relativeFrom="page">
              <wp:align>left</wp:align>
            </wp:positionH>
            <wp:positionV relativeFrom="page">
              <wp:posOffset>279578</wp:posOffset>
            </wp:positionV>
            <wp:extent cx="990600" cy="963295"/>
            <wp:effectExtent l="0" t="0" r="0" b="8255"/>
            <wp:wrapNone/>
            <wp:docPr id="7" name="Imagen 7"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Imagen que contiene señal&#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2" t="-1" r="18509" b="-1"/>
                    <a:stretch/>
                  </pic:blipFill>
                  <pic:spPr bwMode="auto">
                    <a:xfrm>
                      <a:off x="0" y="0"/>
                      <a:ext cx="990783" cy="9634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72"/>
          <w:szCs w:val="72"/>
        </w:rPr>
        <w:t>Escuela Normal de Educación Preescolar.</w:t>
      </w:r>
    </w:p>
    <w:p w14:paraId="4764B819" w14:textId="77777777" w:rsidR="007D04D6" w:rsidRDefault="007D04D6" w:rsidP="007D04D6">
      <w:pPr>
        <w:spacing w:line="240" w:lineRule="auto"/>
        <w:jc w:val="center"/>
        <w:rPr>
          <w:rFonts w:ascii="Times New Roman" w:hAnsi="Times New Roman" w:cs="Times New Roman"/>
          <w:sz w:val="72"/>
          <w:szCs w:val="72"/>
        </w:rPr>
      </w:pPr>
      <w:r>
        <w:rPr>
          <w:rFonts w:ascii="Times New Roman" w:hAnsi="Times New Roman" w:cs="Times New Roman"/>
          <w:sz w:val="72"/>
          <w:szCs w:val="72"/>
        </w:rPr>
        <w:t>Licenciatura de Educación Preescolar.</w:t>
      </w:r>
    </w:p>
    <w:p w14:paraId="7DF76CA6" w14:textId="77777777" w:rsidR="007D04D6" w:rsidRDefault="007D04D6" w:rsidP="007D04D6">
      <w:pPr>
        <w:spacing w:line="240" w:lineRule="auto"/>
        <w:jc w:val="center"/>
        <w:rPr>
          <w:rFonts w:ascii="Times New Roman" w:hAnsi="Times New Roman" w:cs="Times New Roman"/>
          <w:sz w:val="72"/>
          <w:szCs w:val="72"/>
        </w:rPr>
      </w:pPr>
      <w:r>
        <w:rPr>
          <w:rFonts w:ascii="Times New Roman" w:hAnsi="Times New Roman" w:cs="Times New Roman"/>
          <w:sz w:val="72"/>
          <w:szCs w:val="72"/>
        </w:rPr>
        <w:t>Primer grado. Sección: A</w:t>
      </w:r>
    </w:p>
    <w:p w14:paraId="181006C8" w14:textId="77777777" w:rsidR="007D04D6" w:rsidRDefault="007D04D6" w:rsidP="007D04D6">
      <w:pPr>
        <w:spacing w:line="240" w:lineRule="auto"/>
        <w:jc w:val="center"/>
        <w:rPr>
          <w:rFonts w:ascii="Times New Roman" w:hAnsi="Times New Roman" w:cs="Times New Roman"/>
          <w:sz w:val="72"/>
          <w:szCs w:val="72"/>
        </w:rPr>
      </w:pPr>
      <w:r>
        <w:rPr>
          <w:rFonts w:ascii="Times New Roman" w:hAnsi="Times New Roman" w:cs="Times New Roman"/>
          <w:sz w:val="72"/>
          <w:szCs w:val="72"/>
        </w:rPr>
        <w:t>Ciclo escolar 2021-2022.</w:t>
      </w:r>
    </w:p>
    <w:p w14:paraId="39E0DE7B" w14:textId="77777777" w:rsidR="007D04D6" w:rsidRPr="00A509B5" w:rsidRDefault="007D04D6" w:rsidP="007D04D6">
      <w:pPr>
        <w:spacing w:line="240" w:lineRule="auto"/>
        <w:jc w:val="center"/>
        <w:rPr>
          <w:rFonts w:ascii="Times New Roman" w:hAnsi="Times New Roman" w:cs="Times New Roman"/>
          <w:sz w:val="72"/>
          <w:szCs w:val="72"/>
        </w:rPr>
      </w:pPr>
      <w:r w:rsidRPr="00A509B5">
        <w:rPr>
          <w:rFonts w:ascii="Times New Roman" w:hAnsi="Times New Roman" w:cs="Times New Roman"/>
          <w:sz w:val="72"/>
          <w:szCs w:val="72"/>
        </w:rPr>
        <w:t>Curso: Tutoría grupal.</w:t>
      </w:r>
    </w:p>
    <w:p w14:paraId="02C3D487" w14:textId="77777777" w:rsidR="007D04D6" w:rsidRDefault="007D04D6" w:rsidP="007D04D6">
      <w:pPr>
        <w:spacing w:line="240" w:lineRule="auto"/>
        <w:jc w:val="center"/>
        <w:rPr>
          <w:rFonts w:ascii="Times New Roman" w:hAnsi="Times New Roman" w:cs="Times New Roman"/>
          <w:sz w:val="72"/>
          <w:szCs w:val="72"/>
        </w:rPr>
      </w:pPr>
      <w:r>
        <w:rPr>
          <w:rFonts w:ascii="Times New Roman" w:hAnsi="Times New Roman" w:cs="Times New Roman"/>
          <w:sz w:val="72"/>
          <w:szCs w:val="72"/>
        </w:rPr>
        <w:t xml:space="preserve">Maestra: Irma Edith Vargas Rodríguez </w:t>
      </w:r>
    </w:p>
    <w:p w14:paraId="2DBCE93B" w14:textId="77777777" w:rsidR="007D04D6" w:rsidRDefault="007D04D6" w:rsidP="007D04D6">
      <w:pPr>
        <w:spacing w:line="240" w:lineRule="auto"/>
        <w:jc w:val="center"/>
        <w:rPr>
          <w:rFonts w:ascii="Times New Roman" w:hAnsi="Times New Roman" w:cs="Times New Roman"/>
          <w:sz w:val="72"/>
          <w:szCs w:val="72"/>
        </w:rPr>
      </w:pPr>
      <w:r>
        <w:rPr>
          <w:rFonts w:ascii="Times New Roman" w:hAnsi="Times New Roman" w:cs="Times New Roman"/>
          <w:sz w:val="72"/>
          <w:szCs w:val="72"/>
        </w:rPr>
        <w:t>Alumna: Melanie Aranzazu de la Rosa de Santiago.</w:t>
      </w:r>
    </w:p>
    <w:p w14:paraId="56782DB5" w14:textId="77777777" w:rsidR="007D04D6" w:rsidRDefault="007D04D6" w:rsidP="007D04D6">
      <w:pPr>
        <w:jc w:val="center"/>
        <w:rPr>
          <w:rFonts w:ascii="Times New Roman" w:hAnsi="Times New Roman" w:cs="Times New Roman"/>
          <w:sz w:val="72"/>
          <w:szCs w:val="72"/>
        </w:rPr>
      </w:pPr>
      <w:r>
        <w:rPr>
          <w:rFonts w:ascii="Times New Roman" w:hAnsi="Times New Roman" w:cs="Times New Roman"/>
          <w:sz w:val="72"/>
          <w:szCs w:val="72"/>
        </w:rPr>
        <w:t>Perdida de la memoria.</w:t>
      </w:r>
    </w:p>
    <w:p w14:paraId="5E5AF4DC" w14:textId="75C660B0" w:rsidR="007D04D6" w:rsidRPr="007D04D6" w:rsidRDefault="007D04D6" w:rsidP="007D04D6">
      <w:pPr>
        <w:jc w:val="center"/>
        <w:rPr>
          <w:rFonts w:ascii="Times New Roman" w:hAnsi="Times New Roman" w:cs="Times New Roman"/>
          <w:sz w:val="72"/>
          <w:szCs w:val="72"/>
        </w:rPr>
      </w:pPr>
      <w:r>
        <w:rPr>
          <w:rFonts w:ascii="Times New Roman" w:hAnsi="Times New Roman" w:cs="Times New Roman"/>
          <w:sz w:val="72"/>
          <w:szCs w:val="72"/>
        </w:rPr>
        <w:t>Marzo 2022.</w:t>
      </w:r>
    </w:p>
    <w:p w14:paraId="47DD3FD9" w14:textId="0DE749B1" w:rsidR="005637CE" w:rsidRDefault="005637CE"/>
    <w:p w14:paraId="58A969A8" w14:textId="45C1259E" w:rsidR="005637CE" w:rsidRPr="009F3513" w:rsidRDefault="005637CE" w:rsidP="009F3513">
      <w:pPr>
        <w:jc w:val="center"/>
        <w:rPr>
          <w:rFonts w:ascii="Broadway" w:hAnsi="Broadway"/>
          <w:sz w:val="32"/>
          <w:szCs w:val="32"/>
        </w:rPr>
      </w:pPr>
      <w:r w:rsidRPr="009F3513">
        <w:rPr>
          <w:rFonts w:ascii="Broadway" w:hAnsi="Broadway"/>
          <w:sz w:val="32"/>
          <w:szCs w:val="32"/>
        </w:rPr>
        <w:lastRenderedPageBreak/>
        <w:t>¿Qué es el Alzheimer?</w:t>
      </w:r>
    </w:p>
    <w:p w14:paraId="56C1160F" w14:textId="1DCD0713"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El Alzheimer es un tipo de demencia que causa problemas con la memoria, el pensamiento y el comportamiento. Los síntomas generalmente se desarrollan lentamente y empeoran con el tiempo, hasta que son tan graves que interfieren con las tareas cotidianas.</w:t>
      </w:r>
    </w:p>
    <w:p w14:paraId="58EA86F6" w14:textId="429F0CBD"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El Alzheimer es la forma más común de demencia, un término general que se aplica a la pérdida de memoria y otras habilidades cognitivas que interfieren con la vida cotidiana.</w:t>
      </w:r>
    </w:p>
    <w:p w14:paraId="3848771D" w14:textId="23147304"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La enfermedad de Alzheimer es responsable de entre un 60 y un 80 por ciento de los casos de demencia. El Alzheimer no es una característica normal del envejecimiento. El factor de riesgo conocido más importante es el aumento de la edad, y la mayoría de las personas con Alzheimer son mayores de 65 años. Pero el Alzheimer no es solo una enfermedad de la vejez. Aproximadamente 200.000 estadounidenses menores de 65 años tienen enfermedad de Alzheimer de inicio precoz (también conocida como Alzheimer de inicio temprano).</w:t>
      </w:r>
    </w:p>
    <w:p w14:paraId="5DAA9B20" w14:textId="77777777"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El Alzheimer empeora con el tiempo. El Alzheimer es una enfermedad progresiva, en la que los síntomas de demencia empeoran gradualmente con el paso de los años. En sus primeras etapas, la pérdida de memoria es leve, pero en la etapa final del Alzheimer, las personas pierden la capacidad de mantener una conversación y responder al entorno. El Alzheimer es la sexta principal causa de muerte en los Estados Unidos. Las personas con Alzheimer viven un promedio de ocho años después de que los síntomas se vuelven evidentes, pero la supervivencia puede oscilar entre cuatro y 20 años, dependiendo de la edad y otras afecciones de salud.</w:t>
      </w:r>
    </w:p>
    <w:p w14:paraId="5D953439" w14:textId="73E45A6D" w:rsidR="005637CE" w:rsidRPr="009F3513" w:rsidRDefault="003F358C" w:rsidP="005637CE">
      <w:pPr>
        <w:rPr>
          <w:rFonts w:ascii="Bookman Old Style" w:hAnsi="Bookman Old Style"/>
          <w:sz w:val="24"/>
          <w:szCs w:val="24"/>
        </w:rPr>
      </w:pPr>
      <w:r>
        <w:rPr>
          <w:noProof/>
        </w:rPr>
        <w:drawing>
          <wp:anchor distT="0" distB="0" distL="114300" distR="114300" simplePos="0" relativeHeight="251662336" behindDoc="0" locked="0" layoutInCell="1" allowOverlap="1" wp14:anchorId="43044F94" wp14:editId="1A6DFC43">
            <wp:simplePos x="0" y="0"/>
            <wp:positionH relativeFrom="margin">
              <wp:align>center</wp:align>
            </wp:positionH>
            <wp:positionV relativeFrom="page">
              <wp:align>bottom</wp:align>
            </wp:positionV>
            <wp:extent cx="2026603" cy="2209057"/>
            <wp:effectExtent l="0" t="0" r="0" b="1270"/>
            <wp:wrapNone/>
            <wp:docPr id="14" name="Imagen 14" descr="Póster «Dibujos animados de cerebro» de Hannahj-33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óster «Dibujos animados de cerebro» de Hannahj-33 | Redbubble"/>
                    <pic:cNvPicPr>
                      <a:picLocks noChangeAspect="1" noChangeArrowheads="1"/>
                    </pic:cNvPicPr>
                  </pic:nvPicPr>
                  <pic:blipFill rotWithShape="1">
                    <a:blip r:embed="rId6">
                      <a:extLst>
                        <a:ext uri="{28A0092B-C50C-407E-A947-70E740481C1C}">
                          <a14:useLocalDpi xmlns:a14="http://schemas.microsoft.com/office/drawing/2010/main" val="0"/>
                        </a:ext>
                      </a:extLst>
                    </a:blip>
                    <a:srcRect l="22977" t="24176" r="15743" b="25684"/>
                    <a:stretch/>
                  </pic:blipFill>
                  <pic:spPr bwMode="auto">
                    <a:xfrm>
                      <a:off x="0" y="0"/>
                      <a:ext cx="2026603" cy="22090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37CE" w:rsidRPr="009F3513">
        <w:rPr>
          <w:rFonts w:ascii="Bookman Old Style" w:hAnsi="Bookman Old Style"/>
          <w:sz w:val="24"/>
          <w:szCs w:val="24"/>
        </w:rPr>
        <w:t>En la actualidad, el Alzheimer no tiene cura, pero hay tratamientos para los síntomas disponibles y se continúa investigando. Si bien los tratamientos actuales para el Alzheimer no pueden detener el avance de la enfermedad, pueden ralentizar por un tiempo el empeoramiento de los síntomas y mejorar la calidad de vida de las personas con Alzheimer y sus cuidadores. Hoy, se trabaja a nivel mundial para encontrar mejores formas de tratar la enfermedad, retrasar su inicio y evitar su desarrollo.</w:t>
      </w:r>
    </w:p>
    <w:p w14:paraId="7354D91B" w14:textId="3A5496C9" w:rsidR="005637CE" w:rsidRPr="009F3513" w:rsidRDefault="005637CE" w:rsidP="005637CE">
      <w:pPr>
        <w:rPr>
          <w:rFonts w:ascii="Bookman Old Style" w:hAnsi="Bookman Old Style"/>
          <w:sz w:val="24"/>
          <w:szCs w:val="24"/>
        </w:rPr>
      </w:pPr>
    </w:p>
    <w:p w14:paraId="11F3B52A" w14:textId="5B981181" w:rsidR="005637CE" w:rsidRPr="009F3513" w:rsidRDefault="005637CE" w:rsidP="005637CE">
      <w:pPr>
        <w:rPr>
          <w:rFonts w:ascii="Bookman Old Style" w:hAnsi="Bookman Old Style"/>
          <w:sz w:val="24"/>
          <w:szCs w:val="24"/>
        </w:rPr>
      </w:pPr>
    </w:p>
    <w:p w14:paraId="566F166B" w14:textId="23A3F997" w:rsidR="005637CE" w:rsidRPr="009F3513" w:rsidRDefault="005637CE" w:rsidP="005637CE">
      <w:pPr>
        <w:rPr>
          <w:rFonts w:ascii="Bookman Old Style" w:hAnsi="Bookman Old Style"/>
          <w:sz w:val="24"/>
          <w:szCs w:val="24"/>
        </w:rPr>
      </w:pPr>
    </w:p>
    <w:p w14:paraId="19176225" w14:textId="335E7174" w:rsidR="005637CE" w:rsidRPr="009F3513" w:rsidRDefault="005637CE" w:rsidP="009F3513">
      <w:pPr>
        <w:rPr>
          <w:rFonts w:ascii="Bookman Old Style" w:hAnsi="Bookman Old Style"/>
          <w:sz w:val="24"/>
          <w:szCs w:val="24"/>
        </w:rPr>
      </w:pPr>
    </w:p>
    <w:p w14:paraId="53F4E312" w14:textId="77777777" w:rsidR="005637CE" w:rsidRPr="009F3513" w:rsidRDefault="005637CE" w:rsidP="009F3513">
      <w:pPr>
        <w:jc w:val="center"/>
        <w:rPr>
          <w:rFonts w:ascii="Broadway" w:hAnsi="Broadway"/>
          <w:sz w:val="32"/>
          <w:szCs w:val="32"/>
        </w:rPr>
      </w:pPr>
      <w:r w:rsidRPr="009F3513">
        <w:rPr>
          <w:rFonts w:ascii="Broadway" w:hAnsi="Broadway"/>
          <w:sz w:val="32"/>
          <w:szCs w:val="32"/>
        </w:rPr>
        <w:lastRenderedPageBreak/>
        <w:t>¿Qué es la demencia con cuerpos de Lewy?</w:t>
      </w:r>
    </w:p>
    <w:p w14:paraId="74B80493" w14:textId="77777777" w:rsidR="005637CE" w:rsidRPr="009F3513" w:rsidRDefault="005637CE" w:rsidP="009F3513">
      <w:pPr>
        <w:rPr>
          <w:rFonts w:ascii="Bookman Old Style" w:hAnsi="Bookman Old Style"/>
          <w:sz w:val="24"/>
          <w:szCs w:val="24"/>
        </w:rPr>
      </w:pPr>
      <w:r w:rsidRPr="009F3513">
        <w:rPr>
          <w:rFonts w:ascii="Bookman Old Style" w:hAnsi="Bookman Old Style"/>
          <w:sz w:val="24"/>
          <w:szCs w:val="24"/>
        </w:rPr>
        <w:t>La demencia con cuerpos de Lewy es una de las causas más comunes de </w:t>
      </w:r>
      <w:hyperlink r:id="rId7" w:history="1">
        <w:r w:rsidRPr="009F3513">
          <w:rPr>
            <w:rStyle w:val="Hipervnculo"/>
            <w:rFonts w:ascii="Bookman Old Style" w:hAnsi="Bookman Old Style"/>
            <w:sz w:val="24"/>
            <w:szCs w:val="24"/>
          </w:rPr>
          <w:t>demencia</w:t>
        </w:r>
      </w:hyperlink>
      <w:r w:rsidRPr="009F3513">
        <w:rPr>
          <w:rFonts w:ascii="Bookman Old Style" w:hAnsi="Bookman Old Style"/>
          <w:sz w:val="24"/>
          <w:szCs w:val="24"/>
        </w:rPr>
        <w:t> en personas mayores. Demencia es la pérdida de funciones mentales lo suficientemente severa para afectar su vida diaria y sus actividades. Estas funciones incluyen:</w:t>
      </w:r>
    </w:p>
    <w:p w14:paraId="52946FD7" w14:textId="77777777" w:rsidR="005637CE" w:rsidRPr="009F3513" w:rsidRDefault="005637CE" w:rsidP="009F3513">
      <w:pPr>
        <w:pStyle w:val="Prrafodelista"/>
        <w:numPr>
          <w:ilvl w:val="0"/>
          <w:numId w:val="24"/>
        </w:numPr>
        <w:rPr>
          <w:rFonts w:ascii="Bookman Old Style" w:hAnsi="Bookman Old Style"/>
          <w:sz w:val="24"/>
          <w:szCs w:val="24"/>
        </w:rPr>
      </w:pPr>
      <w:r w:rsidRPr="009F3513">
        <w:rPr>
          <w:rFonts w:ascii="Bookman Old Style" w:hAnsi="Bookman Old Style"/>
          <w:sz w:val="24"/>
          <w:szCs w:val="24"/>
        </w:rPr>
        <w:t>Memoria</w:t>
      </w:r>
    </w:p>
    <w:p w14:paraId="23936F70" w14:textId="77777777" w:rsidR="005637CE" w:rsidRPr="009F3513" w:rsidRDefault="005637CE" w:rsidP="009F3513">
      <w:pPr>
        <w:pStyle w:val="Prrafodelista"/>
        <w:numPr>
          <w:ilvl w:val="0"/>
          <w:numId w:val="24"/>
        </w:numPr>
        <w:rPr>
          <w:rFonts w:ascii="Bookman Old Style" w:hAnsi="Bookman Old Style"/>
          <w:sz w:val="24"/>
          <w:szCs w:val="24"/>
        </w:rPr>
      </w:pPr>
      <w:r w:rsidRPr="009F3513">
        <w:rPr>
          <w:rFonts w:ascii="Bookman Old Style" w:hAnsi="Bookman Old Style"/>
          <w:sz w:val="24"/>
          <w:szCs w:val="24"/>
        </w:rPr>
        <w:t>Habilidades del lenguaje</w:t>
      </w:r>
    </w:p>
    <w:p w14:paraId="6A26D77A" w14:textId="77777777" w:rsidR="005637CE" w:rsidRPr="009F3513" w:rsidRDefault="005637CE" w:rsidP="009F3513">
      <w:pPr>
        <w:pStyle w:val="Prrafodelista"/>
        <w:numPr>
          <w:ilvl w:val="0"/>
          <w:numId w:val="24"/>
        </w:numPr>
        <w:rPr>
          <w:rFonts w:ascii="Bookman Old Style" w:hAnsi="Bookman Old Style"/>
          <w:sz w:val="24"/>
          <w:szCs w:val="24"/>
        </w:rPr>
      </w:pPr>
      <w:r w:rsidRPr="009F3513">
        <w:rPr>
          <w:rFonts w:ascii="Bookman Old Style" w:hAnsi="Bookman Old Style"/>
          <w:sz w:val="24"/>
          <w:szCs w:val="24"/>
        </w:rPr>
        <w:t>Percepción visual (su habilidad de comprender lo que ve)</w:t>
      </w:r>
    </w:p>
    <w:p w14:paraId="6F256192" w14:textId="77777777" w:rsidR="005637CE" w:rsidRPr="009F3513" w:rsidRDefault="005637CE" w:rsidP="009F3513">
      <w:pPr>
        <w:pStyle w:val="Prrafodelista"/>
        <w:numPr>
          <w:ilvl w:val="0"/>
          <w:numId w:val="24"/>
        </w:numPr>
        <w:rPr>
          <w:rFonts w:ascii="Bookman Old Style" w:hAnsi="Bookman Old Style"/>
          <w:sz w:val="24"/>
          <w:szCs w:val="24"/>
        </w:rPr>
      </w:pPr>
      <w:r w:rsidRPr="009F3513">
        <w:rPr>
          <w:rFonts w:ascii="Bookman Old Style" w:hAnsi="Bookman Old Style"/>
          <w:sz w:val="24"/>
          <w:szCs w:val="24"/>
        </w:rPr>
        <w:t>Solución de problemas</w:t>
      </w:r>
    </w:p>
    <w:p w14:paraId="081D20B8" w14:textId="77777777" w:rsidR="005637CE" w:rsidRPr="009F3513" w:rsidRDefault="005637CE" w:rsidP="009F3513">
      <w:pPr>
        <w:pStyle w:val="Prrafodelista"/>
        <w:numPr>
          <w:ilvl w:val="0"/>
          <w:numId w:val="24"/>
        </w:numPr>
        <w:rPr>
          <w:rFonts w:ascii="Bookman Old Style" w:hAnsi="Bookman Old Style"/>
          <w:sz w:val="24"/>
          <w:szCs w:val="24"/>
        </w:rPr>
      </w:pPr>
      <w:r w:rsidRPr="009F3513">
        <w:rPr>
          <w:rFonts w:ascii="Bookman Old Style" w:hAnsi="Bookman Old Style"/>
          <w:sz w:val="24"/>
          <w:szCs w:val="24"/>
        </w:rPr>
        <w:t>Tareas cotidianas</w:t>
      </w:r>
    </w:p>
    <w:p w14:paraId="607CDDED" w14:textId="77777777" w:rsidR="005637CE" w:rsidRPr="009F3513" w:rsidRDefault="005637CE" w:rsidP="009F3513">
      <w:pPr>
        <w:jc w:val="center"/>
        <w:rPr>
          <w:rFonts w:ascii="Bookman Old Style" w:hAnsi="Bookman Old Style"/>
          <w:sz w:val="28"/>
          <w:szCs w:val="28"/>
        </w:rPr>
      </w:pPr>
      <w:r w:rsidRPr="009F3513">
        <w:rPr>
          <w:rFonts w:ascii="Bookman Old Style" w:hAnsi="Bookman Old Style"/>
          <w:sz w:val="24"/>
          <w:szCs w:val="24"/>
        </w:rPr>
        <w:t>La habilidad de enfocarse y prestar atención</w:t>
      </w:r>
    </w:p>
    <w:p w14:paraId="315AB7F2" w14:textId="77777777" w:rsidR="005637CE" w:rsidRPr="009F3513" w:rsidRDefault="005637CE" w:rsidP="009F3513">
      <w:pPr>
        <w:jc w:val="center"/>
        <w:rPr>
          <w:rFonts w:ascii="Bookman Old Style" w:hAnsi="Bookman Old Style"/>
          <w:sz w:val="28"/>
          <w:szCs w:val="28"/>
        </w:rPr>
      </w:pPr>
      <w:r w:rsidRPr="009F3513">
        <w:rPr>
          <w:rFonts w:ascii="Bookman Old Style" w:hAnsi="Bookman Old Style"/>
          <w:sz w:val="28"/>
          <w:szCs w:val="28"/>
        </w:rPr>
        <w:t>¿Qué tipos de demencia con cuerpos de Lewy existen?</w:t>
      </w:r>
    </w:p>
    <w:p w14:paraId="004F9982" w14:textId="77777777" w:rsidR="005637CE" w:rsidRPr="009F3513" w:rsidRDefault="005637CE" w:rsidP="009F3513">
      <w:pPr>
        <w:rPr>
          <w:rFonts w:ascii="Bookman Old Style" w:hAnsi="Bookman Old Style"/>
          <w:sz w:val="24"/>
          <w:szCs w:val="24"/>
        </w:rPr>
      </w:pPr>
      <w:r w:rsidRPr="009F3513">
        <w:rPr>
          <w:rFonts w:ascii="Bookman Old Style" w:hAnsi="Bookman Old Style"/>
          <w:sz w:val="24"/>
          <w:szCs w:val="24"/>
        </w:rPr>
        <w:t>Existen dos tipos de esta demencia: Demencia con cuerpos de Lewy y demencia por enfermedad de Parkinson. Ambos tipos causan los mismos cambios en el cerebro, y, con el tiempo, provocan los mismos síntomas. La principal diferencia es cuándo los síntomas cognitivos (del pensamiento) y del movimiento comienzan.</w:t>
      </w:r>
    </w:p>
    <w:p w14:paraId="08C0B47F" w14:textId="77777777" w:rsidR="005637CE" w:rsidRPr="009F3513" w:rsidRDefault="005637CE" w:rsidP="009F3513">
      <w:pPr>
        <w:rPr>
          <w:rFonts w:ascii="Bookman Old Style" w:hAnsi="Bookman Old Style"/>
          <w:sz w:val="24"/>
          <w:szCs w:val="24"/>
        </w:rPr>
      </w:pPr>
      <w:r w:rsidRPr="009F3513">
        <w:rPr>
          <w:rFonts w:ascii="Bookman Old Style" w:hAnsi="Bookman Old Style"/>
          <w:sz w:val="24"/>
          <w:szCs w:val="24"/>
        </w:rPr>
        <w:t>La demencia con cuerpos de Lewy causa problemas con la habilidad de pensar similar a la </w:t>
      </w:r>
      <w:hyperlink r:id="rId8" w:history="1">
        <w:r w:rsidRPr="009F3513">
          <w:rPr>
            <w:rStyle w:val="Hipervnculo"/>
            <w:rFonts w:ascii="Bookman Old Style" w:hAnsi="Bookman Old Style"/>
            <w:sz w:val="24"/>
            <w:szCs w:val="24"/>
          </w:rPr>
          <w:t>enfermedad de Alzheimer</w:t>
        </w:r>
      </w:hyperlink>
      <w:r w:rsidRPr="009F3513">
        <w:rPr>
          <w:rFonts w:ascii="Bookman Old Style" w:hAnsi="Bookman Old Style"/>
          <w:sz w:val="24"/>
          <w:szCs w:val="24"/>
        </w:rPr>
        <w:t> . Posteriormente, causa otros problemas, como síntomas de movimiento, alucinaciones visuales y ciertos </w:t>
      </w:r>
      <w:hyperlink r:id="rId9" w:history="1">
        <w:r w:rsidRPr="009F3513">
          <w:rPr>
            <w:rStyle w:val="Hipervnculo"/>
            <w:rFonts w:ascii="Bookman Old Style" w:hAnsi="Bookman Old Style"/>
            <w:sz w:val="24"/>
            <w:szCs w:val="24"/>
          </w:rPr>
          <w:t>problemas del sueño</w:t>
        </w:r>
      </w:hyperlink>
      <w:r w:rsidRPr="009F3513">
        <w:rPr>
          <w:rFonts w:ascii="Bookman Old Style" w:hAnsi="Bookman Old Style"/>
          <w:sz w:val="24"/>
          <w:szCs w:val="24"/>
        </w:rPr>
        <w:t>. También causa más problemas con las actividades mentales que con la memoria.</w:t>
      </w:r>
    </w:p>
    <w:p w14:paraId="63D91C51" w14:textId="77777777" w:rsidR="005637CE" w:rsidRPr="009F3513" w:rsidRDefault="005637CE" w:rsidP="009F3513">
      <w:pPr>
        <w:rPr>
          <w:rFonts w:ascii="Bookman Old Style" w:hAnsi="Bookman Old Style"/>
          <w:sz w:val="24"/>
          <w:szCs w:val="24"/>
        </w:rPr>
      </w:pPr>
      <w:r w:rsidRPr="009F3513">
        <w:rPr>
          <w:rFonts w:ascii="Bookman Old Style" w:hAnsi="Bookman Old Style"/>
          <w:sz w:val="24"/>
          <w:szCs w:val="24"/>
        </w:rPr>
        <w:t>La demencia por enfermedad de Parkinson comienza como un trastorno del movimiento. Primero causa los síntomas de la </w:t>
      </w:r>
      <w:hyperlink r:id="rId10" w:history="1">
        <w:r w:rsidRPr="009F3513">
          <w:rPr>
            <w:rStyle w:val="Hipervnculo"/>
            <w:rFonts w:ascii="Bookman Old Style" w:hAnsi="Bookman Old Style"/>
            <w:sz w:val="24"/>
            <w:szCs w:val="24"/>
          </w:rPr>
          <w:t>enfermedad de Parkinson</w:t>
        </w:r>
      </w:hyperlink>
      <w:r w:rsidRPr="009F3513">
        <w:rPr>
          <w:rFonts w:ascii="Bookman Old Style" w:hAnsi="Bookman Old Style"/>
          <w:sz w:val="24"/>
          <w:szCs w:val="24"/>
        </w:rPr>
        <w:t>, movimientos lentos, rigidez muscular, temblor y caminar arrastrando los pies. Más adelante, causa demencia.</w:t>
      </w:r>
    </w:p>
    <w:p w14:paraId="1B202FC7" w14:textId="77777777" w:rsidR="005637CE" w:rsidRPr="009F3513" w:rsidRDefault="005637CE" w:rsidP="009F3513">
      <w:pPr>
        <w:jc w:val="center"/>
        <w:rPr>
          <w:rFonts w:ascii="Bookman Old Style" w:hAnsi="Bookman Old Style"/>
          <w:sz w:val="28"/>
          <w:szCs w:val="28"/>
        </w:rPr>
      </w:pPr>
      <w:r w:rsidRPr="009F3513">
        <w:rPr>
          <w:rFonts w:ascii="Bookman Old Style" w:hAnsi="Bookman Old Style"/>
          <w:sz w:val="28"/>
          <w:szCs w:val="28"/>
        </w:rPr>
        <w:t>¿Cuál es la causa de la demencia con cuerpos de Lewy?</w:t>
      </w:r>
    </w:p>
    <w:p w14:paraId="3CD5A01D" w14:textId="77777777" w:rsidR="005637CE" w:rsidRPr="009F3513" w:rsidRDefault="005637CE" w:rsidP="009F3513">
      <w:pPr>
        <w:rPr>
          <w:rFonts w:ascii="Bookman Old Style" w:hAnsi="Bookman Old Style"/>
          <w:sz w:val="24"/>
          <w:szCs w:val="24"/>
        </w:rPr>
      </w:pPr>
      <w:r w:rsidRPr="009F3513">
        <w:rPr>
          <w:rFonts w:ascii="Bookman Old Style" w:hAnsi="Bookman Old Style"/>
          <w:sz w:val="24"/>
          <w:szCs w:val="24"/>
        </w:rPr>
        <w:t>La demencia con cuerpos de Lewy ocurre cuando se acumulan cuerpos de Lewy en partes del cerebro que controlan la memoria, el pensamiento y el movimiento. Los cuerpos de Lewy son depósitos anormales de proteína llamada alfa-</w:t>
      </w:r>
      <w:proofErr w:type="spellStart"/>
      <w:r w:rsidRPr="009F3513">
        <w:rPr>
          <w:rFonts w:ascii="Bookman Old Style" w:hAnsi="Bookman Old Style"/>
          <w:sz w:val="24"/>
          <w:szCs w:val="24"/>
        </w:rPr>
        <w:t>sinucleína</w:t>
      </w:r>
      <w:proofErr w:type="spellEnd"/>
      <w:r w:rsidRPr="009F3513">
        <w:rPr>
          <w:rFonts w:ascii="Bookman Old Style" w:hAnsi="Bookman Old Style"/>
          <w:sz w:val="24"/>
          <w:szCs w:val="24"/>
        </w:rPr>
        <w:t>. Los investigadores no saben exactamente por qué estos depósitos se forman. Pero saben que otras enfermedades, como el mal de Parkinson, también involucran la acumulación de esta proteína.</w:t>
      </w:r>
    </w:p>
    <w:p w14:paraId="6A6C4290" w14:textId="77777777" w:rsidR="005637CE" w:rsidRPr="009F3513" w:rsidRDefault="005637CE" w:rsidP="009F3513">
      <w:pPr>
        <w:jc w:val="center"/>
        <w:rPr>
          <w:rFonts w:ascii="Bookman Old Style" w:hAnsi="Bookman Old Style"/>
          <w:sz w:val="28"/>
          <w:szCs w:val="28"/>
        </w:rPr>
      </w:pPr>
      <w:r w:rsidRPr="009F3513">
        <w:rPr>
          <w:rFonts w:ascii="Bookman Old Style" w:hAnsi="Bookman Old Style"/>
          <w:sz w:val="28"/>
          <w:szCs w:val="28"/>
        </w:rPr>
        <w:t>¿Quién está en riesgo de demencia con cuerpos de Lewy?</w:t>
      </w:r>
    </w:p>
    <w:p w14:paraId="564279D5" w14:textId="77777777" w:rsidR="005637CE" w:rsidRPr="009F3513" w:rsidRDefault="005637CE" w:rsidP="009F3513">
      <w:pPr>
        <w:rPr>
          <w:rFonts w:ascii="Bookman Old Style" w:hAnsi="Bookman Old Style"/>
          <w:sz w:val="24"/>
          <w:szCs w:val="24"/>
        </w:rPr>
      </w:pPr>
      <w:r w:rsidRPr="009F3513">
        <w:rPr>
          <w:rFonts w:ascii="Bookman Old Style" w:hAnsi="Bookman Old Style"/>
          <w:sz w:val="24"/>
          <w:szCs w:val="24"/>
        </w:rPr>
        <w:t xml:space="preserve">El mayor factor de riesgo de la demencia con cuerpos de Lewy es la edad, la mayoría de las personas que la desarrolla es mayor de 50 años. Quienes </w:t>
      </w:r>
      <w:r w:rsidRPr="009F3513">
        <w:rPr>
          <w:rFonts w:ascii="Bookman Old Style" w:hAnsi="Bookman Old Style"/>
          <w:sz w:val="24"/>
          <w:szCs w:val="24"/>
        </w:rPr>
        <w:lastRenderedPageBreak/>
        <w:t>tienen una historia familiar de demencia con cuerpos de Lewy también están en mayor riesgo.</w:t>
      </w:r>
    </w:p>
    <w:p w14:paraId="230BBF01" w14:textId="39C06273" w:rsidR="005637CE" w:rsidRPr="009F3513" w:rsidRDefault="005637CE" w:rsidP="007D04D6">
      <w:pPr>
        <w:jc w:val="center"/>
        <w:rPr>
          <w:rFonts w:ascii="Broadway" w:hAnsi="Broadway"/>
          <w:sz w:val="36"/>
          <w:szCs w:val="36"/>
        </w:rPr>
      </w:pPr>
      <w:r w:rsidRPr="009F3513">
        <w:rPr>
          <w:rFonts w:ascii="Broadway" w:hAnsi="Broadway"/>
          <w:sz w:val="36"/>
          <w:szCs w:val="36"/>
        </w:rPr>
        <w:t>La amnesia</w:t>
      </w:r>
    </w:p>
    <w:p w14:paraId="5CF995B3" w14:textId="2F52C32F"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La amnesia supone la pérdida de la memoria, por ejemplo, de hechos, información y experiencias. Si bien el hecho de olvidar la identidad es un recurso argumental frecuente en las películas y la televisión, no suele ocurrir con la amnesia en la vida real.</w:t>
      </w:r>
    </w:p>
    <w:p w14:paraId="6DF0E5C4" w14:textId="77777777"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Por el contrario, las personas con amnesia (que también se conoce con el nombre de «síndrome amnésico») suelen saber quiénes son. Sin embargo, pueden tener dificultades para incorporar información nueva y para generar nuevos recuerdos.</w:t>
      </w:r>
    </w:p>
    <w:p w14:paraId="4DAB8611" w14:textId="77777777"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La amnesia puede ser la consecuencia de un daño a regiones del cerebro que son esenciales para el procesamiento de los recuerdos. A diferencia de un episodio pasajero de pérdida de la memoria (amnesia global transitoria), la amnesia puede ser permanente.</w:t>
      </w:r>
    </w:p>
    <w:p w14:paraId="48430960" w14:textId="40CD76FE"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No existe un tratamiento específico para la amnesia, pero las técnicas para reforzar la memoria y la asistencia psicológica pueden ayudar a las personas con amnesia y a sus familias a enfrentarla.</w:t>
      </w:r>
    </w:p>
    <w:p w14:paraId="2CFF61BE" w14:textId="77777777" w:rsidR="005637CE" w:rsidRPr="009F3513" w:rsidRDefault="005637CE" w:rsidP="009F3513">
      <w:pPr>
        <w:jc w:val="center"/>
        <w:rPr>
          <w:rFonts w:ascii="Bookman Old Style" w:hAnsi="Bookman Old Style"/>
          <w:sz w:val="28"/>
          <w:szCs w:val="28"/>
        </w:rPr>
      </w:pPr>
      <w:r w:rsidRPr="009F3513">
        <w:rPr>
          <w:rFonts w:ascii="Bookman Old Style" w:hAnsi="Bookman Old Style"/>
          <w:sz w:val="28"/>
          <w:szCs w:val="28"/>
        </w:rPr>
        <w:t>Síntomas</w:t>
      </w:r>
    </w:p>
    <w:p w14:paraId="5C5573B0" w14:textId="77777777"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Las dos características principales de la amnesia son las siguientes:</w:t>
      </w:r>
    </w:p>
    <w:p w14:paraId="55441395" w14:textId="77777777" w:rsidR="005637CE" w:rsidRPr="009F3513" w:rsidRDefault="005637CE" w:rsidP="009F3513">
      <w:pPr>
        <w:pStyle w:val="Prrafodelista"/>
        <w:numPr>
          <w:ilvl w:val="0"/>
          <w:numId w:val="23"/>
        </w:numPr>
        <w:rPr>
          <w:rFonts w:ascii="Bookman Old Style" w:hAnsi="Bookman Old Style"/>
          <w:sz w:val="24"/>
          <w:szCs w:val="24"/>
        </w:rPr>
      </w:pPr>
      <w:r w:rsidRPr="009F3513">
        <w:rPr>
          <w:rFonts w:ascii="Bookman Old Style" w:hAnsi="Bookman Old Style"/>
          <w:sz w:val="24"/>
          <w:szCs w:val="24"/>
        </w:rPr>
        <w:t>Dificultad para aprender información nueva después del inicio de la amnesia (amnesia anterógrada)</w:t>
      </w:r>
    </w:p>
    <w:p w14:paraId="2FB02381" w14:textId="77777777" w:rsidR="005637CE" w:rsidRPr="009F3513" w:rsidRDefault="005637CE" w:rsidP="009F3513">
      <w:pPr>
        <w:pStyle w:val="Prrafodelista"/>
        <w:numPr>
          <w:ilvl w:val="0"/>
          <w:numId w:val="23"/>
        </w:numPr>
        <w:rPr>
          <w:rFonts w:ascii="Bookman Old Style" w:hAnsi="Bookman Old Style"/>
          <w:sz w:val="24"/>
          <w:szCs w:val="24"/>
        </w:rPr>
      </w:pPr>
      <w:r w:rsidRPr="009F3513">
        <w:rPr>
          <w:rFonts w:ascii="Bookman Old Style" w:hAnsi="Bookman Old Style"/>
          <w:sz w:val="24"/>
          <w:szCs w:val="24"/>
        </w:rPr>
        <w:t>Dificultad para recordar eventos pasados e información que solía ser familiar (amnesia retrógrada)</w:t>
      </w:r>
    </w:p>
    <w:p w14:paraId="161A92A5" w14:textId="77777777" w:rsidR="005637CE" w:rsidRPr="009F3513" w:rsidRDefault="005637CE" w:rsidP="009F3513">
      <w:pPr>
        <w:jc w:val="center"/>
        <w:rPr>
          <w:rFonts w:ascii="Bookman Old Style" w:hAnsi="Bookman Old Style"/>
          <w:sz w:val="28"/>
          <w:szCs w:val="28"/>
        </w:rPr>
      </w:pPr>
      <w:r w:rsidRPr="009F3513">
        <w:rPr>
          <w:rFonts w:ascii="Bookman Old Style" w:hAnsi="Bookman Old Style"/>
          <w:sz w:val="28"/>
          <w:szCs w:val="28"/>
        </w:rPr>
        <w:t>Signos y síntomas adicionales</w:t>
      </w:r>
    </w:p>
    <w:p w14:paraId="14788309" w14:textId="77777777" w:rsidR="005637CE" w:rsidRPr="009F3513" w:rsidRDefault="005637CE" w:rsidP="005637CE">
      <w:pPr>
        <w:rPr>
          <w:rFonts w:ascii="Bookman Old Style" w:hAnsi="Bookman Old Style"/>
          <w:sz w:val="24"/>
          <w:szCs w:val="24"/>
        </w:rPr>
      </w:pPr>
      <w:r w:rsidRPr="009F3513">
        <w:rPr>
          <w:rFonts w:ascii="Bookman Old Style" w:hAnsi="Bookman Old Style"/>
          <w:sz w:val="24"/>
          <w:szCs w:val="24"/>
        </w:rPr>
        <w:t>Según la causa de la amnesia, otros signos y síntomas pueden ser los siguientes:</w:t>
      </w:r>
    </w:p>
    <w:p w14:paraId="6E47A17F" w14:textId="77777777" w:rsidR="005637CE" w:rsidRPr="009F3513" w:rsidRDefault="005637CE" w:rsidP="005637CE">
      <w:pPr>
        <w:pStyle w:val="Prrafodelista"/>
        <w:numPr>
          <w:ilvl w:val="0"/>
          <w:numId w:val="7"/>
        </w:numPr>
        <w:rPr>
          <w:rFonts w:ascii="Bookman Old Style" w:hAnsi="Bookman Old Style"/>
          <w:sz w:val="24"/>
          <w:szCs w:val="24"/>
        </w:rPr>
      </w:pPr>
      <w:r w:rsidRPr="009F3513">
        <w:rPr>
          <w:rFonts w:ascii="Bookman Old Style" w:hAnsi="Bookman Old Style"/>
          <w:sz w:val="24"/>
          <w:szCs w:val="24"/>
        </w:rPr>
        <w:t>Recuerdos falsos (confabulación), ya sea completamente inventados o compuestos de recuerdos genuinos fuera de lugar en el tiempo</w:t>
      </w:r>
    </w:p>
    <w:p w14:paraId="1BEF17B9" w14:textId="3C5CA013" w:rsidR="005637CE" w:rsidRPr="007D04D6" w:rsidRDefault="005637CE" w:rsidP="005637CE">
      <w:pPr>
        <w:pStyle w:val="Prrafodelista"/>
        <w:numPr>
          <w:ilvl w:val="0"/>
          <w:numId w:val="7"/>
        </w:numPr>
        <w:rPr>
          <w:rFonts w:ascii="Bookman Old Style" w:hAnsi="Bookman Old Style"/>
          <w:sz w:val="24"/>
          <w:szCs w:val="24"/>
        </w:rPr>
      </w:pPr>
      <w:r w:rsidRPr="009F3513">
        <w:rPr>
          <w:rFonts w:ascii="Bookman Old Style" w:hAnsi="Bookman Old Style"/>
          <w:sz w:val="24"/>
          <w:szCs w:val="24"/>
        </w:rPr>
        <w:t>Confusión o desorientación</w:t>
      </w:r>
    </w:p>
    <w:p w14:paraId="19EFCF88" w14:textId="77777777" w:rsidR="009F3513" w:rsidRPr="009F3513" w:rsidRDefault="009F3513" w:rsidP="005637CE">
      <w:pPr>
        <w:rPr>
          <w:rFonts w:ascii="Bookman Old Style" w:hAnsi="Bookman Old Style"/>
          <w:sz w:val="24"/>
          <w:szCs w:val="24"/>
        </w:rPr>
      </w:pPr>
    </w:p>
    <w:p w14:paraId="278A040C" w14:textId="3BCB5DCE" w:rsidR="00447CF5" w:rsidRPr="009F3513" w:rsidRDefault="009F3513" w:rsidP="009F3513">
      <w:pPr>
        <w:jc w:val="center"/>
        <w:rPr>
          <w:rFonts w:ascii="Broadway" w:hAnsi="Broadway"/>
          <w:sz w:val="36"/>
          <w:szCs w:val="36"/>
        </w:rPr>
      </w:pPr>
      <w:r w:rsidRPr="009F3513">
        <w:rPr>
          <w:rFonts w:ascii="Broadway" w:hAnsi="Broadway"/>
          <w:sz w:val="36"/>
          <w:szCs w:val="36"/>
        </w:rPr>
        <w:t>¿</w:t>
      </w:r>
      <w:r w:rsidR="00447CF5" w:rsidRPr="009F3513">
        <w:rPr>
          <w:rFonts w:ascii="Broadway" w:hAnsi="Broadway"/>
          <w:sz w:val="36"/>
          <w:szCs w:val="36"/>
        </w:rPr>
        <w:t>Qué es la paramnesia</w:t>
      </w:r>
      <w:r w:rsidRPr="009F3513">
        <w:rPr>
          <w:rFonts w:ascii="Broadway" w:hAnsi="Broadway"/>
          <w:sz w:val="36"/>
          <w:szCs w:val="36"/>
        </w:rPr>
        <w:t>?</w:t>
      </w:r>
    </w:p>
    <w:p w14:paraId="74CA0969"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 xml:space="preserve">La paramnesia es una alteración cualitativa de la memoria y se caracteriza por la vivencia de delirios como recuerdos. La persona que sufre </w:t>
      </w:r>
      <w:r w:rsidRPr="009F3513">
        <w:rPr>
          <w:rFonts w:ascii="Bookman Old Style" w:hAnsi="Bookman Old Style"/>
          <w:sz w:val="24"/>
          <w:szCs w:val="24"/>
        </w:rPr>
        <w:lastRenderedPageBreak/>
        <w:t>paramnesias experimenta recuerdos falsos que asegura son verdaderos y que en ocasiones pueden suplantar situaciones reales que le son casi imposibles recordar.</w:t>
      </w:r>
    </w:p>
    <w:p w14:paraId="05D8052C"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Las paramnesias pueden tener una característica de anosognosia: la persona no es consciente de sus síntomas de confabulación y se resiste a las contradicciones que puedan presentársele.</w:t>
      </w:r>
    </w:p>
    <w:p w14:paraId="4F057CC2" w14:textId="77777777" w:rsidR="00447CF5" w:rsidRPr="009F3513" w:rsidRDefault="00447CF5" w:rsidP="009F3513">
      <w:pPr>
        <w:jc w:val="center"/>
        <w:rPr>
          <w:rFonts w:ascii="Bookman Old Style" w:hAnsi="Bookman Old Style"/>
          <w:sz w:val="32"/>
          <w:szCs w:val="32"/>
        </w:rPr>
      </w:pPr>
      <w:r w:rsidRPr="009F3513">
        <w:rPr>
          <w:rFonts w:ascii="Bookman Old Style" w:hAnsi="Bookman Old Style"/>
          <w:sz w:val="32"/>
          <w:szCs w:val="32"/>
        </w:rPr>
        <w:t>Síntomas de la paramnesia</w:t>
      </w:r>
    </w:p>
    <w:p w14:paraId="2090014F" w14:textId="17C3E9DD"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A continuación, se presentan los síntomas que caracterizan a las paramnesias:</w:t>
      </w:r>
    </w:p>
    <w:p w14:paraId="4F8EFD94" w14:textId="77777777" w:rsidR="00447CF5" w:rsidRPr="009F3513" w:rsidRDefault="00447CF5" w:rsidP="009F3513">
      <w:pPr>
        <w:pStyle w:val="Prrafodelista"/>
        <w:numPr>
          <w:ilvl w:val="0"/>
          <w:numId w:val="22"/>
        </w:numPr>
        <w:rPr>
          <w:rFonts w:ascii="Bookman Old Style" w:hAnsi="Bookman Old Style"/>
          <w:sz w:val="24"/>
          <w:szCs w:val="24"/>
        </w:rPr>
      </w:pPr>
      <w:r w:rsidRPr="009F3513">
        <w:rPr>
          <w:rFonts w:ascii="Bookman Old Style" w:hAnsi="Bookman Old Style"/>
          <w:sz w:val="24"/>
          <w:szCs w:val="24"/>
        </w:rPr>
        <w:t>Confabulación de recuerdos (por ejemplo: las personas refieren y mantienen el recuerdo de algo que es producto de un delirio y que en ocasiones son creídas firmemente por el que las sufre).</w:t>
      </w:r>
    </w:p>
    <w:p w14:paraId="3BA2F45A" w14:textId="77777777" w:rsidR="00447CF5" w:rsidRPr="009F3513" w:rsidRDefault="00447CF5" w:rsidP="009F3513">
      <w:pPr>
        <w:pStyle w:val="Prrafodelista"/>
        <w:numPr>
          <w:ilvl w:val="0"/>
          <w:numId w:val="22"/>
        </w:numPr>
        <w:rPr>
          <w:rFonts w:ascii="Bookman Old Style" w:hAnsi="Bookman Old Style"/>
          <w:sz w:val="24"/>
          <w:szCs w:val="24"/>
        </w:rPr>
      </w:pPr>
      <w:r w:rsidRPr="009F3513">
        <w:rPr>
          <w:rFonts w:ascii="Bookman Old Style" w:hAnsi="Bookman Old Style"/>
          <w:sz w:val="24"/>
          <w:szCs w:val="24"/>
        </w:rPr>
        <w:t xml:space="preserve">Falsa identificación </w:t>
      </w:r>
      <w:proofErr w:type="spellStart"/>
      <w:r w:rsidRPr="009F3513">
        <w:rPr>
          <w:rFonts w:ascii="Bookman Old Style" w:hAnsi="Bookman Old Style"/>
          <w:sz w:val="24"/>
          <w:szCs w:val="24"/>
        </w:rPr>
        <w:t>delusional</w:t>
      </w:r>
      <w:proofErr w:type="spellEnd"/>
      <w:r w:rsidRPr="009F3513">
        <w:rPr>
          <w:rFonts w:ascii="Bookman Old Style" w:hAnsi="Bookman Old Style"/>
          <w:sz w:val="24"/>
          <w:szCs w:val="24"/>
        </w:rPr>
        <w:t> (de la propia identidad, situaciones objetos y lugares).</w:t>
      </w:r>
    </w:p>
    <w:p w14:paraId="7584F583" w14:textId="77777777" w:rsidR="00447CF5" w:rsidRPr="009F3513" w:rsidRDefault="00447CF5" w:rsidP="009F3513">
      <w:pPr>
        <w:jc w:val="center"/>
        <w:rPr>
          <w:rFonts w:ascii="Bookman Old Style" w:hAnsi="Bookman Old Style"/>
          <w:sz w:val="32"/>
          <w:szCs w:val="32"/>
        </w:rPr>
      </w:pPr>
      <w:r w:rsidRPr="009F3513">
        <w:rPr>
          <w:rFonts w:ascii="Bookman Old Style" w:hAnsi="Bookman Old Style"/>
          <w:sz w:val="32"/>
          <w:szCs w:val="32"/>
        </w:rPr>
        <w:t>Tipos de paramnesia</w:t>
      </w:r>
    </w:p>
    <w:p w14:paraId="08CB941C"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Existen dos tipos de paramnesias que se distinguen por su tipo de afectación:</w:t>
      </w:r>
    </w:p>
    <w:p w14:paraId="04FDB0D8" w14:textId="77777777" w:rsidR="00447CF5" w:rsidRPr="009F3513" w:rsidRDefault="00447CF5" w:rsidP="009F3513">
      <w:pPr>
        <w:pStyle w:val="Prrafodelista"/>
        <w:numPr>
          <w:ilvl w:val="0"/>
          <w:numId w:val="20"/>
        </w:numPr>
        <w:rPr>
          <w:rFonts w:ascii="Bookman Old Style" w:hAnsi="Bookman Old Style"/>
          <w:sz w:val="24"/>
          <w:szCs w:val="24"/>
        </w:rPr>
      </w:pPr>
      <w:r w:rsidRPr="009F3513">
        <w:rPr>
          <w:rFonts w:ascii="Bookman Old Style" w:hAnsi="Bookman Old Style"/>
          <w:sz w:val="24"/>
          <w:szCs w:val="24"/>
        </w:rPr>
        <w:t>Las paramnesias de reconocimiento</w:t>
      </w:r>
    </w:p>
    <w:p w14:paraId="13760A90" w14:textId="77777777" w:rsidR="00447CF5" w:rsidRPr="009F3513" w:rsidRDefault="00447CF5" w:rsidP="009F3513">
      <w:pPr>
        <w:pStyle w:val="Prrafodelista"/>
        <w:numPr>
          <w:ilvl w:val="0"/>
          <w:numId w:val="20"/>
        </w:numPr>
        <w:rPr>
          <w:rFonts w:ascii="Bookman Old Style" w:hAnsi="Bookman Old Style"/>
          <w:sz w:val="24"/>
          <w:szCs w:val="24"/>
        </w:rPr>
      </w:pPr>
      <w:r w:rsidRPr="009F3513">
        <w:rPr>
          <w:rFonts w:ascii="Bookman Old Style" w:hAnsi="Bookman Old Style"/>
          <w:sz w:val="24"/>
          <w:szCs w:val="24"/>
        </w:rPr>
        <w:t>Dentro de las paramnesias de reconocimiento están los siguientes:</w:t>
      </w:r>
    </w:p>
    <w:p w14:paraId="328003B7" w14:textId="77777777" w:rsidR="00447CF5" w:rsidRPr="009F3513" w:rsidRDefault="00447CF5" w:rsidP="009F3513">
      <w:pPr>
        <w:pStyle w:val="Prrafodelista"/>
        <w:numPr>
          <w:ilvl w:val="0"/>
          <w:numId w:val="20"/>
        </w:numPr>
        <w:rPr>
          <w:rFonts w:ascii="Bookman Old Style" w:hAnsi="Bookman Old Style"/>
          <w:sz w:val="24"/>
          <w:szCs w:val="24"/>
        </w:rPr>
      </w:pPr>
      <w:hyperlink r:id="rId11" w:history="1">
        <w:r w:rsidRPr="009F3513">
          <w:rPr>
            <w:rStyle w:val="Hipervnculo"/>
            <w:rFonts w:ascii="Bookman Old Style" w:hAnsi="Bookman Old Style"/>
            <w:sz w:val="24"/>
            <w:szCs w:val="24"/>
          </w:rPr>
          <w:t>Síndrome de Capgras</w:t>
        </w:r>
      </w:hyperlink>
      <w:r w:rsidRPr="009F3513">
        <w:rPr>
          <w:rFonts w:ascii="Bookman Old Style" w:hAnsi="Bookman Old Style"/>
          <w:sz w:val="24"/>
          <w:szCs w:val="24"/>
        </w:rPr>
        <w:t>.</w:t>
      </w:r>
    </w:p>
    <w:p w14:paraId="741B4F4E" w14:textId="77777777" w:rsidR="00447CF5" w:rsidRPr="009F3513" w:rsidRDefault="00447CF5" w:rsidP="009F3513">
      <w:pPr>
        <w:pStyle w:val="Prrafodelista"/>
        <w:numPr>
          <w:ilvl w:val="0"/>
          <w:numId w:val="20"/>
        </w:numPr>
        <w:rPr>
          <w:rFonts w:ascii="Bookman Old Style" w:hAnsi="Bookman Old Style"/>
          <w:sz w:val="24"/>
          <w:szCs w:val="24"/>
        </w:rPr>
      </w:pPr>
      <w:r w:rsidRPr="009F3513">
        <w:rPr>
          <w:rFonts w:ascii="Bookman Old Style" w:hAnsi="Bookman Old Style"/>
          <w:sz w:val="24"/>
          <w:szCs w:val="24"/>
        </w:rPr>
        <w:t>Síndrome de Frégoli.</w:t>
      </w:r>
    </w:p>
    <w:p w14:paraId="56BE5CA5" w14:textId="77777777" w:rsidR="00447CF5" w:rsidRPr="009F3513" w:rsidRDefault="00447CF5" w:rsidP="009F3513">
      <w:pPr>
        <w:pStyle w:val="Prrafodelista"/>
        <w:numPr>
          <w:ilvl w:val="0"/>
          <w:numId w:val="20"/>
        </w:numPr>
        <w:rPr>
          <w:rFonts w:ascii="Bookman Old Style" w:hAnsi="Bookman Old Style"/>
          <w:sz w:val="24"/>
          <w:szCs w:val="24"/>
        </w:rPr>
      </w:pPr>
      <w:proofErr w:type="spellStart"/>
      <w:r w:rsidRPr="009F3513">
        <w:rPr>
          <w:rFonts w:ascii="Bookman Old Style" w:hAnsi="Bookman Old Style"/>
          <w:sz w:val="24"/>
          <w:szCs w:val="24"/>
        </w:rPr>
        <w:t>Parmnesias</w:t>
      </w:r>
      <w:proofErr w:type="spellEnd"/>
      <w:r w:rsidRPr="009F3513">
        <w:rPr>
          <w:rFonts w:ascii="Bookman Old Style" w:hAnsi="Bookman Old Style"/>
          <w:sz w:val="24"/>
          <w:szCs w:val="24"/>
        </w:rPr>
        <w:t xml:space="preserve"> reduplicativas.</w:t>
      </w:r>
    </w:p>
    <w:p w14:paraId="5FF502C7" w14:textId="77777777" w:rsidR="00447CF5" w:rsidRPr="009F3513" w:rsidRDefault="00447CF5" w:rsidP="009F3513">
      <w:pPr>
        <w:pStyle w:val="Prrafodelista"/>
        <w:numPr>
          <w:ilvl w:val="0"/>
          <w:numId w:val="20"/>
        </w:numPr>
        <w:rPr>
          <w:rFonts w:ascii="Bookman Old Style" w:hAnsi="Bookman Old Style"/>
          <w:sz w:val="24"/>
          <w:szCs w:val="24"/>
        </w:rPr>
      </w:pPr>
      <w:r w:rsidRPr="009F3513">
        <w:rPr>
          <w:rFonts w:ascii="Bookman Old Style" w:hAnsi="Bookman Old Style"/>
          <w:sz w:val="24"/>
          <w:szCs w:val="24"/>
        </w:rPr>
        <w:t>Las paramnesias del recuerdo.</w:t>
      </w:r>
    </w:p>
    <w:p w14:paraId="55786827"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Dentro de las paramnesias del recuerdo están los siguientes:</w:t>
      </w:r>
    </w:p>
    <w:p w14:paraId="07409489" w14:textId="77777777" w:rsidR="00447CF5" w:rsidRPr="009F3513" w:rsidRDefault="00447CF5" w:rsidP="009F3513">
      <w:pPr>
        <w:pStyle w:val="Prrafodelista"/>
        <w:numPr>
          <w:ilvl w:val="0"/>
          <w:numId w:val="21"/>
        </w:numPr>
        <w:rPr>
          <w:rFonts w:ascii="Bookman Old Style" w:hAnsi="Bookman Old Style"/>
          <w:sz w:val="24"/>
          <w:szCs w:val="24"/>
        </w:rPr>
      </w:pPr>
      <w:r w:rsidRPr="009F3513">
        <w:rPr>
          <w:rFonts w:ascii="Bookman Old Style" w:hAnsi="Bookman Old Style"/>
          <w:sz w:val="24"/>
          <w:szCs w:val="24"/>
        </w:rPr>
        <w:t xml:space="preserve">Deja </w:t>
      </w:r>
      <w:proofErr w:type="spellStart"/>
      <w:r w:rsidRPr="009F3513">
        <w:rPr>
          <w:rFonts w:ascii="Bookman Old Style" w:hAnsi="Bookman Old Style"/>
          <w:sz w:val="24"/>
          <w:szCs w:val="24"/>
        </w:rPr>
        <w:t>vu</w:t>
      </w:r>
      <w:proofErr w:type="spellEnd"/>
      <w:r w:rsidRPr="009F3513">
        <w:rPr>
          <w:rFonts w:ascii="Bookman Old Style" w:hAnsi="Bookman Old Style"/>
          <w:sz w:val="24"/>
          <w:szCs w:val="24"/>
        </w:rPr>
        <w:t xml:space="preserve">: es un tipo de paramnesia del reconocimiento, descrita por Emile </w:t>
      </w:r>
      <w:proofErr w:type="spellStart"/>
      <w:r w:rsidRPr="009F3513">
        <w:rPr>
          <w:rFonts w:ascii="Bookman Old Style" w:hAnsi="Bookman Old Style"/>
          <w:sz w:val="24"/>
          <w:szCs w:val="24"/>
        </w:rPr>
        <w:t>Boirac</w:t>
      </w:r>
      <w:proofErr w:type="spellEnd"/>
      <w:r w:rsidRPr="009F3513">
        <w:rPr>
          <w:rFonts w:ascii="Bookman Old Style" w:hAnsi="Bookman Old Style"/>
          <w:sz w:val="24"/>
          <w:szCs w:val="24"/>
        </w:rPr>
        <w:t xml:space="preserve"> (1917), como un fenómeno de tener la seguridad de que una experiencia sensorial que se vive en la actualidad se ha experimentado en el pasado.</w:t>
      </w:r>
    </w:p>
    <w:p w14:paraId="6876CA37" w14:textId="6747AE07" w:rsidR="009F3513" w:rsidRDefault="00447CF5" w:rsidP="005637CE">
      <w:pPr>
        <w:pStyle w:val="Prrafodelista"/>
        <w:numPr>
          <w:ilvl w:val="0"/>
          <w:numId w:val="21"/>
        </w:numPr>
        <w:rPr>
          <w:rFonts w:ascii="Bookman Old Style" w:hAnsi="Bookman Old Style"/>
          <w:sz w:val="24"/>
          <w:szCs w:val="24"/>
        </w:rPr>
      </w:pPr>
      <w:proofErr w:type="spellStart"/>
      <w:r w:rsidRPr="009F3513">
        <w:rPr>
          <w:rFonts w:ascii="Bookman Old Style" w:hAnsi="Bookman Old Style"/>
          <w:sz w:val="24"/>
          <w:szCs w:val="24"/>
        </w:rPr>
        <w:t>Jamais</w:t>
      </w:r>
      <w:proofErr w:type="spellEnd"/>
      <w:r w:rsidRPr="009F3513">
        <w:rPr>
          <w:rFonts w:ascii="Bookman Old Style" w:hAnsi="Bookman Old Style"/>
          <w:sz w:val="24"/>
          <w:szCs w:val="24"/>
        </w:rPr>
        <w:t xml:space="preserve"> </w:t>
      </w:r>
      <w:proofErr w:type="spellStart"/>
      <w:r w:rsidRPr="009F3513">
        <w:rPr>
          <w:rFonts w:ascii="Bookman Old Style" w:hAnsi="Bookman Old Style"/>
          <w:sz w:val="24"/>
          <w:szCs w:val="24"/>
        </w:rPr>
        <w:t>vu</w:t>
      </w:r>
      <w:proofErr w:type="spellEnd"/>
      <w:r w:rsidRPr="009F3513">
        <w:rPr>
          <w:rFonts w:ascii="Bookman Old Style" w:hAnsi="Bookman Old Style"/>
          <w:sz w:val="24"/>
          <w:szCs w:val="24"/>
        </w:rPr>
        <w:t>: este fenómeno hace referencia cuando una persona tiene la sensación de que no es capaz de reconocer una situación, un lugar, una palabra o a una persona a pesar de que los demás contradigan que racionalmente debería resultarle familiar o conocido.</w:t>
      </w:r>
    </w:p>
    <w:p w14:paraId="43EC3974" w14:textId="26D5F39E" w:rsidR="009F3513" w:rsidRPr="009F3513" w:rsidRDefault="009F3513" w:rsidP="009F3513">
      <w:pPr>
        <w:jc w:val="center"/>
        <w:rPr>
          <w:rFonts w:ascii="Broadway" w:hAnsi="Broadway"/>
          <w:sz w:val="36"/>
          <w:szCs w:val="36"/>
        </w:rPr>
      </w:pPr>
      <w:r w:rsidRPr="009F3513">
        <w:rPr>
          <w:rFonts w:ascii="Broadway" w:hAnsi="Broadway"/>
          <w:sz w:val="36"/>
          <w:szCs w:val="36"/>
        </w:rPr>
        <w:t>La agnosia.</w:t>
      </w:r>
    </w:p>
    <w:p w14:paraId="02200559"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lastRenderedPageBreak/>
        <w:t>La agnosia es la pérdida de la capacidad de identificar objetos usando uno o más de los sentidos.</w:t>
      </w:r>
    </w:p>
    <w:p w14:paraId="2179D783"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Los síntomas varían según la ubicación del daño cerebral.</w:t>
      </w:r>
    </w:p>
    <w:p w14:paraId="5A4D8E90"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Los médicos determinan si la persona sufre agnosia pidiéndole que identifique objetos corrientes mediante la vista, el tacto u otro sentido y mediante la realización de una exploración física, pruebas de funcionalidad cerebral y pruebas de diagnóstico por la imagen.</w:t>
      </w:r>
    </w:p>
    <w:p w14:paraId="6C631036"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La causa se trata si es posible y la logopedia y la terapia ocupacional pueden ser beneficiosas.</w:t>
      </w:r>
    </w:p>
    <w:p w14:paraId="2F71E905"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La agnosia es relativamente poco frecuente. Por lo general solo se ve afectado un sentido.</w:t>
      </w:r>
    </w:p>
    <w:p w14:paraId="400532F8" w14:textId="77777777" w:rsidR="00447CF5" w:rsidRPr="009F3513" w:rsidRDefault="00447CF5" w:rsidP="009F3513">
      <w:pPr>
        <w:jc w:val="center"/>
        <w:rPr>
          <w:rFonts w:ascii="Bookman Old Style" w:hAnsi="Bookman Old Style"/>
          <w:sz w:val="28"/>
          <w:szCs w:val="28"/>
        </w:rPr>
      </w:pPr>
      <w:r w:rsidRPr="009F3513">
        <w:rPr>
          <w:rFonts w:ascii="Bookman Old Style" w:hAnsi="Bookman Old Style"/>
          <w:sz w:val="28"/>
          <w:szCs w:val="28"/>
        </w:rPr>
        <w:t>Causas de la agnosia</w:t>
      </w:r>
    </w:p>
    <w:p w14:paraId="228118E1"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y está causada por daños en el lóbulo parietal, el lóbulo temporal o el lóbulo occipital del cerebro. Estas áreas guardan memoria de los usos y de la importancia de los objetos familiares, de lugares y sonidos, e integran la memoria con la percepción y la identificación.</w:t>
      </w:r>
    </w:p>
    <w:p w14:paraId="4DA43FD6"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A menudo la agnosia ocurre de repente, después de un </w:t>
      </w:r>
      <w:hyperlink r:id="rId12" w:tooltip="Introducción a los traumatismos craneales" w:history="1">
        <w:r w:rsidRPr="009F3513">
          <w:rPr>
            <w:rStyle w:val="Hipervnculo"/>
            <w:rFonts w:ascii="Bookman Old Style" w:hAnsi="Bookman Old Style"/>
            <w:sz w:val="24"/>
            <w:szCs w:val="24"/>
          </w:rPr>
          <w:t>traumatismo craneal</w:t>
        </w:r>
      </w:hyperlink>
      <w:r w:rsidRPr="009F3513">
        <w:rPr>
          <w:rFonts w:ascii="Bookman Old Style" w:hAnsi="Bookman Old Style"/>
          <w:sz w:val="24"/>
          <w:szCs w:val="24"/>
        </w:rPr>
        <w:t> o de un </w:t>
      </w:r>
      <w:hyperlink r:id="rId13" w:tooltip="Introducción a los accidentes cerebrovasculares" w:history="1">
        <w:r w:rsidRPr="009F3513">
          <w:rPr>
            <w:rStyle w:val="Hipervnculo"/>
            <w:rFonts w:ascii="Bookman Old Style" w:hAnsi="Bookman Old Style"/>
            <w:sz w:val="24"/>
            <w:szCs w:val="24"/>
          </w:rPr>
          <w:t>accidente cerebrovascular (ictus)</w:t>
        </w:r>
      </w:hyperlink>
      <w:r w:rsidRPr="009F3513">
        <w:rPr>
          <w:rFonts w:ascii="Bookman Old Style" w:hAnsi="Bookman Old Style"/>
          <w:sz w:val="24"/>
          <w:szCs w:val="24"/>
        </w:rPr>
        <w:t>. Otras causas de agnosia son los </w:t>
      </w:r>
      <w:hyperlink r:id="rId14" w:tooltip="Introducción a los tumores cerebrales" w:history="1">
        <w:r w:rsidRPr="009F3513">
          <w:rPr>
            <w:rStyle w:val="Hipervnculo"/>
            <w:rFonts w:ascii="Bookman Old Style" w:hAnsi="Bookman Old Style"/>
            <w:sz w:val="24"/>
            <w:szCs w:val="24"/>
          </w:rPr>
          <w:t>tumores cerebrales</w:t>
        </w:r>
      </w:hyperlink>
      <w:r w:rsidRPr="009F3513">
        <w:rPr>
          <w:rFonts w:ascii="Bookman Old Style" w:hAnsi="Bookman Old Style"/>
          <w:sz w:val="24"/>
          <w:szCs w:val="24"/>
        </w:rPr>
        <w:t>, los </w:t>
      </w:r>
      <w:hyperlink r:id="rId15" w:tooltip="Absceso cerebral" w:history="1">
        <w:r w:rsidRPr="009F3513">
          <w:rPr>
            <w:rStyle w:val="Hipervnculo"/>
            <w:rFonts w:ascii="Bookman Old Style" w:hAnsi="Bookman Old Style"/>
            <w:sz w:val="24"/>
            <w:szCs w:val="24"/>
          </w:rPr>
          <w:t>abscesos cerebrales</w:t>
        </w:r>
      </w:hyperlink>
      <w:r w:rsidRPr="009F3513">
        <w:rPr>
          <w:rFonts w:ascii="Bookman Old Style" w:hAnsi="Bookman Old Style"/>
          <w:sz w:val="24"/>
          <w:szCs w:val="24"/>
        </w:rPr>
        <w:t> (acumulaciones de pus) y los trastornos que causan la degeneración progresiva de ciertas zonas del cerebro, como la </w:t>
      </w:r>
      <w:hyperlink r:id="rId16" w:tooltip="Enfermedad de Alzheimer" w:history="1">
        <w:r w:rsidRPr="009F3513">
          <w:rPr>
            <w:rStyle w:val="Hipervnculo"/>
            <w:rFonts w:ascii="Bookman Old Style" w:hAnsi="Bookman Old Style"/>
            <w:sz w:val="24"/>
            <w:szCs w:val="24"/>
          </w:rPr>
          <w:t>enfermedad de Alzheimer</w:t>
        </w:r>
      </w:hyperlink>
      <w:r w:rsidRPr="009F3513">
        <w:rPr>
          <w:rFonts w:ascii="Bookman Old Style" w:hAnsi="Bookman Old Style"/>
          <w:sz w:val="24"/>
          <w:szCs w:val="24"/>
        </w:rPr>
        <w:t>.</w:t>
      </w:r>
    </w:p>
    <w:p w14:paraId="3131D540"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Síntomas de la agnosia</w:t>
      </w:r>
    </w:p>
    <w:p w14:paraId="5FCED04A"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Los síntomas de la agnosia varían según las áreas del cerebro dañadas.</w:t>
      </w:r>
    </w:p>
    <w:p w14:paraId="1C199122"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La agnosia puede afectar a cualquiera de los sentidos:</w:t>
      </w:r>
    </w:p>
    <w:p w14:paraId="1BE18E8F" w14:textId="77777777" w:rsidR="00447CF5" w:rsidRPr="009F3513" w:rsidRDefault="00447CF5" w:rsidP="00447CF5">
      <w:pPr>
        <w:pStyle w:val="Prrafodelista"/>
        <w:numPr>
          <w:ilvl w:val="0"/>
          <w:numId w:val="19"/>
        </w:numPr>
        <w:rPr>
          <w:rFonts w:ascii="Bookman Old Style" w:hAnsi="Bookman Old Style"/>
          <w:sz w:val="24"/>
          <w:szCs w:val="24"/>
        </w:rPr>
      </w:pPr>
      <w:r w:rsidRPr="009F3513">
        <w:rPr>
          <w:rFonts w:ascii="Bookman Old Style" w:hAnsi="Bookman Old Style"/>
          <w:sz w:val="24"/>
          <w:szCs w:val="24"/>
        </w:rPr>
        <w:t>Audición (agnosia auditiva): las personas afectadas no pueden identificar objetos basándose en el sonido. Por ejemplo, no pueden identificar un teléfono cuando lo oyen sonar. Este tipo de agnosia es consecuencia de una lesión en el </w:t>
      </w:r>
      <w:hyperlink r:id="rId17" w:anchor="v733440_es" w:history="1">
        <w:r w:rsidRPr="009F3513">
          <w:rPr>
            <w:rStyle w:val="Hipervnculo"/>
            <w:rFonts w:ascii="Bookman Old Style" w:hAnsi="Bookman Old Style"/>
            <w:sz w:val="24"/>
            <w:szCs w:val="24"/>
          </w:rPr>
          <w:t>lóbulo temporal</w:t>
        </w:r>
      </w:hyperlink>
      <w:r w:rsidRPr="009F3513">
        <w:rPr>
          <w:rFonts w:ascii="Bookman Old Style" w:hAnsi="Bookman Old Style"/>
          <w:sz w:val="24"/>
          <w:szCs w:val="24"/>
        </w:rPr>
        <w:t>.</w:t>
      </w:r>
    </w:p>
    <w:p w14:paraId="3726C92F" w14:textId="77777777" w:rsidR="00447CF5" w:rsidRPr="009F3513" w:rsidRDefault="00447CF5" w:rsidP="00447CF5">
      <w:pPr>
        <w:pStyle w:val="Prrafodelista"/>
        <w:numPr>
          <w:ilvl w:val="0"/>
          <w:numId w:val="19"/>
        </w:numPr>
        <w:rPr>
          <w:rFonts w:ascii="Bookman Old Style" w:hAnsi="Bookman Old Style"/>
          <w:sz w:val="24"/>
          <w:szCs w:val="24"/>
        </w:rPr>
      </w:pPr>
      <w:r w:rsidRPr="009F3513">
        <w:rPr>
          <w:rFonts w:ascii="Bookman Old Style" w:hAnsi="Bookman Old Style"/>
          <w:sz w:val="24"/>
          <w:szCs w:val="24"/>
        </w:rPr>
        <w:t xml:space="preserve">Gusto (agnosia gustativa): las personas afectadas no pueden identificar los </w:t>
      </w:r>
      <w:proofErr w:type="gramStart"/>
      <w:r w:rsidRPr="009F3513">
        <w:rPr>
          <w:rFonts w:ascii="Bookman Old Style" w:hAnsi="Bookman Old Style"/>
          <w:sz w:val="24"/>
          <w:szCs w:val="24"/>
        </w:rPr>
        <w:t>sabores</w:t>
      </w:r>
      <w:proofErr w:type="gramEnd"/>
      <w:r w:rsidRPr="009F3513">
        <w:rPr>
          <w:rFonts w:ascii="Bookman Old Style" w:hAnsi="Bookman Old Style"/>
          <w:sz w:val="24"/>
          <w:szCs w:val="24"/>
        </w:rPr>
        <w:t xml:space="preserve"> aunque puedan experimentarlos. Este tipo es consecuencia de una lesión en el lóbulo temporal.</w:t>
      </w:r>
    </w:p>
    <w:p w14:paraId="6600E39E" w14:textId="77777777" w:rsidR="00447CF5" w:rsidRPr="009F3513" w:rsidRDefault="00447CF5" w:rsidP="00447CF5">
      <w:pPr>
        <w:pStyle w:val="Prrafodelista"/>
        <w:numPr>
          <w:ilvl w:val="0"/>
          <w:numId w:val="19"/>
        </w:numPr>
        <w:rPr>
          <w:rFonts w:ascii="Bookman Old Style" w:hAnsi="Bookman Old Style"/>
          <w:sz w:val="24"/>
          <w:szCs w:val="24"/>
        </w:rPr>
      </w:pPr>
      <w:r w:rsidRPr="009F3513">
        <w:rPr>
          <w:rFonts w:ascii="Bookman Old Style" w:hAnsi="Bookman Old Style"/>
          <w:sz w:val="24"/>
          <w:szCs w:val="24"/>
        </w:rPr>
        <w:t xml:space="preserve">Olor (agnosia olfativa): al igual que sucede en la agnosia gustativa, las personas afectadas no pueden identificar los </w:t>
      </w:r>
      <w:proofErr w:type="gramStart"/>
      <w:r w:rsidRPr="009F3513">
        <w:rPr>
          <w:rFonts w:ascii="Bookman Old Style" w:hAnsi="Bookman Old Style"/>
          <w:sz w:val="24"/>
          <w:szCs w:val="24"/>
        </w:rPr>
        <w:t>olores</w:t>
      </w:r>
      <w:proofErr w:type="gramEnd"/>
      <w:r w:rsidRPr="009F3513">
        <w:rPr>
          <w:rFonts w:ascii="Bookman Old Style" w:hAnsi="Bookman Old Style"/>
          <w:sz w:val="24"/>
          <w:szCs w:val="24"/>
        </w:rPr>
        <w:t xml:space="preserve"> aunque puedan experimentarlos. La agnosia olfativa puede ser consecuencia de una lesión en la parte frontal del lóbulo temporal.</w:t>
      </w:r>
    </w:p>
    <w:p w14:paraId="4B29128B" w14:textId="77777777" w:rsidR="00447CF5" w:rsidRPr="009F3513" w:rsidRDefault="00447CF5" w:rsidP="00447CF5">
      <w:pPr>
        <w:pStyle w:val="Prrafodelista"/>
        <w:numPr>
          <w:ilvl w:val="0"/>
          <w:numId w:val="19"/>
        </w:numPr>
        <w:rPr>
          <w:rFonts w:ascii="Bookman Old Style" w:hAnsi="Bookman Old Style"/>
          <w:sz w:val="24"/>
          <w:szCs w:val="24"/>
        </w:rPr>
      </w:pPr>
      <w:r w:rsidRPr="009F3513">
        <w:rPr>
          <w:rFonts w:ascii="Bookman Old Style" w:hAnsi="Bookman Old Style"/>
          <w:sz w:val="24"/>
          <w:szCs w:val="24"/>
        </w:rPr>
        <w:lastRenderedPageBreak/>
        <w:t>Tacto (agnosia somatosensorial): por ejemplo, las personas afectadas tienen dificultades para identificar un objeto familiar (como una llave o un imperdible) que se les coloca en la mano. Sin embargo, cuando miran el objeto, inmediatamente lo reconocen y lo identifican. Este tipo de agnosia es consecuencia de una lesión en el </w:t>
      </w:r>
      <w:hyperlink r:id="rId18" w:anchor="v733416_es" w:history="1">
        <w:r w:rsidRPr="009F3513">
          <w:rPr>
            <w:rStyle w:val="Hipervnculo"/>
            <w:rFonts w:ascii="Bookman Old Style" w:hAnsi="Bookman Old Style"/>
            <w:sz w:val="24"/>
            <w:szCs w:val="24"/>
          </w:rPr>
          <w:t>lóbulo parietal</w:t>
        </w:r>
      </w:hyperlink>
      <w:r w:rsidRPr="009F3513">
        <w:rPr>
          <w:rFonts w:ascii="Bookman Old Style" w:hAnsi="Bookman Old Style"/>
          <w:sz w:val="24"/>
          <w:szCs w:val="24"/>
        </w:rPr>
        <w:t>.</w:t>
      </w:r>
    </w:p>
    <w:p w14:paraId="5D489AF0" w14:textId="48D9B1B3" w:rsidR="00447CF5" w:rsidRPr="007D04D6" w:rsidRDefault="00447CF5" w:rsidP="005637CE">
      <w:pPr>
        <w:pStyle w:val="Prrafodelista"/>
        <w:numPr>
          <w:ilvl w:val="0"/>
          <w:numId w:val="19"/>
        </w:numPr>
        <w:rPr>
          <w:rFonts w:ascii="Bookman Old Style" w:hAnsi="Bookman Old Style"/>
          <w:sz w:val="24"/>
          <w:szCs w:val="24"/>
        </w:rPr>
      </w:pPr>
      <w:r w:rsidRPr="009F3513">
        <w:rPr>
          <w:rFonts w:ascii="Bookman Old Style" w:hAnsi="Bookman Old Style"/>
          <w:sz w:val="24"/>
          <w:szCs w:val="24"/>
        </w:rPr>
        <w:t>Vista (agnosia visual): los afectados no pueden reconocer objetos comunes (como una cuchara o un lápiz) a pesar de que pueden verlos; sin embargo, los reconocen cuando los tocan. La agnosia visual es consecuencia de una lesión en el </w:t>
      </w:r>
      <w:hyperlink r:id="rId19" w:anchor="v733431_es" w:history="1">
        <w:r w:rsidRPr="009F3513">
          <w:rPr>
            <w:rStyle w:val="Hipervnculo"/>
            <w:rFonts w:ascii="Bookman Old Style" w:hAnsi="Bookman Old Style"/>
            <w:sz w:val="24"/>
            <w:szCs w:val="24"/>
          </w:rPr>
          <w:t>lóbulo occipital</w:t>
        </w:r>
      </w:hyperlink>
      <w:r w:rsidRPr="009F3513">
        <w:rPr>
          <w:rFonts w:ascii="Bookman Old Style" w:hAnsi="Bookman Old Style"/>
          <w:sz w:val="24"/>
          <w:szCs w:val="24"/>
        </w:rPr>
        <w:t>.</w:t>
      </w:r>
    </w:p>
    <w:p w14:paraId="7E4BC700" w14:textId="7AE98B67" w:rsidR="00447CF5" w:rsidRPr="007D04D6" w:rsidRDefault="00447CF5" w:rsidP="007D04D6">
      <w:pPr>
        <w:jc w:val="center"/>
        <w:rPr>
          <w:rFonts w:ascii="Broadway" w:hAnsi="Broadway"/>
          <w:sz w:val="36"/>
          <w:szCs w:val="36"/>
        </w:rPr>
      </w:pPr>
      <w:r w:rsidRPr="007D04D6">
        <w:rPr>
          <w:rFonts w:ascii="Broadway" w:hAnsi="Broadway"/>
          <w:sz w:val="36"/>
          <w:szCs w:val="36"/>
        </w:rPr>
        <w:t>Apraxia</w:t>
      </w:r>
    </w:p>
    <w:p w14:paraId="3C1E4D27"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Es un trastorno del cerebro y del sistema nervioso en el cual una persona es incapaz de llevar a cabo tareas o movimientos cuando se le solicita, aunque:</w:t>
      </w:r>
    </w:p>
    <w:p w14:paraId="71829846" w14:textId="77777777" w:rsidR="00447CF5" w:rsidRPr="009F3513" w:rsidRDefault="00447CF5" w:rsidP="00447CF5">
      <w:pPr>
        <w:pStyle w:val="Prrafodelista"/>
        <w:numPr>
          <w:ilvl w:val="0"/>
          <w:numId w:val="18"/>
        </w:numPr>
        <w:rPr>
          <w:rFonts w:ascii="Bookman Old Style" w:hAnsi="Bookman Old Style"/>
          <w:sz w:val="24"/>
          <w:szCs w:val="24"/>
        </w:rPr>
      </w:pPr>
      <w:r w:rsidRPr="009F3513">
        <w:rPr>
          <w:rFonts w:ascii="Bookman Old Style" w:hAnsi="Bookman Old Style"/>
          <w:sz w:val="24"/>
          <w:szCs w:val="24"/>
        </w:rPr>
        <w:t>Se entiende el pedido o la orden</w:t>
      </w:r>
    </w:p>
    <w:p w14:paraId="3A189DBB" w14:textId="77777777" w:rsidR="00447CF5" w:rsidRPr="009F3513" w:rsidRDefault="00447CF5" w:rsidP="00447CF5">
      <w:pPr>
        <w:pStyle w:val="Prrafodelista"/>
        <w:numPr>
          <w:ilvl w:val="0"/>
          <w:numId w:val="18"/>
        </w:numPr>
        <w:rPr>
          <w:rFonts w:ascii="Bookman Old Style" w:hAnsi="Bookman Old Style"/>
          <w:sz w:val="24"/>
          <w:szCs w:val="24"/>
        </w:rPr>
      </w:pPr>
      <w:r w:rsidRPr="009F3513">
        <w:rPr>
          <w:rFonts w:ascii="Bookman Old Style" w:hAnsi="Bookman Old Style"/>
          <w:sz w:val="24"/>
          <w:szCs w:val="24"/>
        </w:rPr>
        <w:t>Ella esté dispuesta a llevar a cabo dicha tarea</w:t>
      </w:r>
    </w:p>
    <w:p w14:paraId="5D67E2C7" w14:textId="77777777" w:rsidR="00447CF5" w:rsidRPr="009F3513" w:rsidRDefault="00447CF5" w:rsidP="00447CF5">
      <w:pPr>
        <w:pStyle w:val="Prrafodelista"/>
        <w:numPr>
          <w:ilvl w:val="0"/>
          <w:numId w:val="18"/>
        </w:numPr>
        <w:rPr>
          <w:rFonts w:ascii="Bookman Old Style" w:hAnsi="Bookman Old Style"/>
          <w:sz w:val="24"/>
          <w:szCs w:val="24"/>
        </w:rPr>
      </w:pPr>
      <w:r w:rsidRPr="009F3513">
        <w:rPr>
          <w:rFonts w:ascii="Bookman Old Style" w:hAnsi="Bookman Old Style"/>
          <w:sz w:val="24"/>
          <w:szCs w:val="24"/>
        </w:rPr>
        <w:t>Los músculos necesarios para realizar la tarea funcionen adecuadamente</w:t>
      </w:r>
    </w:p>
    <w:p w14:paraId="7573CFF2" w14:textId="77777777" w:rsidR="00447CF5" w:rsidRPr="009F3513" w:rsidRDefault="00447CF5" w:rsidP="00447CF5">
      <w:pPr>
        <w:pStyle w:val="Prrafodelista"/>
        <w:numPr>
          <w:ilvl w:val="0"/>
          <w:numId w:val="18"/>
        </w:numPr>
        <w:rPr>
          <w:rFonts w:ascii="Bookman Old Style" w:hAnsi="Bookman Old Style"/>
          <w:sz w:val="24"/>
          <w:szCs w:val="24"/>
        </w:rPr>
      </w:pPr>
      <w:r w:rsidRPr="009F3513">
        <w:rPr>
          <w:rFonts w:ascii="Bookman Old Style" w:hAnsi="Bookman Old Style"/>
          <w:sz w:val="24"/>
          <w:szCs w:val="24"/>
        </w:rPr>
        <w:t>La tarea posiblemente ya ha sido aprendida</w:t>
      </w:r>
    </w:p>
    <w:p w14:paraId="76FD6714"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Causas</w:t>
      </w:r>
    </w:p>
    <w:p w14:paraId="72686751"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La apraxia es causada por daño al cerebro. Cuando la apraxia se desarrolla en una persona que previamente era capaz de llevar a cabo las tareas o destrezas, se denomina apraxia adquirida.</w:t>
      </w:r>
    </w:p>
    <w:p w14:paraId="2A5094C6"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Las causas más comunes de la apraxia adquirida son:</w:t>
      </w:r>
    </w:p>
    <w:p w14:paraId="70683DA1" w14:textId="77777777" w:rsidR="00447CF5" w:rsidRPr="009F3513" w:rsidRDefault="00447CF5" w:rsidP="00447CF5">
      <w:pPr>
        <w:pStyle w:val="Prrafodelista"/>
        <w:numPr>
          <w:ilvl w:val="0"/>
          <w:numId w:val="17"/>
        </w:numPr>
        <w:rPr>
          <w:rFonts w:ascii="Bookman Old Style" w:hAnsi="Bookman Old Style"/>
          <w:sz w:val="24"/>
          <w:szCs w:val="24"/>
        </w:rPr>
      </w:pPr>
      <w:r w:rsidRPr="009F3513">
        <w:rPr>
          <w:rFonts w:ascii="Bookman Old Style" w:hAnsi="Bookman Old Style"/>
          <w:sz w:val="24"/>
          <w:szCs w:val="24"/>
        </w:rPr>
        <w:t>Tumor cerebral</w:t>
      </w:r>
    </w:p>
    <w:p w14:paraId="6A113130" w14:textId="77777777" w:rsidR="00447CF5" w:rsidRPr="009F3513" w:rsidRDefault="00447CF5" w:rsidP="00447CF5">
      <w:pPr>
        <w:pStyle w:val="Prrafodelista"/>
        <w:numPr>
          <w:ilvl w:val="0"/>
          <w:numId w:val="17"/>
        </w:numPr>
        <w:rPr>
          <w:rFonts w:ascii="Bookman Old Style" w:hAnsi="Bookman Old Style"/>
          <w:sz w:val="24"/>
          <w:szCs w:val="24"/>
        </w:rPr>
      </w:pPr>
      <w:r w:rsidRPr="009F3513">
        <w:rPr>
          <w:rFonts w:ascii="Bookman Old Style" w:hAnsi="Bookman Old Style"/>
          <w:sz w:val="24"/>
          <w:szCs w:val="24"/>
        </w:rPr>
        <w:t>Afección que causa empeoramiento gradual del cerebro y el sistema nervioso (enfermedad neurodegenerativa)</w:t>
      </w:r>
    </w:p>
    <w:p w14:paraId="3098E743" w14:textId="77777777" w:rsidR="00447CF5" w:rsidRPr="009F3513" w:rsidRDefault="00447CF5" w:rsidP="00447CF5">
      <w:pPr>
        <w:pStyle w:val="Prrafodelista"/>
        <w:numPr>
          <w:ilvl w:val="0"/>
          <w:numId w:val="17"/>
        </w:numPr>
        <w:rPr>
          <w:rFonts w:ascii="Bookman Old Style" w:hAnsi="Bookman Old Style"/>
          <w:sz w:val="24"/>
          <w:szCs w:val="24"/>
        </w:rPr>
      </w:pPr>
      <w:r w:rsidRPr="009F3513">
        <w:rPr>
          <w:rFonts w:ascii="Bookman Old Style" w:hAnsi="Bookman Old Style"/>
          <w:sz w:val="24"/>
          <w:szCs w:val="24"/>
        </w:rPr>
        <w:t>Demencia</w:t>
      </w:r>
    </w:p>
    <w:p w14:paraId="74ECD399" w14:textId="77777777" w:rsidR="00447CF5" w:rsidRPr="009F3513" w:rsidRDefault="00447CF5" w:rsidP="00447CF5">
      <w:pPr>
        <w:pStyle w:val="Prrafodelista"/>
        <w:numPr>
          <w:ilvl w:val="0"/>
          <w:numId w:val="17"/>
        </w:numPr>
        <w:rPr>
          <w:rFonts w:ascii="Bookman Old Style" w:hAnsi="Bookman Old Style"/>
          <w:sz w:val="24"/>
          <w:szCs w:val="24"/>
        </w:rPr>
      </w:pPr>
      <w:r w:rsidRPr="009F3513">
        <w:rPr>
          <w:rFonts w:ascii="Bookman Old Style" w:hAnsi="Bookman Old Style"/>
          <w:sz w:val="24"/>
          <w:szCs w:val="24"/>
        </w:rPr>
        <w:t>Accidente cerebrovascular</w:t>
      </w:r>
    </w:p>
    <w:p w14:paraId="3C7E81C1" w14:textId="77777777" w:rsidR="00447CF5" w:rsidRPr="009F3513" w:rsidRDefault="00447CF5" w:rsidP="00447CF5">
      <w:pPr>
        <w:pStyle w:val="Prrafodelista"/>
        <w:numPr>
          <w:ilvl w:val="0"/>
          <w:numId w:val="17"/>
        </w:numPr>
        <w:rPr>
          <w:rFonts w:ascii="Bookman Old Style" w:hAnsi="Bookman Old Style"/>
          <w:sz w:val="24"/>
          <w:szCs w:val="24"/>
        </w:rPr>
      </w:pPr>
      <w:r w:rsidRPr="009F3513">
        <w:rPr>
          <w:rFonts w:ascii="Bookman Old Style" w:hAnsi="Bookman Old Style"/>
          <w:sz w:val="24"/>
          <w:szCs w:val="24"/>
        </w:rPr>
        <w:t>Lesión cerebral traumática</w:t>
      </w:r>
    </w:p>
    <w:p w14:paraId="5C44959D" w14:textId="77777777" w:rsidR="00447CF5" w:rsidRPr="009F3513" w:rsidRDefault="00447CF5" w:rsidP="00447CF5">
      <w:pPr>
        <w:pStyle w:val="Prrafodelista"/>
        <w:numPr>
          <w:ilvl w:val="0"/>
          <w:numId w:val="17"/>
        </w:numPr>
        <w:rPr>
          <w:rFonts w:ascii="Bookman Old Style" w:hAnsi="Bookman Old Style"/>
          <w:sz w:val="24"/>
          <w:szCs w:val="24"/>
        </w:rPr>
      </w:pPr>
      <w:r w:rsidRPr="009F3513">
        <w:rPr>
          <w:rFonts w:ascii="Bookman Old Style" w:hAnsi="Bookman Old Style"/>
          <w:sz w:val="24"/>
          <w:szCs w:val="24"/>
        </w:rPr>
        <w:t>Hidrocefalia</w:t>
      </w:r>
    </w:p>
    <w:p w14:paraId="4E2C9355"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La apraxia también se puede observar en el nacimiento. Los síntomas aparecen a medida que el niño crece y se desarrolla. La causa se desconoce.</w:t>
      </w:r>
    </w:p>
    <w:p w14:paraId="0ED28DE5" w14:textId="6A0684C7" w:rsidR="00447CF5" w:rsidRPr="007D04D6" w:rsidRDefault="00447CF5" w:rsidP="007D04D6">
      <w:pPr>
        <w:rPr>
          <w:rFonts w:ascii="Bookman Old Style" w:hAnsi="Bookman Old Style"/>
          <w:sz w:val="24"/>
          <w:szCs w:val="24"/>
        </w:rPr>
      </w:pPr>
      <w:r w:rsidRPr="009F3513">
        <w:rPr>
          <w:rFonts w:ascii="Bookman Old Style" w:hAnsi="Bookman Old Style"/>
          <w:sz w:val="24"/>
          <w:szCs w:val="24"/>
        </w:rPr>
        <w:t>La apraxia del habla con frecuencia se presenta junto con otro trastorno del habla llamado afasia. Dependiendo de la causa de la apraxia, se pueden presentar muchos otros problemas del sistema nervioso o del cerebro</w:t>
      </w:r>
      <w:r w:rsidR="007D04D6">
        <w:rPr>
          <w:rFonts w:ascii="Bookman Old Style" w:hAnsi="Bookman Old Style"/>
          <w:sz w:val="24"/>
          <w:szCs w:val="24"/>
        </w:rPr>
        <w:t>.</w:t>
      </w:r>
    </w:p>
    <w:p w14:paraId="78AB9A02" w14:textId="77777777" w:rsidR="00447CF5" w:rsidRPr="007D04D6" w:rsidRDefault="00447CF5" w:rsidP="007D04D6">
      <w:pPr>
        <w:jc w:val="center"/>
        <w:rPr>
          <w:rFonts w:ascii="Broadway" w:hAnsi="Broadway"/>
          <w:sz w:val="36"/>
          <w:szCs w:val="36"/>
        </w:rPr>
      </w:pPr>
      <w:r w:rsidRPr="007D04D6">
        <w:rPr>
          <w:rFonts w:ascii="Broadway" w:hAnsi="Broadway"/>
          <w:sz w:val="36"/>
          <w:szCs w:val="36"/>
        </w:rPr>
        <w:lastRenderedPageBreak/>
        <w:t>Afasia</w:t>
      </w:r>
    </w:p>
    <w:p w14:paraId="6A403EED"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Otros nombres: Problemas para hablar</w:t>
      </w:r>
    </w:p>
    <w:p w14:paraId="0F08D024" w14:textId="64D9E4B4" w:rsidR="00447CF5" w:rsidRPr="009F3513" w:rsidRDefault="00447CF5" w:rsidP="00447CF5">
      <w:pPr>
        <w:rPr>
          <w:rFonts w:ascii="Bookman Old Style" w:hAnsi="Bookman Old Style"/>
          <w:sz w:val="24"/>
          <w:szCs w:val="24"/>
        </w:rPr>
      </w:pPr>
      <w:bookmarkStart w:id="0" w:name="summary"/>
      <w:bookmarkEnd w:id="0"/>
      <w:r w:rsidRPr="009F3513">
        <w:rPr>
          <w:rFonts w:ascii="Bookman Old Style" w:hAnsi="Bookman Old Style"/>
          <w:sz w:val="24"/>
          <w:szCs w:val="24"/>
        </w:rPr>
        <w:t>La afasia es un trastorno causado por lesiones en las partes del cerebro que controlan el lenguaje. Puede dificultar la lectura, la escritura y expresar lo que se desea </w:t>
      </w:r>
      <w:hyperlink r:id="rId20" w:history="1">
        <w:r w:rsidRPr="009F3513">
          <w:rPr>
            <w:rStyle w:val="Hipervnculo"/>
            <w:rFonts w:ascii="Bookman Old Style" w:hAnsi="Bookman Old Style"/>
            <w:sz w:val="24"/>
            <w:szCs w:val="24"/>
          </w:rPr>
          <w:t>decir</w:t>
        </w:r>
      </w:hyperlink>
      <w:r w:rsidRPr="009F3513">
        <w:rPr>
          <w:rFonts w:ascii="Bookman Old Style" w:hAnsi="Bookman Old Style"/>
          <w:sz w:val="24"/>
          <w:szCs w:val="24"/>
        </w:rPr>
        <w:t>. Es más común en los adultos que sufrieron un </w:t>
      </w:r>
      <w:hyperlink r:id="rId21" w:history="1">
        <w:r w:rsidRPr="009F3513">
          <w:rPr>
            <w:rStyle w:val="Hipervnculo"/>
            <w:rFonts w:ascii="Bookman Old Style" w:hAnsi="Bookman Old Style"/>
            <w:sz w:val="24"/>
            <w:szCs w:val="24"/>
          </w:rPr>
          <w:t>derrame</w:t>
        </w:r>
      </w:hyperlink>
      <w:r w:rsidRPr="009F3513">
        <w:rPr>
          <w:rFonts w:ascii="Bookman Old Style" w:hAnsi="Bookman Old Style"/>
          <w:sz w:val="24"/>
          <w:szCs w:val="24"/>
        </w:rPr>
        <w:t>. Otras causas pueden ser los tumores cerebrales, las infecciones, las lesiones y la demencia. El tipo de problema que tenga y la gravedad dependerán de la parte del cerebro que sufrió el daño y de la magnitud de este.</w:t>
      </w:r>
    </w:p>
    <w:p w14:paraId="6025C134"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Existen cuatro tipos principales:</w:t>
      </w:r>
    </w:p>
    <w:p w14:paraId="2371D6B6" w14:textId="77777777" w:rsidR="00447CF5" w:rsidRPr="009F3513" w:rsidRDefault="00447CF5" w:rsidP="00447CF5">
      <w:pPr>
        <w:pStyle w:val="Prrafodelista"/>
        <w:numPr>
          <w:ilvl w:val="0"/>
          <w:numId w:val="16"/>
        </w:numPr>
        <w:rPr>
          <w:rFonts w:ascii="Bookman Old Style" w:hAnsi="Bookman Old Style"/>
          <w:sz w:val="24"/>
          <w:szCs w:val="24"/>
        </w:rPr>
      </w:pPr>
      <w:r w:rsidRPr="009F3513">
        <w:rPr>
          <w:rFonts w:ascii="Bookman Old Style" w:hAnsi="Bookman Old Style"/>
          <w:sz w:val="24"/>
          <w:szCs w:val="24"/>
        </w:rPr>
        <w:t>Afasia expresiva: el paciente sabe lo que quiere decir, pero tiene dificultad para decirlo o escribirlo</w:t>
      </w:r>
    </w:p>
    <w:p w14:paraId="6146D064" w14:textId="77777777" w:rsidR="00447CF5" w:rsidRPr="009F3513" w:rsidRDefault="00447CF5" w:rsidP="00447CF5">
      <w:pPr>
        <w:pStyle w:val="Prrafodelista"/>
        <w:numPr>
          <w:ilvl w:val="0"/>
          <w:numId w:val="16"/>
        </w:numPr>
        <w:rPr>
          <w:rFonts w:ascii="Bookman Old Style" w:hAnsi="Bookman Old Style"/>
          <w:sz w:val="24"/>
          <w:szCs w:val="24"/>
        </w:rPr>
      </w:pPr>
      <w:r w:rsidRPr="009F3513">
        <w:rPr>
          <w:rFonts w:ascii="Bookman Old Style" w:hAnsi="Bookman Old Style"/>
          <w:sz w:val="24"/>
          <w:szCs w:val="24"/>
        </w:rPr>
        <w:t>Afasia receptiva: se escucha la voz o puede leer un impreso, pero no le encuentra sentido a lo que lee o escucha</w:t>
      </w:r>
    </w:p>
    <w:p w14:paraId="74B58915" w14:textId="77777777" w:rsidR="00447CF5" w:rsidRPr="009F3513" w:rsidRDefault="00447CF5" w:rsidP="00447CF5">
      <w:pPr>
        <w:pStyle w:val="Prrafodelista"/>
        <w:numPr>
          <w:ilvl w:val="0"/>
          <w:numId w:val="16"/>
        </w:numPr>
        <w:rPr>
          <w:rFonts w:ascii="Bookman Old Style" w:hAnsi="Bookman Old Style"/>
          <w:sz w:val="24"/>
          <w:szCs w:val="24"/>
        </w:rPr>
      </w:pPr>
      <w:r w:rsidRPr="009F3513">
        <w:rPr>
          <w:rFonts w:ascii="Bookman Old Style" w:hAnsi="Bookman Old Style"/>
          <w:sz w:val="24"/>
          <w:szCs w:val="24"/>
        </w:rPr>
        <w:t>Afasia anómica: tiene dificultad para usar las palabras correctas para describir objetos, los lugares o los eventos</w:t>
      </w:r>
    </w:p>
    <w:p w14:paraId="7358D506" w14:textId="77777777" w:rsidR="00447CF5" w:rsidRPr="009F3513" w:rsidRDefault="00447CF5" w:rsidP="00447CF5">
      <w:pPr>
        <w:pStyle w:val="Prrafodelista"/>
        <w:numPr>
          <w:ilvl w:val="0"/>
          <w:numId w:val="16"/>
        </w:numPr>
        <w:rPr>
          <w:rFonts w:ascii="Bookman Old Style" w:hAnsi="Bookman Old Style"/>
          <w:sz w:val="24"/>
          <w:szCs w:val="24"/>
        </w:rPr>
      </w:pPr>
      <w:r w:rsidRPr="009F3513">
        <w:rPr>
          <w:rFonts w:ascii="Bookman Old Style" w:hAnsi="Bookman Old Style"/>
          <w:sz w:val="24"/>
          <w:szCs w:val="24"/>
        </w:rPr>
        <w:t>Afasia global: el paciente no puede hablar, entender lo que se le dice, leer o escribir</w:t>
      </w:r>
    </w:p>
    <w:p w14:paraId="31F144B0" w14:textId="77777777" w:rsidR="00447CF5" w:rsidRPr="009F3513" w:rsidRDefault="00447CF5" w:rsidP="00447CF5">
      <w:pPr>
        <w:rPr>
          <w:rFonts w:ascii="Bookman Old Style" w:hAnsi="Bookman Old Style"/>
          <w:sz w:val="24"/>
          <w:szCs w:val="24"/>
        </w:rPr>
      </w:pPr>
      <w:r w:rsidRPr="009F3513">
        <w:rPr>
          <w:rFonts w:ascii="Bookman Old Style" w:hAnsi="Bookman Old Style"/>
          <w:sz w:val="24"/>
          <w:szCs w:val="24"/>
        </w:rPr>
        <w:t>Algunas personas se recuperan de una afasia sin tratamiento. Sin embargo, la mayoría necesita terapia del lenguaje lo antes posible.</w:t>
      </w:r>
    </w:p>
    <w:p w14:paraId="411F598E" w14:textId="7F33A150" w:rsidR="00447CF5" w:rsidRPr="009F3513" w:rsidRDefault="003F358C" w:rsidP="00447CF5">
      <w:pPr>
        <w:rPr>
          <w:rFonts w:ascii="Bookman Old Style" w:hAnsi="Bookman Old Style"/>
          <w:sz w:val="24"/>
          <w:szCs w:val="24"/>
        </w:rPr>
      </w:pPr>
      <w:r>
        <w:rPr>
          <w:noProof/>
        </w:rPr>
        <w:drawing>
          <wp:anchor distT="0" distB="0" distL="114300" distR="114300" simplePos="0" relativeHeight="251660288" behindDoc="0" locked="0" layoutInCell="1" allowOverlap="1" wp14:anchorId="42EE3983" wp14:editId="10650589">
            <wp:simplePos x="0" y="0"/>
            <wp:positionH relativeFrom="column">
              <wp:posOffset>736790</wp:posOffset>
            </wp:positionH>
            <wp:positionV relativeFrom="page">
              <wp:posOffset>5688281</wp:posOffset>
            </wp:positionV>
            <wp:extent cx="3705101" cy="4038670"/>
            <wp:effectExtent l="0" t="0" r="0" b="0"/>
            <wp:wrapNone/>
            <wp:docPr id="13" name="Imagen 13" descr="Póster «Dibujos animados de cerebro» de Hannahj-33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óster «Dibujos animados de cerebro» de Hannahj-33 | Redbubble"/>
                    <pic:cNvPicPr>
                      <a:picLocks noChangeAspect="1" noChangeArrowheads="1"/>
                    </pic:cNvPicPr>
                  </pic:nvPicPr>
                  <pic:blipFill rotWithShape="1">
                    <a:blip r:embed="rId6">
                      <a:extLst>
                        <a:ext uri="{28A0092B-C50C-407E-A947-70E740481C1C}">
                          <a14:useLocalDpi xmlns:a14="http://schemas.microsoft.com/office/drawing/2010/main" val="0"/>
                        </a:ext>
                      </a:extLst>
                    </a:blip>
                    <a:srcRect l="22977" t="24176" r="15743" b="25684"/>
                    <a:stretch/>
                  </pic:blipFill>
                  <pic:spPr bwMode="auto">
                    <a:xfrm>
                      <a:off x="0" y="0"/>
                      <a:ext cx="3708448" cy="40423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47CF5" w:rsidRPr="009F35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423"/>
    <w:multiLevelType w:val="multilevel"/>
    <w:tmpl w:val="CAACAE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96401"/>
    <w:multiLevelType w:val="multilevel"/>
    <w:tmpl w:val="7EB092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6D4A"/>
    <w:multiLevelType w:val="hybridMultilevel"/>
    <w:tmpl w:val="14043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F634B"/>
    <w:multiLevelType w:val="hybridMultilevel"/>
    <w:tmpl w:val="1C38E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B2833"/>
    <w:multiLevelType w:val="hybridMultilevel"/>
    <w:tmpl w:val="A99A1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54838"/>
    <w:multiLevelType w:val="hybridMultilevel"/>
    <w:tmpl w:val="B44EA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E95384"/>
    <w:multiLevelType w:val="multilevel"/>
    <w:tmpl w:val="556EB8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70B8C"/>
    <w:multiLevelType w:val="hybridMultilevel"/>
    <w:tmpl w:val="350C9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8C380C"/>
    <w:multiLevelType w:val="hybridMultilevel"/>
    <w:tmpl w:val="A9D02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850D1E"/>
    <w:multiLevelType w:val="multilevel"/>
    <w:tmpl w:val="D2CA33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569EB"/>
    <w:multiLevelType w:val="multilevel"/>
    <w:tmpl w:val="48B6FD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76DB2"/>
    <w:multiLevelType w:val="multilevel"/>
    <w:tmpl w:val="3C560F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D5F54"/>
    <w:multiLevelType w:val="hybridMultilevel"/>
    <w:tmpl w:val="D69CB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5B5FF0"/>
    <w:multiLevelType w:val="multilevel"/>
    <w:tmpl w:val="AD3E9F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41915"/>
    <w:multiLevelType w:val="multilevel"/>
    <w:tmpl w:val="E070B4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37BD9"/>
    <w:multiLevelType w:val="multilevel"/>
    <w:tmpl w:val="F79EFA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807340"/>
    <w:multiLevelType w:val="hybridMultilevel"/>
    <w:tmpl w:val="4822B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5F3313"/>
    <w:multiLevelType w:val="multilevel"/>
    <w:tmpl w:val="4C9A44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E1AC3"/>
    <w:multiLevelType w:val="hybridMultilevel"/>
    <w:tmpl w:val="A1525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5E47FC"/>
    <w:multiLevelType w:val="multilevel"/>
    <w:tmpl w:val="9F04E7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112FF7"/>
    <w:multiLevelType w:val="multilevel"/>
    <w:tmpl w:val="C88AFB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01CBC"/>
    <w:multiLevelType w:val="multilevel"/>
    <w:tmpl w:val="4302FC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B539F0"/>
    <w:multiLevelType w:val="hybridMultilevel"/>
    <w:tmpl w:val="C1429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1B20FA"/>
    <w:multiLevelType w:val="multilevel"/>
    <w:tmpl w:val="BFBE64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17"/>
  </w:num>
  <w:num w:numId="4">
    <w:abstractNumId w:val="15"/>
  </w:num>
  <w:num w:numId="5">
    <w:abstractNumId w:val="1"/>
  </w:num>
  <w:num w:numId="6">
    <w:abstractNumId w:val="6"/>
  </w:num>
  <w:num w:numId="7">
    <w:abstractNumId w:val="4"/>
  </w:num>
  <w:num w:numId="8">
    <w:abstractNumId w:val="23"/>
  </w:num>
  <w:num w:numId="9">
    <w:abstractNumId w:val="11"/>
  </w:num>
  <w:num w:numId="10">
    <w:abstractNumId w:val="0"/>
  </w:num>
  <w:num w:numId="11">
    <w:abstractNumId w:val="13"/>
  </w:num>
  <w:num w:numId="12">
    <w:abstractNumId w:val="14"/>
  </w:num>
  <w:num w:numId="13">
    <w:abstractNumId w:val="9"/>
  </w:num>
  <w:num w:numId="14">
    <w:abstractNumId w:val="21"/>
  </w:num>
  <w:num w:numId="15">
    <w:abstractNumId w:val="10"/>
  </w:num>
  <w:num w:numId="16">
    <w:abstractNumId w:val="5"/>
  </w:num>
  <w:num w:numId="17">
    <w:abstractNumId w:val="7"/>
  </w:num>
  <w:num w:numId="18">
    <w:abstractNumId w:val="12"/>
  </w:num>
  <w:num w:numId="19">
    <w:abstractNumId w:val="3"/>
  </w:num>
  <w:num w:numId="20">
    <w:abstractNumId w:val="18"/>
  </w:num>
  <w:num w:numId="21">
    <w:abstractNumId w:val="22"/>
  </w:num>
  <w:num w:numId="22">
    <w:abstractNumId w:val="2"/>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E"/>
    <w:rsid w:val="003F358C"/>
    <w:rsid w:val="00447CF5"/>
    <w:rsid w:val="005637CE"/>
    <w:rsid w:val="007D04D6"/>
    <w:rsid w:val="009F3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1541"/>
  <w15:chartTrackingRefBased/>
  <w15:docId w15:val="{5A429D92-6628-4D7A-B5D1-D2D10855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7C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637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637C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637C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5637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637CE"/>
    <w:rPr>
      <w:color w:val="0000FF"/>
      <w:u w:val="single"/>
    </w:rPr>
  </w:style>
  <w:style w:type="character" w:customStyle="1" w:styleId="Ttulo2Car">
    <w:name w:val="Título 2 Car"/>
    <w:basedOn w:val="Fuentedeprrafopredeter"/>
    <w:link w:val="Ttulo2"/>
    <w:uiPriority w:val="9"/>
    <w:semiHidden/>
    <w:rsid w:val="005637CE"/>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5637CE"/>
    <w:pPr>
      <w:ind w:left="720"/>
      <w:contextualSpacing/>
    </w:pPr>
  </w:style>
  <w:style w:type="character" w:styleId="Textoennegrita">
    <w:name w:val="Strong"/>
    <w:basedOn w:val="Fuentedeprrafopredeter"/>
    <w:uiPriority w:val="22"/>
    <w:qFormat/>
    <w:rsid w:val="00447CF5"/>
    <w:rPr>
      <w:b/>
      <w:bCs/>
    </w:rPr>
  </w:style>
  <w:style w:type="character" w:customStyle="1" w:styleId="Ttulo1Car">
    <w:name w:val="Título 1 Car"/>
    <w:basedOn w:val="Fuentedeprrafopredeter"/>
    <w:link w:val="Ttulo1"/>
    <w:uiPriority w:val="9"/>
    <w:rsid w:val="00447CF5"/>
    <w:rPr>
      <w:rFonts w:asciiTheme="majorHAnsi" w:eastAsiaTheme="majorEastAsia" w:hAnsiTheme="majorHAnsi" w:cstheme="majorBidi"/>
      <w:color w:val="2F5496" w:themeColor="accent1" w:themeShade="BF"/>
      <w:sz w:val="32"/>
      <w:szCs w:val="32"/>
    </w:rPr>
  </w:style>
  <w:style w:type="character" w:customStyle="1" w:styleId="alsocalled">
    <w:name w:val="alsocalled"/>
    <w:basedOn w:val="Fuentedeprrafopredeter"/>
    <w:rsid w:val="0044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8171">
      <w:bodyDiv w:val="1"/>
      <w:marLeft w:val="0"/>
      <w:marRight w:val="0"/>
      <w:marTop w:val="0"/>
      <w:marBottom w:val="0"/>
      <w:divBdr>
        <w:top w:val="none" w:sz="0" w:space="0" w:color="auto"/>
        <w:left w:val="none" w:sz="0" w:space="0" w:color="auto"/>
        <w:bottom w:val="none" w:sz="0" w:space="0" w:color="auto"/>
        <w:right w:val="none" w:sz="0" w:space="0" w:color="auto"/>
      </w:divBdr>
    </w:div>
    <w:div w:id="259873654">
      <w:bodyDiv w:val="1"/>
      <w:marLeft w:val="0"/>
      <w:marRight w:val="0"/>
      <w:marTop w:val="0"/>
      <w:marBottom w:val="0"/>
      <w:divBdr>
        <w:top w:val="none" w:sz="0" w:space="0" w:color="auto"/>
        <w:left w:val="none" w:sz="0" w:space="0" w:color="auto"/>
        <w:bottom w:val="none" w:sz="0" w:space="0" w:color="auto"/>
        <w:right w:val="none" w:sz="0" w:space="0" w:color="auto"/>
      </w:divBdr>
      <w:divsChild>
        <w:div w:id="1516766247">
          <w:marLeft w:val="0"/>
          <w:marRight w:val="0"/>
          <w:marTop w:val="0"/>
          <w:marBottom w:val="0"/>
          <w:divBdr>
            <w:top w:val="none" w:sz="0" w:space="0" w:color="auto"/>
            <w:left w:val="none" w:sz="0" w:space="0" w:color="auto"/>
            <w:bottom w:val="none" w:sz="0" w:space="0" w:color="auto"/>
            <w:right w:val="none" w:sz="0" w:space="0" w:color="auto"/>
          </w:divBdr>
          <w:divsChild>
            <w:div w:id="1709794333">
              <w:marLeft w:val="0"/>
              <w:marRight w:val="0"/>
              <w:marTop w:val="0"/>
              <w:marBottom w:val="225"/>
              <w:divBdr>
                <w:top w:val="none" w:sz="0" w:space="0" w:color="auto"/>
                <w:left w:val="none" w:sz="0" w:space="0" w:color="auto"/>
                <w:bottom w:val="none" w:sz="0" w:space="0" w:color="auto"/>
                <w:right w:val="none" w:sz="0" w:space="0" w:color="auto"/>
              </w:divBdr>
            </w:div>
          </w:divsChild>
        </w:div>
        <w:div w:id="1828132166">
          <w:marLeft w:val="0"/>
          <w:marRight w:val="0"/>
          <w:marTop w:val="0"/>
          <w:marBottom w:val="0"/>
          <w:divBdr>
            <w:top w:val="none" w:sz="0" w:space="0" w:color="auto"/>
            <w:left w:val="none" w:sz="0" w:space="0" w:color="auto"/>
            <w:bottom w:val="none" w:sz="0" w:space="0" w:color="auto"/>
            <w:right w:val="none" w:sz="0" w:space="0" w:color="auto"/>
          </w:divBdr>
          <w:divsChild>
            <w:div w:id="1184200332">
              <w:marLeft w:val="0"/>
              <w:marRight w:val="0"/>
              <w:marTop w:val="0"/>
              <w:marBottom w:val="0"/>
              <w:divBdr>
                <w:top w:val="none" w:sz="0" w:space="0" w:color="auto"/>
                <w:left w:val="none" w:sz="0" w:space="0" w:color="auto"/>
                <w:bottom w:val="none" w:sz="0" w:space="0" w:color="auto"/>
                <w:right w:val="none" w:sz="0" w:space="0" w:color="auto"/>
              </w:divBdr>
            </w:div>
            <w:div w:id="2117483819">
              <w:marLeft w:val="0"/>
              <w:marRight w:val="0"/>
              <w:marTop w:val="0"/>
              <w:marBottom w:val="0"/>
              <w:divBdr>
                <w:top w:val="none" w:sz="0" w:space="0" w:color="auto"/>
                <w:left w:val="none" w:sz="0" w:space="0" w:color="auto"/>
                <w:bottom w:val="none" w:sz="0" w:space="0" w:color="auto"/>
                <w:right w:val="none" w:sz="0" w:space="0" w:color="auto"/>
              </w:divBdr>
            </w:div>
            <w:div w:id="872378632">
              <w:marLeft w:val="0"/>
              <w:marRight w:val="0"/>
              <w:marTop w:val="0"/>
              <w:marBottom w:val="0"/>
              <w:divBdr>
                <w:top w:val="none" w:sz="0" w:space="0" w:color="auto"/>
                <w:left w:val="none" w:sz="0" w:space="0" w:color="auto"/>
                <w:bottom w:val="none" w:sz="0" w:space="0" w:color="auto"/>
                <w:right w:val="none" w:sz="0" w:space="0" w:color="auto"/>
              </w:divBdr>
            </w:div>
          </w:divsChild>
        </w:div>
        <w:div w:id="573853086">
          <w:marLeft w:val="0"/>
          <w:marRight w:val="0"/>
          <w:marTop w:val="0"/>
          <w:marBottom w:val="0"/>
          <w:divBdr>
            <w:top w:val="none" w:sz="0" w:space="0" w:color="auto"/>
            <w:left w:val="none" w:sz="0" w:space="0" w:color="auto"/>
            <w:bottom w:val="none" w:sz="0" w:space="0" w:color="auto"/>
            <w:right w:val="none" w:sz="0" w:space="0" w:color="auto"/>
          </w:divBdr>
        </w:div>
        <w:div w:id="1709572924">
          <w:marLeft w:val="0"/>
          <w:marRight w:val="0"/>
          <w:marTop w:val="0"/>
          <w:marBottom w:val="0"/>
          <w:divBdr>
            <w:top w:val="none" w:sz="0" w:space="0" w:color="auto"/>
            <w:left w:val="none" w:sz="0" w:space="0" w:color="auto"/>
            <w:bottom w:val="none" w:sz="0" w:space="0" w:color="auto"/>
            <w:right w:val="none" w:sz="0" w:space="0" w:color="auto"/>
          </w:divBdr>
          <w:divsChild>
            <w:div w:id="1389957138">
              <w:marLeft w:val="0"/>
              <w:marRight w:val="0"/>
              <w:marTop w:val="0"/>
              <w:marBottom w:val="0"/>
              <w:divBdr>
                <w:top w:val="none" w:sz="0" w:space="0" w:color="auto"/>
                <w:left w:val="none" w:sz="0" w:space="0" w:color="auto"/>
                <w:bottom w:val="none" w:sz="0" w:space="0" w:color="auto"/>
                <w:right w:val="none" w:sz="0" w:space="0" w:color="auto"/>
              </w:divBdr>
            </w:div>
            <w:div w:id="53503783">
              <w:marLeft w:val="0"/>
              <w:marRight w:val="0"/>
              <w:marTop w:val="0"/>
              <w:marBottom w:val="0"/>
              <w:divBdr>
                <w:top w:val="none" w:sz="0" w:space="0" w:color="auto"/>
                <w:left w:val="none" w:sz="0" w:space="0" w:color="auto"/>
                <w:bottom w:val="none" w:sz="0" w:space="0" w:color="auto"/>
                <w:right w:val="none" w:sz="0" w:space="0" w:color="auto"/>
              </w:divBdr>
            </w:div>
          </w:divsChild>
        </w:div>
        <w:div w:id="1437941841">
          <w:marLeft w:val="0"/>
          <w:marRight w:val="0"/>
          <w:marTop w:val="0"/>
          <w:marBottom w:val="0"/>
          <w:divBdr>
            <w:top w:val="none" w:sz="0" w:space="0" w:color="auto"/>
            <w:left w:val="none" w:sz="0" w:space="0" w:color="auto"/>
            <w:bottom w:val="none" w:sz="0" w:space="0" w:color="auto"/>
            <w:right w:val="none" w:sz="0" w:space="0" w:color="auto"/>
          </w:divBdr>
          <w:divsChild>
            <w:div w:id="180627332">
              <w:marLeft w:val="0"/>
              <w:marRight w:val="0"/>
              <w:marTop w:val="0"/>
              <w:marBottom w:val="0"/>
              <w:divBdr>
                <w:top w:val="none" w:sz="0" w:space="0" w:color="auto"/>
                <w:left w:val="none" w:sz="0" w:space="0" w:color="auto"/>
                <w:bottom w:val="none" w:sz="0" w:space="0" w:color="auto"/>
                <w:right w:val="none" w:sz="0" w:space="0" w:color="auto"/>
              </w:divBdr>
            </w:div>
            <w:div w:id="1967154198">
              <w:marLeft w:val="0"/>
              <w:marRight w:val="0"/>
              <w:marTop w:val="0"/>
              <w:marBottom w:val="0"/>
              <w:divBdr>
                <w:top w:val="none" w:sz="0" w:space="0" w:color="auto"/>
                <w:left w:val="none" w:sz="0" w:space="0" w:color="auto"/>
                <w:bottom w:val="none" w:sz="0" w:space="0" w:color="auto"/>
                <w:right w:val="none" w:sz="0" w:space="0" w:color="auto"/>
              </w:divBdr>
            </w:div>
            <w:div w:id="1106996647">
              <w:marLeft w:val="0"/>
              <w:marRight w:val="0"/>
              <w:marTop w:val="0"/>
              <w:marBottom w:val="0"/>
              <w:divBdr>
                <w:top w:val="none" w:sz="0" w:space="0" w:color="auto"/>
                <w:left w:val="none" w:sz="0" w:space="0" w:color="auto"/>
                <w:bottom w:val="none" w:sz="0" w:space="0" w:color="auto"/>
                <w:right w:val="none" w:sz="0" w:space="0" w:color="auto"/>
              </w:divBdr>
              <w:divsChild>
                <w:div w:id="149566017">
                  <w:marLeft w:val="0"/>
                  <w:marRight w:val="0"/>
                  <w:marTop w:val="0"/>
                  <w:marBottom w:val="0"/>
                  <w:divBdr>
                    <w:top w:val="none" w:sz="0" w:space="0" w:color="auto"/>
                    <w:left w:val="none" w:sz="0" w:space="0" w:color="auto"/>
                    <w:bottom w:val="none" w:sz="0" w:space="0" w:color="auto"/>
                    <w:right w:val="none" w:sz="0" w:space="0" w:color="auto"/>
                  </w:divBdr>
                </w:div>
                <w:div w:id="1895389311">
                  <w:marLeft w:val="0"/>
                  <w:marRight w:val="0"/>
                  <w:marTop w:val="0"/>
                  <w:marBottom w:val="0"/>
                  <w:divBdr>
                    <w:top w:val="none" w:sz="0" w:space="0" w:color="auto"/>
                    <w:left w:val="none" w:sz="0" w:space="0" w:color="auto"/>
                    <w:bottom w:val="none" w:sz="0" w:space="0" w:color="auto"/>
                    <w:right w:val="none" w:sz="0" w:space="0" w:color="auto"/>
                  </w:divBdr>
                </w:div>
                <w:div w:id="553807563">
                  <w:marLeft w:val="0"/>
                  <w:marRight w:val="0"/>
                  <w:marTop w:val="0"/>
                  <w:marBottom w:val="0"/>
                  <w:divBdr>
                    <w:top w:val="none" w:sz="0" w:space="0" w:color="auto"/>
                    <w:left w:val="none" w:sz="0" w:space="0" w:color="auto"/>
                    <w:bottom w:val="none" w:sz="0" w:space="0" w:color="auto"/>
                    <w:right w:val="none" w:sz="0" w:space="0" w:color="auto"/>
                  </w:divBdr>
                </w:div>
                <w:div w:id="222453791">
                  <w:marLeft w:val="0"/>
                  <w:marRight w:val="0"/>
                  <w:marTop w:val="0"/>
                  <w:marBottom w:val="0"/>
                  <w:divBdr>
                    <w:top w:val="none" w:sz="0" w:space="0" w:color="auto"/>
                    <w:left w:val="none" w:sz="0" w:space="0" w:color="auto"/>
                    <w:bottom w:val="none" w:sz="0" w:space="0" w:color="auto"/>
                    <w:right w:val="none" w:sz="0" w:space="0" w:color="auto"/>
                  </w:divBdr>
                </w:div>
                <w:div w:id="6804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5303">
      <w:bodyDiv w:val="1"/>
      <w:marLeft w:val="0"/>
      <w:marRight w:val="0"/>
      <w:marTop w:val="0"/>
      <w:marBottom w:val="0"/>
      <w:divBdr>
        <w:top w:val="none" w:sz="0" w:space="0" w:color="auto"/>
        <w:left w:val="none" w:sz="0" w:space="0" w:color="auto"/>
        <w:bottom w:val="none" w:sz="0" w:space="0" w:color="auto"/>
        <w:right w:val="none" w:sz="0" w:space="0" w:color="auto"/>
      </w:divBdr>
    </w:div>
    <w:div w:id="849686710">
      <w:bodyDiv w:val="1"/>
      <w:marLeft w:val="0"/>
      <w:marRight w:val="0"/>
      <w:marTop w:val="0"/>
      <w:marBottom w:val="0"/>
      <w:divBdr>
        <w:top w:val="none" w:sz="0" w:space="0" w:color="auto"/>
        <w:left w:val="none" w:sz="0" w:space="0" w:color="auto"/>
        <w:bottom w:val="none" w:sz="0" w:space="0" w:color="auto"/>
        <w:right w:val="none" w:sz="0" w:space="0" w:color="auto"/>
      </w:divBdr>
      <w:divsChild>
        <w:div w:id="197741904">
          <w:marLeft w:val="0"/>
          <w:marRight w:val="0"/>
          <w:marTop w:val="0"/>
          <w:marBottom w:val="0"/>
          <w:divBdr>
            <w:top w:val="none" w:sz="0" w:space="0" w:color="auto"/>
            <w:left w:val="none" w:sz="0" w:space="0" w:color="auto"/>
            <w:bottom w:val="none" w:sz="0" w:space="0" w:color="auto"/>
            <w:right w:val="none" w:sz="0" w:space="0" w:color="auto"/>
          </w:divBdr>
          <w:divsChild>
            <w:div w:id="90708820">
              <w:marLeft w:val="0"/>
              <w:marRight w:val="0"/>
              <w:marTop w:val="0"/>
              <w:marBottom w:val="0"/>
              <w:divBdr>
                <w:top w:val="none" w:sz="0" w:space="0" w:color="auto"/>
                <w:left w:val="none" w:sz="0" w:space="0" w:color="auto"/>
                <w:bottom w:val="none" w:sz="0" w:space="0" w:color="auto"/>
                <w:right w:val="none" w:sz="0" w:space="0" w:color="auto"/>
              </w:divBdr>
            </w:div>
            <w:div w:id="2024286428">
              <w:marLeft w:val="0"/>
              <w:marRight w:val="0"/>
              <w:marTop w:val="0"/>
              <w:marBottom w:val="0"/>
              <w:divBdr>
                <w:top w:val="none" w:sz="0" w:space="0" w:color="auto"/>
                <w:left w:val="none" w:sz="0" w:space="0" w:color="auto"/>
                <w:bottom w:val="none" w:sz="0" w:space="0" w:color="auto"/>
                <w:right w:val="none" w:sz="0" w:space="0" w:color="auto"/>
              </w:divBdr>
            </w:div>
          </w:divsChild>
        </w:div>
        <w:div w:id="1181312125">
          <w:marLeft w:val="0"/>
          <w:marRight w:val="0"/>
          <w:marTop w:val="0"/>
          <w:marBottom w:val="0"/>
          <w:divBdr>
            <w:top w:val="none" w:sz="0" w:space="0" w:color="auto"/>
            <w:left w:val="none" w:sz="0" w:space="0" w:color="auto"/>
            <w:bottom w:val="none" w:sz="0" w:space="0" w:color="auto"/>
            <w:right w:val="none" w:sz="0" w:space="0" w:color="auto"/>
          </w:divBdr>
          <w:divsChild>
            <w:div w:id="365566752">
              <w:marLeft w:val="0"/>
              <w:marRight w:val="0"/>
              <w:marTop w:val="0"/>
              <w:marBottom w:val="171"/>
              <w:divBdr>
                <w:top w:val="none" w:sz="0" w:space="0" w:color="auto"/>
                <w:left w:val="none" w:sz="0" w:space="0" w:color="auto"/>
                <w:bottom w:val="single" w:sz="6" w:space="0" w:color="DDDDDD"/>
                <w:right w:val="none" w:sz="0" w:space="0" w:color="auto"/>
              </w:divBdr>
            </w:div>
            <w:div w:id="280108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9961651">
      <w:bodyDiv w:val="1"/>
      <w:marLeft w:val="0"/>
      <w:marRight w:val="0"/>
      <w:marTop w:val="0"/>
      <w:marBottom w:val="0"/>
      <w:divBdr>
        <w:top w:val="none" w:sz="0" w:space="0" w:color="auto"/>
        <w:left w:val="none" w:sz="0" w:space="0" w:color="auto"/>
        <w:bottom w:val="none" w:sz="0" w:space="0" w:color="auto"/>
        <w:right w:val="none" w:sz="0" w:space="0" w:color="auto"/>
      </w:divBdr>
    </w:div>
    <w:div w:id="1405642765">
      <w:bodyDiv w:val="1"/>
      <w:marLeft w:val="0"/>
      <w:marRight w:val="0"/>
      <w:marTop w:val="0"/>
      <w:marBottom w:val="0"/>
      <w:divBdr>
        <w:top w:val="none" w:sz="0" w:space="0" w:color="auto"/>
        <w:left w:val="none" w:sz="0" w:space="0" w:color="auto"/>
        <w:bottom w:val="none" w:sz="0" w:space="0" w:color="auto"/>
        <w:right w:val="none" w:sz="0" w:space="0" w:color="auto"/>
      </w:divBdr>
      <w:divsChild>
        <w:div w:id="774330133">
          <w:marLeft w:val="0"/>
          <w:marRight w:val="0"/>
          <w:marTop w:val="0"/>
          <w:marBottom w:val="360"/>
          <w:divBdr>
            <w:top w:val="none" w:sz="0" w:space="0" w:color="auto"/>
            <w:left w:val="none" w:sz="0" w:space="0" w:color="auto"/>
            <w:bottom w:val="none" w:sz="0" w:space="0" w:color="auto"/>
            <w:right w:val="none" w:sz="0" w:space="0" w:color="auto"/>
          </w:divBdr>
        </w:div>
      </w:divsChild>
    </w:div>
    <w:div w:id="1508252820">
      <w:bodyDiv w:val="1"/>
      <w:marLeft w:val="0"/>
      <w:marRight w:val="0"/>
      <w:marTop w:val="0"/>
      <w:marBottom w:val="0"/>
      <w:divBdr>
        <w:top w:val="none" w:sz="0" w:space="0" w:color="auto"/>
        <w:left w:val="none" w:sz="0" w:space="0" w:color="auto"/>
        <w:bottom w:val="none" w:sz="0" w:space="0" w:color="auto"/>
        <w:right w:val="none" w:sz="0" w:space="0" w:color="auto"/>
      </w:divBdr>
    </w:div>
    <w:div w:id="1554778455">
      <w:bodyDiv w:val="1"/>
      <w:marLeft w:val="0"/>
      <w:marRight w:val="0"/>
      <w:marTop w:val="0"/>
      <w:marBottom w:val="0"/>
      <w:divBdr>
        <w:top w:val="none" w:sz="0" w:space="0" w:color="auto"/>
        <w:left w:val="none" w:sz="0" w:space="0" w:color="auto"/>
        <w:bottom w:val="none" w:sz="0" w:space="0" w:color="auto"/>
        <w:right w:val="none" w:sz="0" w:space="0" w:color="auto"/>
      </w:divBdr>
      <w:divsChild>
        <w:div w:id="1202087427">
          <w:marLeft w:val="0"/>
          <w:marRight w:val="0"/>
          <w:marTop w:val="0"/>
          <w:marBottom w:val="360"/>
          <w:divBdr>
            <w:top w:val="none" w:sz="0" w:space="0" w:color="auto"/>
            <w:left w:val="none" w:sz="0" w:space="0" w:color="auto"/>
            <w:bottom w:val="none" w:sz="0" w:space="0" w:color="auto"/>
            <w:right w:val="none" w:sz="0" w:space="0" w:color="auto"/>
          </w:divBdr>
        </w:div>
        <w:div w:id="1776513915">
          <w:marLeft w:val="0"/>
          <w:marRight w:val="0"/>
          <w:marTop w:val="0"/>
          <w:marBottom w:val="360"/>
          <w:divBdr>
            <w:top w:val="none" w:sz="0" w:space="0" w:color="auto"/>
            <w:left w:val="none" w:sz="0" w:space="0" w:color="auto"/>
            <w:bottom w:val="none" w:sz="0" w:space="0" w:color="auto"/>
            <w:right w:val="none" w:sz="0" w:space="0" w:color="auto"/>
          </w:divBdr>
        </w:div>
      </w:divsChild>
    </w:div>
    <w:div w:id="1628119924">
      <w:bodyDiv w:val="1"/>
      <w:marLeft w:val="0"/>
      <w:marRight w:val="0"/>
      <w:marTop w:val="0"/>
      <w:marBottom w:val="0"/>
      <w:divBdr>
        <w:top w:val="none" w:sz="0" w:space="0" w:color="auto"/>
        <w:left w:val="none" w:sz="0" w:space="0" w:color="auto"/>
        <w:bottom w:val="none" w:sz="0" w:space="0" w:color="auto"/>
        <w:right w:val="none" w:sz="0" w:space="0" w:color="auto"/>
      </w:divBdr>
    </w:div>
    <w:div w:id="1675298395">
      <w:bodyDiv w:val="1"/>
      <w:marLeft w:val="0"/>
      <w:marRight w:val="0"/>
      <w:marTop w:val="0"/>
      <w:marBottom w:val="0"/>
      <w:divBdr>
        <w:top w:val="none" w:sz="0" w:space="0" w:color="auto"/>
        <w:left w:val="none" w:sz="0" w:space="0" w:color="auto"/>
        <w:bottom w:val="none" w:sz="0" w:space="0" w:color="auto"/>
        <w:right w:val="none" w:sz="0" w:space="0" w:color="auto"/>
      </w:divBdr>
      <w:divsChild>
        <w:div w:id="1821993382">
          <w:marLeft w:val="0"/>
          <w:marRight w:val="0"/>
          <w:marTop w:val="0"/>
          <w:marBottom w:val="0"/>
          <w:divBdr>
            <w:top w:val="none" w:sz="0" w:space="0" w:color="auto"/>
            <w:left w:val="none" w:sz="0" w:space="0" w:color="auto"/>
            <w:bottom w:val="none" w:sz="0" w:space="0" w:color="auto"/>
            <w:right w:val="none" w:sz="0" w:space="0" w:color="auto"/>
          </w:divBdr>
          <w:divsChild>
            <w:div w:id="1842700442">
              <w:marLeft w:val="0"/>
              <w:marRight w:val="0"/>
              <w:marTop w:val="0"/>
              <w:marBottom w:val="288"/>
              <w:divBdr>
                <w:top w:val="none" w:sz="0" w:space="0" w:color="auto"/>
                <w:left w:val="none" w:sz="0" w:space="0" w:color="auto"/>
                <w:bottom w:val="none" w:sz="0" w:space="0" w:color="auto"/>
                <w:right w:val="none" w:sz="0" w:space="0" w:color="auto"/>
              </w:divBdr>
            </w:div>
            <w:div w:id="686444179">
              <w:marLeft w:val="0"/>
              <w:marRight w:val="0"/>
              <w:marTop w:val="0"/>
              <w:marBottom w:val="0"/>
              <w:divBdr>
                <w:top w:val="none" w:sz="0" w:space="0" w:color="auto"/>
                <w:left w:val="none" w:sz="0" w:space="0" w:color="auto"/>
                <w:bottom w:val="none" w:sz="0" w:space="0" w:color="auto"/>
                <w:right w:val="none" w:sz="0" w:space="0" w:color="auto"/>
              </w:divBdr>
            </w:div>
          </w:divsChild>
        </w:div>
        <w:div w:id="1220823585">
          <w:marLeft w:val="0"/>
          <w:marRight w:val="0"/>
          <w:marTop w:val="0"/>
          <w:marBottom w:val="0"/>
          <w:divBdr>
            <w:top w:val="none" w:sz="0" w:space="0" w:color="auto"/>
            <w:left w:val="none" w:sz="0" w:space="0" w:color="auto"/>
            <w:bottom w:val="none" w:sz="0" w:space="0" w:color="auto"/>
            <w:right w:val="none" w:sz="0" w:space="0" w:color="auto"/>
          </w:divBdr>
          <w:divsChild>
            <w:div w:id="992098923">
              <w:marLeft w:val="0"/>
              <w:marRight w:val="0"/>
              <w:marTop w:val="0"/>
              <w:marBottom w:val="0"/>
              <w:divBdr>
                <w:top w:val="none" w:sz="0" w:space="0" w:color="auto"/>
                <w:left w:val="none" w:sz="0" w:space="0" w:color="auto"/>
                <w:bottom w:val="none" w:sz="0" w:space="0" w:color="auto"/>
                <w:right w:val="none" w:sz="0" w:space="0" w:color="auto"/>
              </w:divBdr>
            </w:div>
            <w:div w:id="221332954">
              <w:marLeft w:val="0"/>
              <w:marRight w:val="0"/>
              <w:marTop w:val="0"/>
              <w:marBottom w:val="0"/>
              <w:divBdr>
                <w:top w:val="none" w:sz="0" w:space="0" w:color="auto"/>
                <w:left w:val="none" w:sz="0" w:space="0" w:color="auto"/>
                <w:bottom w:val="none" w:sz="0" w:space="0" w:color="auto"/>
                <w:right w:val="none" w:sz="0" w:space="0" w:color="auto"/>
              </w:divBdr>
              <w:divsChild>
                <w:div w:id="1182158159">
                  <w:marLeft w:val="0"/>
                  <w:marRight w:val="0"/>
                  <w:marTop w:val="0"/>
                  <w:marBottom w:val="171"/>
                  <w:divBdr>
                    <w:top w:val="none" w:sz="0" w:space="0" w:color="auto"/>
                    <w:left w:val="none" w:sz="0" w:space="0" w:color="auto"/>
                    <w:bottom w:val="none" w:sz="0" w:space="0" w:color="auto"/>
                    <w:right w:val="none" w:sz="0" w:space="0" w:color="auto"/>
                  </w:divBdr>
                  <w:divsChild>
                    <w:div w:id="645933878">
                      <w:marLeft w:val="0"/>
                      <w:marRight w:val="0"/>
                      <w:marTop w:val="0"/>
                      <w:marBottom w:val="0"/>
                      <w:divBdr>
                        <w:top w:val="none" w:sz="0" w:space="0" w:color="auto"/>
                        <w:left w:val="none" w:sz="0" w:space="0" w:color="auto"/>
                        <w:bottom w:val="none" w:sz="0" w:space="0" w:color="auto"/>
                        <w:right w:val="none" w:sz="0" w:space="0" w:color="auto"/>
                      </w:divBdr>
                    </w:div>
                  </w:divsChild>
                </w:div>
                <w:div w:id="594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6212">
      <w:bodyDiv w:val="1"/>
      <w:marLeft w:val="0"/>
      <w:marRight w:val="0"/>
      <w:marTop w:val="0"/>
      <w:marBottom w:val="0"/>
      <w:divBdr>
        <w:top w:val="none" w:sz="0" w:space="0" w:color="auto"/>
        <w:left w:val="none" w:sz="0" w:space="0" w:color="auto"/>
        <w:bottom w:val="none" w:sz="0" w:space="0" w:color="auto"/>
        <w:right w:val="none" w:sz="0" w:space="0" w:color="auto"/>
      </w:divBdr>
    </w:div>
    <w:div w:id="19838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alzheimersdisease.html" TargetMode="External"/><Relationship Id="rId13" Type="http://schemas.openxmlformats.org/officeDocument/2006/relationships/hyperlink" Target="https://www.msdmanuals.com/es/hogar/enfermedades-cerebrales,-medulares-y-nerviosas/accidente-cerebrovascular-acv/introducci%C3%B3n-a-los-accidentes-cerebrovasculares" TargetMode="External"/><Relationship Id="rId18" Type="http://schemas.openxmlformats.org/officeDocument/2006/relationships/hyperlink" Target="https://www.msdmanuals.com/es/hogar/enfermedades-cerebrales,-medulares-y-nerviosas/biolog%C3%ADa-del-sistema-nervioso/cerebro" TargetMode="External"/><Relationship Id="rId3" Type="http://schemas.openxmlformats.org/officeDocument/2006/relationships/settings" Target="settings.xml"/><Relationship Id="rId21" Type="http://schemas.openxmlformats.org/officeDocument/2006/relationships/hyperlink" Target="https://medlineplus.gov/spanish/stroke.html" TargetMode="External"/><Relationship Id="rId7" Type="http://schemas.openxmlformats.org/officeDocument/2006/relationships/hyperlink" Target="https://medlineplus.gov/spanish/dementia.html" TargetMode="External"/><Relationship Id="rId12" Type="http://schemas.openxmlformats.org/officeDocument/2006/relationships/hyperlink" Target="https://www.msdmanuals.com/es/hogar/traumatismos-y-envenenamientos/traumatismos-craneales/introducci%C3%B3n-a-los-traumatismos-craneales" TargetMode="External"/><Relationship Id="rId17" Type="http://schemas.openxmlformats.org/officeDocument/2006/relationships/hyperlink" Target="https://www.msdmanuals.com/es/hogar/enfermedades-cerebrales,-medulares-y-nerviosas/biolog%C3%ADa-del-sistema-nervioso/cerebro" TargetMode="External"/><Relationship Id="rId2" Type="http://schemas.openxmlformats.org/officeDocument/2006/relationships/styles" Target="styles.xml"/><Relationship Id="rId16" Type="http://schemas.openxmlformats.org/officeDocument/2006/relationships/hyperlink" Target="https://www.msdmanuals.com/es/hogar/enfermedades-cerebrales,-medulares-y-nerviosas/delirio-y-demencia/enfermedad-de-alzheimer" TargetMode="External"/><Relationship Id="rId20" Type="http://schemas.openxmlformats.org/officeDocument/2006/relationships/hyperlink" Target="https://medlineplus.gov/spanish/speechandcommunicationdisorders.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sicologia-online.com/sindrome-de-capgras-sintomas-causas-diagnostico-y-tratamiento-4472.html" TargetMode="External"/><Relationship Id="rId5" Type="http://schemas.openxmlformats.org/officeDocument/2006/relationships/image" Target="media/image1.png"/><Relationship Id="rId15" Type="http://schemas.openxmlformats.org/officeDocument/2006/relationships/hyperlink" Target="https://www.msdmanuals.com/es/hogar/enfermedades-cerebrales,-medulares-y-nerviosas/infecciones-cerebrales/absceso-cerebral" TargetMode="External"/><Relationship Id="rId23" Type="http://schemas.openxmlformats.org/officeDocument/2006/relationships/theme" Target="theme/theme1.xml"/><Relationship Id="rId10" Type="http://schemas.openxmlformats.org/officeDocument/2006/relationships/hyperlink" Target="https://medlineplus.gov/spanish/parkinsonsdisease.html" TargetMode="External"/><Relationship Id="rId19" Type="http://schemas.openxmlformats.org/officeDocument/2006/relationships/hyperlink" Target="https://www.msdmanuals.com/es/hogar/enfermedades-cerebrales,-medulares-y-nerviosas/biolog%C3%ADa-del-sistema-nervioso/cerebro" TargetMode="External"/><Relationship Id="rId4" Type="http://schemas.openxmlformats.org/officeDocument/2006/relationships/webSettings" Target="webSettings.xml"/><Relationship Id="rId9" Type="http://schemas.openxmlformats.org/officeDocument/2006/relationships/hyperlink" Target="https://medlineplus.gov/spanish/sleepdisorders.html" TargetMode="External"/><Relationship Id="rId14" Type="http://schemas.openxmlformats.org/officeDocument/2006/relationships/hyperlink" Target="https://www.msdmanuals.com/es/hogar/enfermedades-cerebrales,-medulares-y-nerviosas/tumores-del-sistema-nervioso/introducci%C3%B3n-a-los-tumores-cerebral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2258</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ARANZAZU DE LA ROSA DE SANTIAGO</dc:creator>
  <cp:keywords/>
  <dc:description/>
  <cp:lastModifiedBy>MELANIE ARANZAZU DE LA ROSA DE SANTIAGO</cp:lastModifiedBy>
  <cp:revision>1</cp:revision>
  <dcterms:created xsi:type="dcterms:W3CDTF">2022-03-16T22:46:00Z</dcterms:created>
  <dcterms:modified xsi:type="dcterms:W3CDTF">2022-03-16T23:08:00Z</dcterms:modified>
</cp:coreProperties>
</file>