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F84" w:rsidRDefault="00C72F84"/>
    <w:p w:rsidR="00A71637" w:rsidRDefault="00A71637" w:rsidP="00242736">
      <w:pPr>
        <w:shd w:val="clear" w:color="auto" w:fill="FFFFFF"/>
        <w:jc w:val="center"/>
        <w:rPr>
          <w:rFonts w:ascii="Times New Roman" w:hAnsi="Times New Roman" w:cs="Times New Roman"/>
          <w:b/>
          <w:sz w:val="36"/>
          <w:u w:val="single"/>
          <w:lang w:val="es-ES"/>
        </w:rPr>
      </w:pPr>
    </w:p>
    <w:p w:rsidR="00242736" w:rsidRPr="00242736" w:rsidRDefault="00242736" w:rsidP="00242736">
      <w:pPr>
        <w:shd w:val="clear" w:color="auto" w:fill="FFFFFF"/>
        <w:jc w:val="center"/>
        <w:rPr>
          <w:rFonts w:ascii="Times New Roman" w:hAnsi="Times New Roman" w:cs="Times New Roman"/>
          <w:b/>
          <w:sz w:val="36"/>
          <w:u w:val="single"/>
          <w:lang w:val="es-ES"/>
        </w:rPr>
      </w:pPr>
      <w:r w:rsidRPr="00242736">
        <w:rPr>
          <w:rFonts w:ascii="Times New Roman" w:hAnsi="Times New Roman" w:cs="Times New Roman"/>
          <w:b/>
          <w:sz w:val="36"/>
          <w:u w:val="single"/>
          <w:lang w:val="es-ES"/>
        </w:rPr>
        <w:t>ENFERMEDADES DE LA MEMORIA</w:t>
      </w:r>
    </w:p>
    <w:p w:rsidR="00242736" w:rsidRDefault="00242736" w:rsidP="00242736">
      <w:pPr>
        <w:shd w:val="clear" w:color="auto" w:fill="FFFFFF"/>
        <w:rPr>
          <w:lang w:val="es-ES"/>
        </w:rPr>
      </w:pPr>
    </w:p>
    <w:p w:rsidR="00A71637" w:rsidRDefault="00A71637" w:rsidP="00242736">
      <w:pPr>
        <w:shd w:val="clear" w:color="auto" w:fill="FFFFFF"/>
        <w:spacing w:line="276" w:lineRule="auto"/>
        <w:jc w:val="both"/>
        <w:rPr>
          <w:rFonts w:ascii="Times New Roman" w:hAnsi="Times New Roman" w:cs="Times New Roman"/>
          <w:sz w:val="28"/>
          <w:szCs w:val="26"/>
          <w:u w:val="single"/>
          <w:lang w:val="es-ES"/>
        </w:rPr>
      </w:pPr>
    </w:p>
    <w:p w:rsidR="00242736" w:rsidRPr="00242736" w:rsidRDefault="00242736" w:rsidP="00242736">
      <w:pPr>
        <w:shd w:val="clear" w:color="auto" w:fill="FFFFFF"/>
        <w:spacing w:line="276" w:lineRule="auto"/>
        <w:jc w:val="both"/>
        <w:rPr>
          <w:rFonts w:ascii="Times New Roman" w:hAnsi="Times New Roman" w:cs="Times New Roman"/>
          <w:sz w:val="28"/>
          <w:szCs w:val="26"/>
          <w:u w:val="single"/>
          <w:lang w:val="es-ES"/>
        </w:rPr>
      </w:pPr>
      <w:r w:rsidRPr="00242736">
        <w:rPr>
          <w:rFonts w:ascii="Times New Roman" w:hAnsi="Times New Roman" w:cs="Times New Roman"/>
          <w:sz w:val="28"/>
          <w:szCs w:val="26"/>
          <w:u w:val="single"/>
          <w:lang w:val="es-ES"/>
        </w:rPr>
        <w:t>Alzheimer</w:t>
      </w:r>
    </w:p>
    <w:p w:rsidR="00242736" w:rsidRPr="00242736" w:rsidRDefault="00242736" w:rsidP="00242736">
      <w:pPr>
        <w:shd w:val="clear" w:color="auto" w:fill="FFFFFF"/>
        <w:spacing w:line="276" w:lineRule="auto"/>
        <w:jc w:val="both"/>
        <w:rPr>
          <w:rFonts w:ascii="Times New Roman" w:eastAsia="Times New Roman" w:hAnsi="Times New Roman" w:cs="Times New Roman"/>
          <w:sz w:val="26"/>
          <w:szCs w:val="26"/>
          <w:lang w:val="es-ES"/>
        </w:rPr>
      </w:pPr>
      <w:r>
        <w:rPr>
          <w:rFonts w:ascii="Times New Roman" w:hAnsi="Times New Roman" w:cs="Times New Roman"/>
          <w:sz w:val="26"/>
          <w:szCs w:val="26"/>
          <w:lang w:val="es-ES"/>
        </w:rPr>
        <w:t>Es una e</w:t>
      </w:r>
      <w:r w:rsidRPr="00242736">
        <w:rPr>
          <w:rFonts w:ascii="Times New Roman" w:eastAsia="Times New Roman" w:hAnsi="Times New Roman" w:cs="Times New Roman"/>
          <w:sz w:val="26"/>
          <w:szCs w:val="26"/>
          <w:lang w:val="es-ES"/>
        </w:rPr>
        <w:t>nfermedad progresiva que afecta a la memoria y otras importantes funciones mentales. Las conexiones de las células cerebrales y las propias células se degeneran y mueren, lo que finalmente termina con la memoria y otras funciones mentales importantes. Los síntomas principales son la pérdida de la memoria y la confusión. No hay cura, pero los medicamentos y las estrategias de control pueden mejorar los síntomas temporalmente.</w:t>
      </w:r>
    </w:p>
    <w:p w:rsidR="00A71637" w:rsidRDefault="00A71637" w:rsidP="00242736">
      <w:pPr>
        <w:shd w:val="clear" w:color="auto" w:fill="FFFFFF"/>
        <w:spacing w:line="276" w:lineRule="auto"/>
        <w:jc w:val="both"/>
        <w:rPr>
          <w:rFonts w:ascii="Times New Roman" w:eastAsia="Times New Roman" w:hAnsi="Times New Roman" w:cs="Times New Roman"/>
          <w:sz w:val="26"/>
          <w:szCs w:val="26"/>
          <w:lang w:val="es-ES"/>
        </w:rPr>
      </w:pPr>
    </w:p>
    <w:p w:rsidR="00A71637" w:rsidRPr="00A71637" w:rsidRDefault="00A71637" w:rsidP="00242736">
      <w:pPr>
        <w:shd w:val="clear" w:color="auto" w:fill="FFFFFF"/>
        <w:spacing w:line="276" w:lineRule="auto"/>
        <w:jc w:val="both"/>
        <w:rPr>
          <w:rFonts w:ascii="Times New Roman" w:eastAsia="Times New Roman" w:hAnsi="Times New Roman" w:cs="Times New Roman"/>
          <w:sz w:val="28"/>
          <w:szCs w:val="26"/>
          <w:u w:val="single"/>
          <w:lang w:val="es-ES"/>
        </w:rPr>
      </w:pPr>
      <w:r w:rsidRPr="00A71637">
        <w:rPr>
          <w:rFonts w:ascii="Times New Roman" w:eastAsia="Times New Roman" w:hAnsi="Times New Roman" w:cs="Times New Roman"/>
          <w:sz w:val="28"/>
          <w:szCs w:val="26"/>
          <w:u w:val="single"/>
          <w:lang w:val="es-ES"/>
        </w:rPr>
        <w:t xml:space="preserve">Demencia por cuerpos de </w:t>
      </w:r>
      <w:proofErr w:type="spellStart"/>
      <w:r w:rsidRPr="00A71637">
        <w:rPr>
          <w:rFonts w:ascii="Times New Roman" w:eastAsia="Times New Roman" w:hAnsi="Times New Roman" w:cs="Times New Roman"/>
          <w:sz w:val="28"/>
          <w:szCs w:val="26"/>
          <w:u w:val="single"/>
          <w:lang w:val="es-ES"/>
        </w:rPr>
        <w:t>Lewy</w:t>
      </w:r>
    </w:p>
    <w:p w:rsidR="00242736" w:rsidRDefault="00242736" w:rsidP="00242736">
      <w:pPr>
        <w:shd w:val="clear" w:color="auto" w:fill="FFFFFF"/>
        <w:spacing w:line="276" w:lineRule="auto"/>
        <w:jc w:val="both"/>
        <w:rPr>
          <w:rFonts w:ascii="Times New Roman" w:hAnsi="Times New Roman" w:cs="Times New Roman"/>
          <w:sz w:val="26"/>
          <w:szCs w:val="26"/>
          <w:shd w:val="clear" w:color="auto" w:fill="FFFFFF"/>
          <w:lang w:val="es-ES"/>
        </w:rPr>
      </w:pPr>
      <w:proofErr w:type="spellEnd"/>
      <w:r w:rsidRPr="00242736">
        <w:rPr>
          <w:rFonts w:ascii="Times New Roman" w:hAnsi="Times New Roman" w:cs="Times New Roman"/>
          <w:sz w:val="26"/>
          <w:szCs w:val="26"/>
          <w:shd w:val="clear" w:color="auto" w:fill="FFFFFF"/>
          <w:lang w:val="es-ES"/>
        </w:rPr>
        <w:t>O</w:t>
      </w:r>
      <w:r w:rsidRPr="00242736">
        <w:rPr>
          <w:rFonts w:ascii="Times New Roman" w:hAnsi="Times New Roman" w:cs="Times New Roman"/>
          <w:sz w:val="26"/>
          <w:szCs w:val="26"/>
          <w:shd w:val="clear" w:color="auto" w:fill="FFFFFF"/>
          <w:lang w:val="es-ES"/>
        </w:rPr>
        <w:t>curre cuando se acumulan </w:t>
      </w:r>
      <w:r w:rsidRPr="00242736">
        <w:rPr>
          <w:rFonts w:ascii="Times New Roman" w:hAnsi="Times New Roman" w:cs="Times New Roman"/>
          <w:bCs/>
          <w:sz w:val="26"/>
          <w:szCs w:val="26"/>
          <w:shd w:val="clear" w:color="auto" w:fill="FFFFFF"/>
          <w:lang w:val="es-ES"/>
        </w:rPr>
        <w:t xml:space="preserve">cuerpos de </w:t>
      </w:r>
      <w:proofErr w:type="spellStart"/>
      <w:r w:rsidRPr="00242736">
        <w:rPr>
          <w:rFonts w:ascii="Times New Roman" w:hAnsi="Times New Roman" w:cs="Times New Roman"/>
          <w:bCs/>
          <w:sz w:val="26"/>
          <w:szCs w:val="26"/>
          <w:shd w:val="clear" w:color="auto" w:fill="FFFFFF"/>
          <w:lang w:val="es-ES"/>
        </w:rPr>
        <w:t>Lewy</w:t>
      </w:r>
      <w:proofErr w:type="spellEnd"/>
      <w:r w:rsidRPr="00242736">
        <w:rPr>
          <w:rFonts w:ascii="Times New Roman" w:hAnsi="Times New Roman" w:cs="Times New Roman"/>
          <w:sz w:val="26"/>
          <w:szCs w:val="26"/>
          <w:shd w:val="clear" w:color="auto" w:fill="FFFFFF"/>
          <w:lang w:val="es-ES"/>
        </w:rPr>
        <w:t> en partes del cerebro que controlan la memoria, el pensamiento y el movimiento. Los </w:t>
      </w:r>
      <w:r w:rsidRPr="00242736">
        <w:rPr>
          <w:rFonts w:ascii="Times New Roman" w:hAnsi="Times New Roman" w:cs="Times New Roman"/>
          <w:bCs/>
          <w:sz w:val="26"/>
          <w:szCs w:val="26"/>
          <w:shd w:val="clear" w:color="auto" w:fill="FFFFFF"/>
          <w:lang w:val="es-ES"/>
        </w:rPr>
        <w:t xml:space="preserve">cuerpos de </w:t>
      </w:r>
      <w:proofErr w:type="spellStart"/>
      <w:r w:rsidRPr="00242736">
        <w:rPr>
          <w:rFonts w:ascii="Times New Roman" w:hAnsi="Times New Roman" w:cs="Times New Roman"/>
          <w:bCs/>
          <w:sz w:val="26"/>
          <w:szCs w:val="26"/>
          <w:shd w:val="clear" w:color="auto" w:fill="FFFFFF"/>
          <w:lang w:val="es-ES"/>
        </w:rPr>
        <w:t>Lewy</w:t>
      </w:r>
      <w:proofErr w:type="spellEnd"/>
      <w:r w:rsidRPr="00242736">
        <w:rPr>
          <w:rFonts w:ascii="Times New Roman" w:hAnsi="Times New Roman" w:cs="Times New Roman"/>
          <w:sz w:val="26"/>
          <w:szCs w:val="26"/>
          <w:shd w:val="clear" w:color="auto" w:fill="FFFFFF"/>
          <w:lang w:val="es-ES"/>
        </w:rPr>
        <w:t> son depósitos anormales de proteína llamada alfa-</w:t>
      </w:r>
      <w:proofErr w:type="spellStart"/>
      <w:r w:rsidRPr="00242736">
        <w:rPr>
          <w:rFonts w:ascii="Times New Roman" w:hAnsi="Times New Roman" w:cs="Times New Roman"/>
          <w:sz w:val="26"/>
          <w:szCs w:val="26"/>
          <w:shd w:val="clear" w:color="auto" w:fill="FFFFFF"/>
          <w:lang w:val="es-ES"/>
        </w:rPr>
        <w:t>sinucleína</w:t>
      </w:r>
      <w:proofErr w:type="spellEnd"/>
      <w:r w:rsidRPr="00242736">
        <w:rPr>
          <w:rFonts w:ascii="Times New Roman" w:hAnsi="Times New Roman" w:cs="Times New Roman"/>
          <w:sz w:val="26"/>
          <w:szCs w:val="26"/>
          <w:shd w:val="clear" w:color="auto" w:fill="FFFFFF"/>
          <w:lang w:val="es-ES"/>
        </w:rPr>
        <w:t>. Los investigadores no saben exactamente </w:t>
      </w:r>
      <w:r w:rsidRPr="00242736">
        <w:rPr>
          <w:rFonts w:ascii="Times New Roman" w:hAnsi="Times New Roman" w:cs="Times New Roman"/>
          <w:bCs/>
          <w:sz w:val="26"/>
          <w:szCs w:val="26"/>
          <w:shd w:val="clear" w:color="auto" w:fill="FFFFFF"/>
          <w:lang w:val="es-ES"/>
        </w:rPr>
        <w:t>por</w:t>
      </w:r>
      <w:r w:rsidRPr="00242736">
        <w:rPr>
          <w:rFonts w:ascii="Times New Roman" w:hAnsi="Times New Roman" w:cs="Times New Roman"/>
          <w:sz w:val="26"/>
          <w:szCs w:val="26"/>
          <w:shd w:val="clear" w:color="auto" w:fill="FFFFFF"/>
          <w:lang w:val="es-ES"/>
        </w:rPr>
        <w:t> qué estos depósitos se forman.</w:t>
      </w:r>
    </w:p>
    <w:p w:rsidR="00A71637" w:rsidRPr="00242736" w:rsidRDefault="00A71637" w:rsidP="00242736">
      <w:pPr>
        <w:shd w:val="clear" w:color="auto" w:fill="FFFFFF"/>
        <w:spacing w:line="276" w:lineRule="auto"/>
        <w:jc w:val="both"/>
        <w:rPr>
          <w:rFonts w:ascii="Times New Roman" w:hAnsi="Times New Roman" w:cs="Times New Roman"/>
          <w:sz w:val="26"/>
          <w:szCs w:val="26"/>
          <w:shd w:val="clear" w:color="auto" w:fill="FFFFFF"/>
          <w:lang w:val="es-ES"/>
        </w:rPr>
      </w:pPr>
    </w:p>
    <w:p w:rsidR="00A71637" w:rsidRPr="00A71637" w:rsidRDefault="00A71637" w:rsidP="00242736">
      <w:pPr>
        <w:pStyle w:val="NormalWeb"/>
        <w:shd w:val="clear" w:color="auto" w:fill="FFFFFF"/>
        <w:spacing w:before="0" w:beforeAutospacing="0" w:after="360" w:afterAutospacing="0" w:line="276" w:lineRule="auto"/>
        <w:jc w:val="both"/>
        <w:rPr>
          <w:sz w:val="28"/>
          <w:szCs w:val="26"/>
          <w:u w:val="single"/>
          <w:shd w:val="clear" w:color="auto" w:fill="FFFFFF"/>
          <w:lang w:val="es-ES"/>
        </w:rPr>
      </w:pPr>
      <w:r w:rsidRPr="00A71637">
        <w:rPr>
          <w:sz w:val="28"/>
          <w:szCs w:val="26"/>
          <w:u w:val="single"/>
          <w:shd w:val="clear" w:color="auto" w:fill="FFFFFF"/>
          <w:lang w:val="es-ES"/>
        </w:rPr>
        <w:t xml:space="preserve">Demencia </w:t>
      </w:r>
      <w:proofErr w:type="spellStart"/>
      <w:r w:rsidRPr="00A71637">
        <w:rPr>
          <w:sz w:val="28"/>
          <w:szCs w:val="26"/>
          <w:u w:val="single"/>
          <w:shd w:val="clear" w:color="auto" w:fill="FFFFFF"/>
          <w:lang w:val="es-ES"/>
        </w:rPr>
        <w:t>frontotemporal</w:t>
      </w:r>
      <w:proofErr w:type="spellEnd"/>
    </w:p>
    <w:p w:rsidR="00242736" w:rsidRDefault="00242736" w:rsidP="00242736">
      <w:pPr>
        <w:pStyle w:val="NormalWeb"/>
        <w:shd w:val="clear" w:color="auto" w:fill="FFFFFF"/>
        <w:spacing w:before="0" w:beforeAutospacing="0" w:after="360" w:afterAutospacing="0" w:line="276" w:lineRule="auto"/>
        <w:jc w:val="both"/>
        <w:rPr>
          <w:sz w:val="26"/>
          <w:szCs w:val="26"/>
          <w:lang w:val="es-ES"/>
        </w:rPr>
      </w:pPr>
      <w:r w:rsidRPr="00242736">
        <w:rPr>
          <w:sz w:val="26"/>
          <w:szCs w:val="26"/>
          <w:lang w:val="es-ES"/>
        </w:rPr>
        <w:t>E</w:t>
      </w:r>
      <w:r w:rsidRPr="00242736">
        <w:rPr>
          <w:sz w:val="26"/>
          <w:szCs w:val="26"/>
          <w:lang w:val="es-ES"/>
        </w:rPr>
        <w:t>s un término general para un grupo de trastornos cerebrales que afectan principalmente los lóbulos frontal y temporal del cerebro. Estas áreas del cerebro se asocian generalmente con la personalidad, la conducta y el lenguaje.</w:t>
      </w:r>
      <w:r w:rsidRPr="00242736">
        <w:rPr>
          <w:sz w:val="26"/>
          <w:szCs w:val="26"/>
          <w:lang w:val="es-ES"/>
        </w:rPr>
        <w:t xml:space="preserve"> </w:t>
      </w:r>
      <w:r w:rsidRPr="00242736">
        <w:rPr>
          <w:sz w:val="26"/>
          <w:szCs w:val="26"/>
          <w:lang w:val="es-ES"/>
        </w:rPr>
        <w:t xml:space="preserve">En la demencia </w:t>
      </w:r>
      <w:proofErr w:type="spellStart"/>
      <w:r w:rsidRPr="00242736">
        <w:rPr>
          <w:sz w:val="26"/>
          <w:szCs w:val="26"/>
          <w:lang w:val="es-ES"/>
        </w:rPr>
        <w:t>frontotemporal</w:t>
      </w:r>
      <w:proofErr w:type="spellEnd"/>
      <w:r w:rsidRPr="00242736">
        <w:rPr>
          <w:sz w:val="26"/>
          <w:szCs w:val="26"/>
          <w:lang w:val="es-ES"/>
        </w:rPr>
        <w:t xml:space="preserve">, partes de estos lóbulos se encogen (atrofia). Los signos y síntomas varían, según qué parte del cerebro esté afectada. Algunas personas con demencia </w:t>
      </w:r>
      <w:proofErr w:type="spellStart"/>
      <w:r w:rsidRPr="00242736">
        <w:rPr>
          <w:sz w:val="26"/>
          <w:szCs w:val="26"/>
          <w:lang w:val="es-ES"/>
        </w:rPr>
        <w:t>frontotemporal</w:t>
      </w:r>
      <w:proofErr w:type="spellEnd"/>
      <w:r w:rsidRPr="00242736">
        <w:rPr>
          <w:sz w:val="26"/>
          <w:szCs w:val="26"/>
          <w:lang w:val="es-ES"/>
        </w:rPr>
        <w:t xml:space="preserve"> tienen cambios dramáticos en su personalidad y se vuelven socialmente inapropiadas, impulsivas o emocionalmente indiferentes, mientras que otras pierden la capacidad de usar el lenguaje adecuadamente.</w:t>
      </w:r>
    </w:p>
    <w:p w:rsidR="00A71637" w:rsidRPr="00242736" w:rsidRDefault="00A71637" w:rsidP="00242736">
      <w:pPr>
        <w:pStyle w:val="NormalWeb"/>
        <w:shd w:val="clear" w:color="auto" w:fill="FFFFFF"/>
        <w:spacing w:before="0" w:beforeAutospacing="0" w:after="360" w:afterAutospacing="0" w:line="276" w:lineRule="auto"/>
        <w:jc w:val="both"/>
        <w:rPr>
          <w:sz w:val="26"/>
          <w:szCs w:val="26"/>
          <w:lang w:val="es-ES"/>
        </w:rPr>
      </w:pPr>
    </w:p>
    <w:p w:rsidR="00A71637" w:rsidRDefault="00A71637" w:rsidP="00242736">
      <w:pPr>
        <w:pStyle w:val="NormalWeb"/>
        <w:shd w:val="clear" w:color="auto" w:fill="FFFFFF"/>
        <w:spacing w:before="0" w:beforeAutospacing="0" w:after="0" w:afterAutospacing="0" w:line="276" w:lineRule="auto"/>
        <w:jc w:val="both"/>
        <w:textAlignment w:val="baseline"/>
        <w:rPr>
          <w:sz w:val="28"/>
          <w:szCs w:val="26"/>
          <w:u w:val="single"/>
          <w:lang w:val="es-ES"/>
        </w:rPr>
      </w:pPr>
    </w:p>
    <w:p w:rsidR="00A71637" w:rsidRDefault="00A71637" w:rsidP="00242736">
      <w:pPr>
        <w:pStyle w:val="NormalWeb"/>
        <w:shd w:val="clear" w:color="auto" w:fill="FFFFFF"/>
        <w:spacing w:before="0" w:beforeAutospacing="0" w:after="0" w:afterAutospacing="0" w:line="276" w:lineRule="auto"/>
        <w:jc w:val="both"/>
        <w:textAlignment w:val="baseline"/>
        <w:rPr>
          <w:sz w:val="28"/>
          <w:szCs w:val="26"/>
          <w:u w:val="single"/>
          <w:lang w:val="es-ES"/>
        </w:rPr>
      </w:pPr>
    </w:p>
    <w:p w:rsidR="00A71637" w:rsidRDefault="00A71637" w:rsidP="00242736">
      <w:pPr>
        <w:pStyle w:val="NormalWeb"/>
        <w:shd w:val="clear" w:color="auto" w:fill="FFFFFF"/>
        <w:spacing w:before="0" w:beforeAutospacing="0" w:after="0" w:afterAutospacing="0" w:line="276" w:lineRule="auto"/>
        <w:jc w:val="both"/>
        <w:textAlignment w:val="baseline"/>
        <w:rPr>
          <w:sz w:val="28"/>
          <w:szCs w:val="26"/>
          <w:u w:val="single"/>
          <w:lang w:val="es-ES"/>
        </w:rPr>
      </w:pPr>
    </w:p>
    <w:p w:rsidR="00A71637" w:rsidRPr="00A71637" w:rsidRDefault="00242736" w:rsidP="00242736">
      <w:pPr>
        <w:pStyle w:val="NormalWeb"/>
        <w:shd w:val="clear" w:color="auto" w:fill="FFFFFF"/>
        <w:spacing w:before="0" w:beforeAutospacing="0" w:after="0" w:afterAutospacing="0" w:line="276" w:lineRule="auto"/>
        <w:jc w:val="both"/>
        <w:textAlignment w:val="baseline"/>
        <w:rPr>
          <w:sz w:val="28"/>
          <w:szCs w:val="26"/>
          <w:u w:val="single"/>
          <w:lang w:val="es-ES"/>
        </w:rPr>
      </w:pPr>
      <w:r w:rsidRPr="00A71637">
        <w:rPr>
          <w:sz w:val="28"/>
          <w:szCs w:val="26"/>
          <w:u w:val="single"/>
          <w:lang w:val="es-ES"/>
        </w:rPr>
        <w:t xml:space="preserve">Parálisis </w:t>
      </w:r>
      <w:proofErr w:type="spellStart"/>
      <w:r w:rsidRPr="00A71637">
        <w:rPr>
          <w:sz w:val="28"/>
          <w:szCs w:val="26"/>
          <w:u w:val="single"/>
          <w:lang w:val="es-ES"/>
        </w:rPr>
        <w:t>supr</w:t>
      </w:r>
      <w:r w:rsidR="00A71637" w:rsidRPr="00A71637">
        <w:rPr>
          <w:sz w:val="28"/>
          <w:szCs w:val="26"/>
          <w:u w:val="single"/>
          <w:lang w:val="es-ES"/>
        </w:rPr>
        <w:t>anuclear</w:t>
      </w:r>
      <w:proofErr w:type="spellEnd"/>
      <w:r w:rsidR="00A71637" w:rsidRPr="00A71637">
        <w:rPr>
          <w:sz w:val="28"/>
          <w:szCs w:val="26"/>
          <w:u w:val="single"/>
          <w:lang w:val="es-ES"/>
        </w:rPr>
        <w:t xml:space="preserve"> progresiva</w:t>
      </w:r>
    </w:p>
    <w:p w:rsidR="00A71637" w:rsidRDefault="00A71637" w:rsidP="00242736">
      <w:pPr>
        <w:pStyle w:val="NormalWeb"/>
        <w:shd w:val="clear" w:color="auto" w:fill="FFFFFF"/>
        <w:spacing w:before="0" w:beforeAutospacing="0" w:after="0" w:afterAutospacing="0" w:line="276" w:lineRule="auto"/>
        <w:jc w:val="both"/>
        <w:textAlignment w:val="baseline"/>
        <w:rPr>
          <w:sz w:val="26"/>
          <w:szCs w:val="26"/>
          <w:lang w:val="es-ES"/>
        </w:rPr>
      </w:pPr>
    </w:p>
    <w:p w:rsidR="00242736" w:rsidRDefault="00242736" w:rsidP="00242736">
      <w:pPr>
        <w:pStyle w:val="NormalWeb"/>
        <w:shd w:val="clear" w:color="auto" w:fill="FFFFFF"/>
        <w:spacing w:before="0" w:beforeAutospacing="0" w:after="0" w:afterAutospacing="0" w:line="276" w:lineRule="auto"/>
        <w:jc w:val="both"/>
        <w:textAlignment w:val="baseline"/>
        <w:rPr>
          <w:sz w:val="26"/>
          <w:szCs w:val="26"/>
          <w:lang w:val="es-ES"/>
        </w:rPr>
      </w:pPr>
      <w:r w:rsidRPr="00242736">
        <w:rPr>
          <w:sz w:val="26"/>
          <w:szCs w:val="26"/>
          <w:lang w:val="es-ES"/>
        </w:rPr>
        <w:t xml:space="preserve">La parálisis </w:t>
      </w:r>
      <w:proofErr w:type="spellStart"/>
      <w:r w:rsidRPr="00242736">
        <w:rPr>
          <w:sz w:val="26"/>
          <w:szCs w:val="26"/>
          <w:lang w:val="es-ES"/>
        </w:rPr>
        <w:t>supranuclear</w:t>
      </w:r>
      <w:proofErr w:type="spellEnd"/>
      <w:r w:rsidRPr="00242736">
        <w:rPr>
          <w:sz w:val="26"/>
          <w:szCs w:val="26"/>
          <w:lang w:val="es-ES"/>
        </w:rPr>
        <w:t xml:space="preserve"> progresiva es una </w:t>
      </w:r>
      <w:hyperlink r:id="rId5" w:history="1">
        <w:r w:rsidRPr="00242736">
          <w:rPr>
            <w:rStyle w:val="Hipervnculo"/>
            <w:color w:val="auto"/>
            <w:sz w:val="26"/>
            <w:szCs w:val="26"/>
            <w:u w:val="none"/>
            <w:bdr w:val="none" w:sz="0" w:space="0" w:color="auto" w:frame="1"/>
            <w:lang w:val="es-ES"/>
          </w:rPr>
          <w:t>enfermedad cerebral</w:t>
        </w:r>
      </w:hyperlink>
      <w:r w:rsidRPr="00242736">
        <w:rPr>
          <w:sz w:val="26"/>
          <w:szCs w:val="26"/>
          <w:lang w:val="es-ES"/>
        </w:rPr>
        <w:t> poco común. Ocurre por un daño en las células del cerebro. Esta parálisis afecta su </w:t>
      </w:r>
      <w:hyperlink r:id="rId6" w:history="1">
        <w:r w:rsidRPr="00242736">
          <w:rPr>
            <w:rStyle w:val="Hipervnculo"/>
            <w:color w:val="auto"/>
            <w:sz w:val="26"/>
            <w:szCs w:val="26"/>
            <w:u w:val="none"/>
            <w:bdr w:val="none" w:sz="0" w:space="0" w:color="auto" w:frame="1"/>
            <w:lang w:val="es-ES"/>
          </w:rPr>
          <w:t>movimiento</w:t>
        </w:r>
      </w:hyperlink>
      <w:r w:rsidRPr="00242736">
        <w:rPr>
          <w:sz w:val="26"/>
          <w:szCs w:val="26"/>
          <w:lang w:val="es-ES"/>
        </w:rPr>
        <w:t>, incluyendo el control del caminar y el equilibrio. También afecta el pensamiento y el </w:t>
      </w:r>
      <w:hyperlink r:id="rId7" w:history="1">
        <w:r w:rsidRPr="00242736">
          <w:rPr>
            <w:rStyle w:val="Hipervnculo"/>
            <w:color w:val="auto"/>
            <w:sz w:val="26"/>
            <w:szCs w:val="26"/>
            <w:u w:val="none"/>
            <w:bdr w:val="none" w:sz="0" w:space="0" w:color="auto" w:frame="1"/>
            <w:lang w:val="es-ES"/>
          </w:rPr>
          <w:t>movimiento del ojo</w:t>
        </w:r>
      </w:hyperlink>
      <w:r w:rsidRPr="00242736">
        <w:rPr>
          <w:sz w:val="26"/>
          <w:szCs w:val="26"/>
          <w:lang w:val="es-ES"/>
        </w:rPr>
        <w:t>.</w:t>
      </w:r>
      <w:r w:rsidRPr="00242736">
        <w:rPr>
          <w:sz w:val="26"/>
          <w:szCs w:val="26"/>
          <w:lang w:val="es-ES"/>
        </w:rPr>
        <w:t xml:space="preserve"> </w:t>
      </w:r>
      <w:r w:rsidRPr="00242736">
        <w:rPr>
          <w:sz w:val="26"/>
          <w:szCs w:val="26"/>
          <w:lang w:val="es-ES"/>
        </w:rPr>
        <w:t>Como su nombre lo indica, es progresiva, lo que sign</w:t>
      </w:r>
      <w:r w:rsidRPr="00242736">
        <w:rPr>
          <w:sz w:val="26"/>
          <w:szCs w:val="26"/>
          <w:lang w:val="es-ES"/>
        </w:rPr>
        <w:t>ifica que empeora con el tiempo.</w:t>
      </w:r>
    </w:p>
    <w:p w:rsidR="00A71637" w:rsidRPr="00242736" w:rsidRDefault="00A71637" w:rsidP="00242736">
      <w:pPr>
        <w:pStyle w:val="NormalWeb"/>
        <w:shd w:val="clear" w:color="auto" w:fill="FFFFFF"/>
        <w:spacing w:before="0" w:beforeAutospacing="0" w:after="0" w:afterAutospacing="0" w:line="276" w:lineRule="auto"/>
        <w:jc w:val="both"/>
        <w:textAlignment w:val="baseline"/>
        <w:rPr>
          <w:sz w:val="26"/>
          <w:szCs w:val="26"/>
          <w:lang w:val="es-ES"/>
        </w:rPr>
      </w:pPr>
    </w:p>
    <w:p w:rsidR="00242736" w:rsidRPr="00242736" w:rsidRDefault="00242736" w:rsidP="00242736">
      <w:pPr>
        <w:pStyle w:val="NormalWeb"/>
        <w:shd w:val="clear" w:color="auto" w:fill="FFFFFF"/>
        <w:spacing w:before="0" w:beforeAutospacing="0" w:after="0" w:afterAutospacing="0" w:line="276" w:lineRule="auto"/>
        <w:jc w:val="both"/>
        <w:textAlignment w:val="baseline"/>
        <w:rPr>
          <w:sz w:val="26"/>
          <w:szCs w:val="26"/>
          <w:lang w:val="es-ES"/>
        </w:rPr>
      </w:pPr>
    </w:p>
    <w:p w:rsidR="00A71637" w:rsidRPr="00A71637" w:rsidRDefault="00242736" w:rsidP="00242736">
      <w:pPr>
        <w:pStyle w:val="NormalWeb"/>
        <w:shd w:val="clear" w:color="auto" w:fill="FFFFFF"/>
        <w:spacing w:before="0" w:beforeAutospacing="0" w:after="343" w:afterAutospacing="0" w:line="276" w:lineRule="auto"/>
        <w:jc w:val="both"/>
        <w:textAlignment w:val="baseline"/>
        <w:rPr>
          <w:sz w:val="28"/>
          <w:szCs w:val="26"/>
          <w:u w:val="single"/>
          <w:lang w:val="es-ES"/>
        </w:rPr>
      </w:pPr>
      <w:r w:rsidRPr="00A71637">
        <w:rPr>
          <w:sz w:val="28"/>
          <w:szCs w:val="26"/>
          <w:u w:val="single"/>
          <w:lang w:val="es-ES"/>
        </w:rPr>
        <w:t xml:space="preserve">Hidrocefalia </w:t>
      </w:r>
      <w:proofErr w:type="spellStart"/>
      <w:r w:rsidRPr="00A71637">
        <w:rPr>
          <w:sz w:val="28"/>
          <w:szCs w:val="26"/>
          <w:u w:val="single"/>
          <w:lang w:val="es-ES"/>
        </w:rPr>
        <w:t>normo</w:t>
      </w:r>
      <w:r w:rsidR="00A71637" w:rsidRPr="00A71637">
        <w:rPr>
          <w:sz w:val="28"/>
          <w:szCs w:val="26"/>
          <w:u w:val="single"/>
          <w:lang w:val="es-ES"/>
        </w:rPr>
        <w:t>tensiva</w:t>
      </w:r>
    </w:p>
    <w:p w:rsidR="00242736" w:rsidRDefault="00242736" w:rsidP="00242736">
      <w:pPr>
        <w:pStyle w:val="NormalWeb"/>
        <w:shd w:val="clear" w:color="auto" w:fill="FFFFFF"/>
        <w:spacing w:before="0" w:beforeAutospacing="0" w:after="343" w:afterAutospacing="0" w:line="276" w:lineRule="auto"/>
        <w:jc w:val="both"/>
        <w:textAlignment w:val="baseline"/>
        <w:rPr>
          <w:sz w:val="26"/>
          <w:szCs w:val="26"/>
          <w:lang w:val="es-ES"/>
        </w:rPr>
      </w:pPr>
      <w:proofErr w:type="spellEnd"/>
      <w:r w:rsidRPr="00242736">
        <w:rPr>
          <w:sz w:val="26"/>
          <w:szCs w:val="26"/>
          <w:lang w:val="es-ES"/>
        </w:rPr>
        <w:t>Es la acumulación de líquido cefalorraquídeo dentro de las cámaras del cerebro. Hidrocefalia significa "agua en el cerebro".</w:t>
      </w:r>
      <w:r w:rsidRPr="00242736">
        <w:rPr>
          <w:sz w:val="26"/>
          <w:szCs w:val="26"/>
          <w:lang w:val="es-ES"/>
        </w:rPr>
        <w:t xml:space="preserve"> </w:t>
      </w:r>
      <w:r w:rsidRPr="00242736">
        <w:rPr>
          <w:sz w:val="26"/>
          <w:szCs w:val="26"/>
          <w:lang w:val="es-ES"/>
        </w:rPr>
        <w:t>La </w:t>
      </w:r>
      <w:hyperlink r:id="rId8" w:history="1">
        <w:r w:rsidRPr="00242736">
          <w:rPr>
            <w:rStyle w:val="Hipervnculo"/>
            <w:color w:val="auto"/>
            <w:sz w:val="26"/>
            <w:szCs w:val="26"/>
            <w:u w:val="none"/>
            <w:bdr w:val="none" w:sz="0" w:space="0" w:color="auto" w:frame="1"/>
            <w:lang w:val="es-ES"/>
          </w:rPr>
          <w:t>hidrocefalia</w:t>
        </w:r>
      </w:hyperlink>
      <w:r w:rsidRPr="00242736">
        <w:rPr>
          <w:sz w:val="26"/>
          <w:szCs w:val="26"/>
          <w:lang w:val="es-ES"/>
        </w:rPr>
        <w:t> </w:t>
      </w:r>
      <w:proofErr w:type="spellStart"/>
      <w:r w:rsidRPr="00242736">
        <w:rPr>
          <w:sz w:val="26"/>
          <w:szCs w:val="26"/>
          <w:lang w:val="es-ES"/>
        </w:rPr>
        <w:t>normotensiva</w:t>
      </w:r>
      <w:proofErr w:type="spellEnd"/>
      <w:r w:rsidRPr="00242736">
        <w:rPr>
          <w:sz w:val="26"/>
          <w:szCs w:val="26"/>
          <w:lang w:val="es-ES"/>
        </w:rPr>
        <w:t xml:space="preserve"> (HNT) es un aumento del líquido cefalorraquídeo (LCR) en el cerebro que afecta el funcionamiento cerebral. Sin embargo, la presión del líquido por lo regular es normal.</w:t>
      </w:r>
    </w:p>
    <w:p w:rsidR="00A71637" w:rsidRPr="00242736" w:rsidRDefault="00A71637" w:rsidP="00242736">
      <w:pPr>
        <w:pStyle w:val="NormalWeb"/>
        <w:shd w:val="clear" w:color="auto" w:fill="FFFFFF"/>
        <w:spacing w:before="0" w:beforeAutospacing="0" w:after="343" w:afterAutospacing="0" w:line="276" w:lineRule="auto"/>
        <w:jc w:val="both"/>
        <w:textAlignment w:val="baseline"/>
        <w:rPr>
          <w:sz w:val="26"/>
          <w:szCs w:val="26"/>
          <w:lang w:val="es-ES"/>
        </w:rPr>
      </w:pPr>
    </w:p>
    <w:p w:rsidR="00A71637" w:rsidRPr="00A71637" w:rsidRDefault="00242736" w:rsidP="00242736">
      <w:pPr>
        <w:shd w:val="clear" w:color="auto" w:fill="FFFFFF"/>
        <w:spacing w:after="206" w:line="276" w:lineRule="auto"/>
        <w:jc w:val="both"/>
        <w:textAlignment w:val="baseline"/>
        <w:rPr>
          <w:rFonts w:ascii="Times New Roman" w:eastAsia="Times New Roman" w:hAnsi="Times New Roman" w:cs="Times New Roman"/>
          <w:sz w:val="28"/>
          <w:szCs w:val="26"/>
          <w:u w:val="single"/>
          <w:lang w:val="es-ES"/>
        </w:rPr>
      </w:pPr>
      <w:r w:rsidRPr="00242736">
        <w:rPr>
          <w:rFonts w:ascii="Times New Roman" w:eastAsia="Times New Roman" w:hAnsi="Times New Roman" w:cs="Times New Roman"/>
          <w:sz w:val="28"/>
          <w:szCs w:val="26"/>
          <w:u w:val="single"/>
          <w:lang w:val="es-ES"/>
        </w:rPr>
        <w:t xml:space="preserve">Enfermedad de </w:t>
      </w:r>
      <w:proofErr w:type="spellStart"/>
      <w:r w:rsidRPr="00242736">
        <w:rPr>
          <w:rFonts w:ascii="Times New Roman" w:eastAsia="Times New Roman" w:hAnsi="Times New Roman" w:cs="Times New Roman"/>
          <w:sz w:val="28"/>
          <w:szCs w:val="26"/>
          <w:u w:val="single"/>
          <w:lang w:val="es-ES"/>
        </w:rPr>
        <w:t>Creutzfeldt</w:t>
      </w:r>
      <w:proofErr w:type="spellEnd"/>
      <w:r w:rsidRPr="00242736">
        <w:rPr>
          <w:rFonts w:ascii="Times New Roman" w:eastAsia="Times New Roman" w:hAnsi="Times New Roman" w:cs="Times New Roman"/>
          <w:sz w:val="28"/>
          <w:szCs w:val="26"/>
          <w:u w:val="single"/>
          <w:lang w:val="es-ES"/>
        </w:rPr>
        <w:t>-Jakob (la enfermedad de las vacas locas)</w:t>
      </w:r>
    </w:p>
    <w:p w:rsidR="00242736" w:rsidRPr="00242736" w:rsidRDefault="00242736" w:rsidP="00242736">
      <w:pPr>
        <w:shd w:val="clear" w:color="auto" w:fill="FFFFFF"/>
        <w:spacing w:after="206" w:line="276" w:lineRule="auto"/>
        <w:jc w:val="both"/>
        <w:textAlignment w:val="baseline"/>
        <w:rPr>
          <w:rFonts w:ascii="Times New Roman" w:eastAsia="Times New Roman" w:hAnsi="Times New Roman" w:cs="Times New Roman"/>
          <w:sz w:val="26"/>
          <w:szCs w:val="26"/>
          <w:lang w:val="es-ES"/>
        </w:rPr>
      </w:pPr>
      <w:r w:rsidRPr="00242736">
        <w:rPr>
          <w:rFonts w:ascii="Times New Roman" w:eastAsia="Times New Roman" w:hAnsi="Times New Roman" w:cs="Times New Roman"/>
          <w:sz w:val="26"/>
          <w:szCs w:val="26"/>
          <w:lang w:val="es-ES"/>
        </w:rPr>
        <w:t xml:space="preserve">Es un trastorno cerebral en el ganado adulto que puede ser transmitido a los humanos mediante el consumo de carne enferma. Los seres humanos pueden adquirir la enfermedad al consumir productos con carne infectada. Cuando proviene del ganado, el trastorno se llama enfermedad de </w:t>
      </w:r>
      <w:proofErr w:type="spellStart"/>
      <w:r w:rsidRPr="00242736">
        <w:rPr>
          <w:rFonts w:ascii="Times New Roman" w:eastAsia="Times New Roman" w:hAnsi="Times New Roman" w:cs="Times New Roman"/>
          <w:sz w:val="26"/>
          <w:szCs w:val="26"/>
          <w:lang w:val="es-ES"/>
        </w:rPr>
        <w:t>Creutzfeldt</w:t>
      </w:r>
      <w:proofErr w:type="spellEnd"/>
      <w:r w:rsidRPr="00242736">
        <w:rPr>
          <w:rFonts w:ascii="Times New Roman" w:eastAsia="Times New Roman" w:hAnsi="Times New Roman" w:cs="Times New Roman"/>
          <w:sz w:val="26"/>
          <w:szCs w:val="26"/>
          <w:lang w:val="es-ES"/>
        </w:rPr>
        <w:t>-Jakob, que conduce a la demencia y la muerte. El trastorno es poco frecuente. La enfermedad se caracteriza por el deterioro mental acelerado, generalmente al cabo de pocos meses. La mayoría de las personas generalmente entran en coma. El tratamiento se enfoca en que la persona sufra lo menos posible.</w:t>
      </w:r>
    </w:p>
    <w:p w:rsidR="00242736" w:rsidRPr="00242736" w:rsidRDefault="00242736" w:rsidP="00242736">
      <w:pPr>
        <w:pStyle w:val="NormalWeb"/>
        <w:shd w:val="clear" w:color="auto" w:fill="FFFFFF"/>
        <w:spacing w:before="0" w:beforeAutospacing="0" w:after="343" w:afterAutospacing="0"/>
        <w:textAlignment w:val="baseline"/>
        <w:rPr>
          <w:rFonts w:ascii="Arial" w:hAnsi="Arial" w:cs="Arial"/>
          <w:color w:val="444444"/>
          <w:sz w:val="21"/>
          <w:szCs w:val="21"/>
          <w:lang w:val="es-ES"/>
        </w:rPr>
      </w:pPr>
    </w:p>
    <w:p w:rsidR="00242736" w:rsidRPr="00242736" w:rsidRDefault="00242736" w:rsidP="00242736">
      <w:pPr>
        <w:pStyle w:val="NormalWeb"/>
        <w:shd w:val="clear" w:color="auto" w:fill="FFFFFF"/>
        <w:spacing w:before="0" w:beforeAutospacing="0" w:after="0" w:afterAutospacing="0"/>
        <w:textAlignment w:val="baseline"/>
        <w:rPr>
          <w:rFonts w:ascii="Arial" w:hAnsi="Arial" w:cs="Arial"/>
          <w:color w:val="444444"/>
          <w:sz w:val="21"/>
          <w:szCs w:val="21"/>
          <w:lang w:val="es-ES"/>
        </w:rPr>
      </w:pPr>
    </w:p>
    <w:p w:rsidR="00242736" w:rsidRDefault="00242736" w:rsidP="00242736">
      <w:pPr>
        <w:shd w:val="clear" w:color="auto" w:fill="FFFFFF"/>
        <w:rPr>
          <w:rFonts w:ascii="Arial" w:hAnsi="Arial" w:cs="Arial"/>
          <w:color w:val="202124"/>
          <w:shd w:val="clear" w:color="auto" w:fill="FFFFFF"/>
          <w:lang w:val="es-ES"/>
        </w:rPr>
      </w:pPr>
    </w:p>
    <w:p w:rsidR="00242736" w:rsidRDefault="00242736" w:rsidP="00242736">
      <w:pPr>
        <w:shd w:val="clear" w:color="auto" w:fill="FFFFFF"/>
        <w:rPr>
          <w:rFonts w:ascii="Arial" w:eastAsia="Times New Roman" w:hAnsi="Arial" w:cs="Arial"/>
          <w:color w:val="202124"/>
          <w:sz w:val="21"/>
          <w:szCs w:val="21"/>
          <w:lang w:val="es-ES"/>
        </w:rPr>
      </w:pPr>
    </w:p>
    <w:p w:rsidR="00242736" w:rsidRPr="00242736" w:rsidRDefault="00242736">
      <w:pPr>
        <w:rPr>
          <w:lang w:val="es-ES"/>
        </w:rPr>
      </w:pPr>
      <w:bookmarkStart w:id="0" w:name="_GoBack"/>
      <w:bookmarkEnd w:id="0"/>
    </w:p>
    <w:sectPr w:rsidR="00242736" w:rsidRPr="002427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435E3"/>
    <w:multiLevelType w:val="multilevel"/>
    <w:tmpl w:val="2B44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36"/>
    <w:rsid w:val="00242736"/>
    <w:rsid w:val="00A71637"/>
    <w:rsid w:val="00C72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BD19"/>
  <w15:chartTrackingRefBased/>
  <w15:docId w15:val="{C7AFE722-2853-4FBD-B2E7-41F755F2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73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2427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4737">
      <w:bodyDiv w:val="1"/>
      <w:marLeft w:val="0"/>
      <w:marRight w:val="0"/>
      <w:marTop w:val="0"/>
      <w:marBottom w:val="0"/>
      <w:divBdr>
        <w:top w:val="none" w:sz="0" w:space="0" w:color="auto"/>
        <w:left w:val="none" w:sz="0" w:space="0" w:color="auto"/>
        <w:bottom w:val="none" w:sz="0" w:space="0" w:color="auto"/>
        <w:right w:val="none" w:sz="0" w:space="0" w:color="auto"/>
      </w:divBdr>
    </w:div>
    <w:div w:id="230581523">
      <w:bodyDiv w:val="1"/>
      <w:marLeft w:val="0"/>
      <w:marRight w:val="0"/>
      <w:marTop w:val="0"/>
      <w:marBottom w:val="0"/>
      <w:divBdr>
        <w:top w:val="none" w:sz="0" w:space="0" w:color="auto"/>
        <w:left w:val="none" w:sz="0" w:space="0" w:color="auto"/>
        <w:bottom w:val="none" w:sz="0" w:space="0" w:color="auto"/>
        <w:right w:val="none" w:sz="0" w:space="0" w:color="auto"/>
      </w:divBdr>
      <w:divsChild>
        <w:div w:id="63918825">
          <w:marLeft w:val="0"/>
          <w:marRight w:val="0"/>
          <w:marTop w:val="240"/>
          <w:marBottom w:val="240"/>
          <w:divBdr>
            <w:top w:val="none" w:sz="0" w:space="0" w:color="auto"/>
            <w:left w:val="none" w:sz="0" w:space="0" w:color="auto"/>
            <w:bottom w:val="none" w:sz="0" w:space="0" w:color="auto"/>
            <w:right w:val="none" w:sz="0" w:space="0" w:color="auto"/>
          </w:divBdr>
          <w:divsChild>
            <w:div w:id="1461654092">
              <w:marLeft w:val="0"/>
              <w:marRight w:val="0"/>
              <w:marTop w:val="0"/>
              <w:marBottom w:val="0"/>
              <w:divBdr>
                <w:top w:val="none" w:sz="0" w:space="0" w:color="auto"/>
                <w:left w:val="none" w:sz="0" w:space="0" w:color="auto"/>
                <w:bottom w:val="none" w:sz="0" w:space="0" w:color="auto"/>
                <w:right w:val="none" w:sz="0" w:space="0" w:color="auto"/>
              </w:divBdr>
              <w:divsChild>
                <w:div w:id="1730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4128">
          <w:marLeft w:val="0"/>
          <w:marRight w:val="0"/>
          <w:marTop w:val="240"/>
          <w:marBottom w:val="240"/>
          <w:divBdr>
            <w:top w:val="none" w:sz="0" w:space="0" w:color="auto"/>
            <w:left w:val="none" w:sz="0" w:space="0" w:color="auto"/>
            <w:bottom w:val="none" w:sz="0" w:space="0" w:color="auto"/>
            <w:right w:val="none" w:sz="0" w:space="0" w:color="auto"/>
          </w:divBdr>
          <w:divsChild>
            <w:div w:id="1130827089">
              <w:marLeft w:val="0"/>
              <w:marRight w:val="0"/>
              <w:marTop w:val="0"/>
              <w:marBottom w:val="0"/>
              <w:divBdr>
                <w:top w:val="none" w:sz="0" w:space="0" w:color="auto"/>
                <w:left w:val="none" w:sz="0" w:space="0" w:color="auto"/>
                <w:bottom w:val="none" w:sz="0" w:space="0" w:color="auto"/>
                <w:right w:val="none" w:sz="0" w:space="0" w:color="auto"/>
              </w:divBdr>
            </w:div>
            <w:div w:id="1825777501">
              <w:marLeft w:val="0"/>
              <w:marRight w:val="0"/>
              <w:marTop w:val="0"/>
              <w:marBottom w:val="0"/>
              <w:divBdr>
                <w:top w:val="none" w:sz="0" w:space="0" w:color="auto"/>
                <w:left w:val="none" w:sz="0" w:space="0" w:color="auto"/>
                <w:bottom w:val="none" w:sz="0" w:space="0" w:color="auto"/>
                <w:right w:val="none" w:sz="0" w:space="0" w:color="auto"/>
              </w:divBdr>
            </w:div>
            <w:div w:id="10916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5113">
      <w:bodyDiv w:val="1"/>
      <w:marLeft w:val="0"/>
      <w:marRight w:val="0"/>
      <w:marTop w:val="0"/>
      <w:marBottom w:val="0"/>
      <w:divBdr>
        <w:top w:val="none" w:sz="0" w:space="0" w:color="auto"/>
        <w:left w:val="none" w:sz="0" w:space="0" w:color="auto"/>
        <w:bottom w:val="none" w:sz="0" w:space="0" w:color="auto"/>
        <w:right w:val="none" w:sz="0" w:space="0" w:color="auto"/>
      </w:divBdr>
      <w:divsChild>
        <w:div w:id="1624573295">
          <w:marLeft w:val="0"/>
          <w:marRight w:val="0"/>
          <w:marTop w:val="240"/>
          <w:marBottom w:val="240"/>
          <w:divBdr>
            <w:top w:val="none" w:sz="0" w:space="0" w:color="auto"/>
            <w:left w:val="none" w:sz="0" w:space="0" w:color="auto"/>
            <w:bottom w:val="none" w:sz="0" w:space="0" w:color="auto"/>
            <w:right w:val="none" w:sz="0" w:space="0" w:color="auto"/>
          </w:divBdr>
          <w:divsChild>
            <w:div w:id="320430663">
              <w:marLeft w:val="0"/>
              <w:marRight w:val="0"/>
              <w:marTop w:val="0"/>
              <w:marBottom w:val="0"/>
              <w:divBdr>
                <w:top w:val="none" w:sz="0" w:space="0" w:color="auto"/>
                <w:left w:val="none" w:sz="0" w:space="0" w:color="auto"/>
                <w:bottom w:val="none" w:sz="0" w:space="0" w:color="auto"/>
                <w:right w:val="none" w:sz="0" w:space="0" w:color="auto"/>
              </w:divBdr>
              <w:divsChild>
                <w:div w:id="20875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3346">
          <w:marLeft w:val="0"/>
          <w:marRight w:val="0"/>
          <w:marTop w:val="240"/>
          <w:marBottom w:val="240"/>
          <w:divBdr>
            <w:top w:val="none" w:sz="0" w:space="0" w:color="auto"/>
            <w:left w:val="none" w:sz="0" w:space="0" w:color="auto"/>
            <w:bottom w:val="none" w:sz="0" w:space="0" w:color="auto"/>
            <w:right w:val="none" w:sz="0" w:space="0" w:color="auto"/>
          </w:divBdr>
          <w:divsChild>
            <w:div w:id="1943024221">
              <w:marLeft w:val="0"/>
              <w:marRight w:val="0"/>
              <w:marTop w:val="0"/>
              <w:marBottom w:val="0"/>
              <w:divBdr>
                <w:top w:val="none" w:sz="0" w:space="0" w:color="auto"/>
                <w:left w:val="none" w:sz="0" w:space="0" w:color="auto"/>
                <w:bottom w:val="none" w:sz="0" w:space="0" w:color="auto"/>
                <w:right w:val="none" w:sz="0" w:space="0" w:color="auto"/>
              </w:divBdr>
            </w:div>
            <w:div w:id="1032848819">
              <w:marLeft w:val="0"/>
              <w:marRight w:val="0"/>
              <w:marTop w:val="0"/>
              <w:marBottom w:val="0"/>
              <w:divBdr>
                <w:top w:val="none" w:sz="0" w:space="0" w:color="auto"/>
                <w:left w:val="none" w:sz="0" w:space="0" w:color="auto"/>
                <w:bottom w:val="none" w:sz="0" w:space="0" w:color="auto"/>
                <w:right w:val="none" w:sz="0" w:space="0" w:color="auto"/>
              </w:divBdr>
            </w:div>
            <w:div w:id="8649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09911">
      <w:bodyDiv w:val="1"/>
      <w:marLeft w:val="0"/>
      <w:marRight w:val="0"/>
      <w:marTop w:val="0"/>
      <w:marBottom w:val="0"/>
      <w:divBdr>
        <w:top w:val="none" w:sz="0" w:space="0" w:color="auto"/>
        <w:left w:val="none" w:sz="0" w:space="0" w:color="auto"/>
        <w:bottom w:val="none" w:sz="0" w:space="0" w:color="auto"/>
        <w:right w:val="none" w:sz="0" w:space="0" w:color="auto"/>
      </w:divBdr>
    </w:div>
    <w:div w:id="1516310901">
      <w:bodyDiv w:val="1"/>
      <w:marLeft w:val="0"/>
      <w:marRight w:val="0"/>
      <w:marTop w:val="0"/>
      <w:marBottom w:val="0"/>
      <w:divBdr>
        <w:top w:val="none" w:sz="0" w:space="0" w:color="auto"/>
        <w:left w:val="none" w:sz="0" w:space="0" w:color="auto"/>
        <w:bottom w:val="none" w:sz="0" w:space="0" w:color="auto"/>
        <w:right w:val="none" w:sz="0" w:space="0" w:color="auto"/>
      </w:divBdr>
    </w:div>
    <w:div w:id="15692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spanish/ency/article/001571.htm" TargetMode="External"/><Relationship Id="rId3" Type="http://schemas.openxmlformats.org/officeDocument/2006/relationships/settings" Target="settings.xml"/><Relationship Id="rId7" Type="http://schemas.openxmlformats.org/officeDocument/2006/relationships/hyperlink" Target="https://medlineplus.gov/spanish/eyemovementdisord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lineplus.gov/spanish/movementdisorders.html" TargetMode="External"/><Relationship Id="rId5" Type="http://schemas.openxmlformats.org/officeDocument/2006/relationships/hyperlink" Target="https://medlineplus.gov/spanish/braindisease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466</Words>
  <Characters>2659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2022-03-22T06:14:00Z</dcterms:created>
  <dcterms:modified xsi:type="dcterms:W3CDTF">2022-03-22T06:27:00Z</dcterms:modified>
</cp:coreProperties>
</file>