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27F0" w:rsidRPr="003427F0" w:rsidRDefault="003427F0" w:rsidP="003427F0">
      <w:pPr>
        <w:jc w:val="center"/>
        <w:rPr>
          <w:rFonts w:ascii="Arial" w:hAnsi="Arial" w:cs="Arial"/>
          <w:sz w:val="32"/>
          <w:szCs w:val="32"/>
        </w:rPr>
      </w:pPr>
      <w:r w:rsidRPr="003427F0">
        <w:rPr>
          <w:noProof/>
        </w:rPr>
        <w:drawing>
          <wp:anchor distT="0" distB="0" distL="114300" distR="114300" simplePos="0" relativeHeight="251659264" behindDoc="0" locked="0" layoutInCell="1" allowOverlap="1" wp14:anchorId="113DFDC4" wp14:editId="123CF577">
            <wp:simplePos x="0" y="0"/>
            <wp:positionH relativeFrom="column">
              <wp:posOffset>-1060450</wp:posOffset>
            </wp:positionH>
            <wp:positionV relativeFrom="paragraph">
              <wp:posOffset>-561975</wp:posOffset>
            </wp:positionV>
            <wp:extent cx="1476375" cy="1095375"/>
            <wp:effectExtent l="0" t="0" r="0" b="0"/>
            <wp:wrapNone/>
            <wp:docPr id="1" name="0 Imagen"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4"/>
                    <a:stretch>
                      <a:fillRect/>
                    </a:stretch>
                  </pic:blipFill>
                  <pic:spPr>
                    <a:xfrm>
                      <a:off x="0" y="0"/>
                      <a:ext cx="1476375" cy="1095375"/>
                    </a:xfrm>
                    <a:prstGeom prst="rect">
                      <a:avLst/>
                    </a:prstGeom>
                  </pic:spPr>
                </pic:pic>
              </a:graphicData>
            </a:graphic>
          </wp:anchor>
        </w:drawing>
      </w:r>
    </w:p>
    <w:p w:rsidR="003427F0" w:rsidRPr="003427F0" w:rsidRDefault="003427F0" w:rsidP="003427F0">
      <w:pPr>
        <w:jc w:val="center"/>
        <w:rPr>
          <w:rFonts w:ascii="Arial" w:hAnsi="Arial" w:cs="Arial"/>
          <w:sz w:val="32"/>
          <w:szCs w:val="32"/>
        </w:rPr>
      </w:pPr>
    </w:p>
    <w:p w:rsidR="003427F0" w:rsidRPr="003427F0" w:rsidRDefault="003427F0" w:rsidP="003427F0">
      <w:pPr>
        <w:jc w:val="center"/>
        <w:rPr>
          <w:rFonts w:ascii="Arial" w:hAnsi="Arial" w:cs="Arial"/>
          <w:sz w:val="32"/>
          <w:szCs w:val="32"/>
        </w:rPr>
      </w:pPr>
      <w:r w:rsidRPr="003427F0">
        <w:rPr>
          <w:rFonts w:ascii="Arial" w:hAnsi="Arial" w:cs="Arial"/>
          <w:sz w:val="32"/>
          <w:szCs w:val="32"/>
        </w:rPr>
        <w:t xml:space="preserve">ESCUELA NORMAL DE EDUCACIÓN PREESCOLAR </w:t>
      </w:r>
    </w:p>
    <w:p w:rsidR="003427F0" w:rsidRPr="003427F0" w:rsidRDefault="003427F0" w:rsidP="003427F0">
      <w:pPr>
        <w:jc w:val="center"/>
        <w:rPr>
          <w:rFonts w:ascii="Arial" w:hAnsi="Arial" w:cs="Arial"/>
          <w:sz w:val="32"/>
          <w:szCs w:val="32"/>
        </w:rPr>
      </w:pPr>
      <w:r w:rsidRPr="003427F0">
        <w:rPr>
          <w:rFonts w:ascii="Arial" w:hAnsi="Arial" w:cs="Arial"/>
          <w:sz w:val="32"/>
          <w:szCs w:val="32"/>
        </w:rPr>
        <w:t xml:space="preserve">LICENCIATURA EN EDUCACIÓN </w:t>
      </w:r>
    </w:p>
    <w:p w:rsidR="003427F0" w:rsidRPr="003427F0" w:rsidRDefault="003427F0" w:rsidP="003427F0">
      <w:pPr>
        <w:jc w:val="center"/>
        <w:rPr>
          <w:rFonts w:ascii="Arial" w:hAnsi="Arial" w:cs="Arial"/>
          <w:sz w:val="32"/>
          <w:szCs w:val="32"/>
        </w:rPr>
      </w:pPr>
      <w:r w:rsidRPr="003427F0">
        <w:rPr>
          <w:rFonts w:ascii="Arial" w:hAnsi="Arial" w:cs="Arial"/>
          <w:sz w:val="32"/>
          <w:szCs w:val="32"/>
        </w:rPr>
        <w:t>CICLO ESCOLAR 2021-2022</w:t>
      </w:r>
    </w:p>
    <w:p w:rsidR="003427F0" w:rsidRPr="003427F0" w:rsidRDefault="003427F0" w:rsidP="003427F0">
      <w:pPr>
        <w:jc w:val="center"/>
        <w:rPr>
          <w:rFonts w:ascii="Arial" w:hAnsi="Arial" w:cs="Arial"/>
          <w:sz w:val="32"/>
          <w:szCs w:val="32"/>
        </w:rPr>
      </w:pPr>
      <w:r w:rsidRPr="003427F0">
        <w:rPr>
          <w:rFonts w:ascii="Arial" w:hAnsi="Arial" w:cs="Arial"/>
          <w:sz w:val="32"/>
          <w:szCs w:val="32"/>
        </w:rPr>
        <w:t xml:space="preserve">SEGUNDO SEMESTRE </w:t>
      </w:r>
    </w:p>
    <w:p w:rsidR="003427F0" w:rsidRPr="003427F0" w:rsidRDefault="003427F0" w:rsidP="003427F0">
      <w:pPr>
        <w:jc w:val="center"/>
        <w:rPr>
          <w:rFonts w:ascii="Arial" w:hAnsi="Arial" w:cs="Arial"/>
          <w:sz w:val="32"/>
          <w:szCs w:val="32"/>
        </w:rPr>
      </w:pPr>
    </w:p>
    <w:p w:rsidR="003427F0" w:rsidRPr="003427F0" w:rsidRDefault="003427F0" w:rsidP="003427F0">
      <w:pPr>
        <w:jc w:val="center"/>
        <w:rPr>
          <w:rFonts w:ascii="Arial" w:hAnsi="Arial" w:cs="Arial"/>
          <w:sz w:val="32"/>
          <w:szCs w:val="32"/>
        </w:rPr>
      </w:pPr>
      <w:r>
        <w:rPr>
          <w:rFonts w:ascii="Arial" w:hAnsi="Arial" w:cs="Arial"/>
          <w:sz w:val="32"/>
          <w:szCs w:val="32"/>
        </w:rPr>
        <w:t>TUTORÍA GRUPAL</w:t>
      </w:r>
      <w:r w:rsidRPr="003427F0">
        <w:rPr>
          <w:rFonts w:ascii="Arial" w:hAnsi="Arial" w:cs="Arial"/>
          <w:sz w:val="32"/>
          <w:szCs w:val="32"/>
        </w:rPr>
        <w:t xml:space="preserve"> </w:t>
      </w:r>
    </w:p>
    <w:p w:rsidR="003427F0" w:rsidRPr="003427F0" w:rsidRDefault="003427F0" w:rsidP="003427F0">
      <w:pPr>
        <w:jc w:val="center"/>
        <w:rPr>
          <w:rFonts w:ascii="Arial" w:hAnsi="Arial" w:cs="Arial"/>
          <w:sz w:val="32"/>
          <w:szCs w:val="32"/>
        </w:rPr>
      </w:pPr>
      <w:r w:rsidRPr="003427F0">
        <w:rPr>
          <w:rFonts w:ascii="Arial" w:hAnsi="Arial" w:cs="Arial"/>
          <w:sz w:val="32"/>
          <w:szCs w:val="32"/>
        </w:rPr>
        <w:t>“</w:t>
      </w:r>
      <w:r w:rsidR="008649AE">
        <w:rPr>
          <w:rFonts w:ascii="Arial" w:hAnsi="Arial" w:cs="Arial"/>
          <w:sz w:val="32"/>
          <w:szCs w:val="32"/>
        </w:rPr>
        <w:t>PSICOPATOLOGÍA DE LA MEMORIA</w:t>
      </w:r>
      <w:r w:rsidRPr="003427F0">
        <w:rPr>
          <w:rFonts w:ascii="Arial" w:hAnsi="Arial" w:cs="Arial"/>
          <w:sz w:val="32"/>
          <w:szCs w:val="32"/>
        </w:rPr>
        <w:t>”</w:t>
      </w:r>
    </w:p>
    <w:p w:rsidR="003427F0" w:rsidRPr="003427F0" w:rsidRDefault="003427F0" w:rsidP="003427F0">
      <w:pPr>
        <w:jc w:val="center"/>
        <w:rPr>
          <w:rFonts w:ascii="Arial" w:hAnsi="Arial" w:cs="Arial"/>
          <w:sz w:val="32"/>
          <w:szCs w:val="32"/>
        </w:rPr>
      </w:pPr>
    </w:p>
    <w:p w:rsidR="003427F0" w:rsidRPr="003427F0" w:rsidRDefault="003427F0" w:rsidP="003427F0">
      <w:pPr>
        <w:jc w:val="center"/>
        <w:rPr>
          <w:rFonts w:ascii="Arial" w:hAnsi="Arial" w:cs="Arial"/>
          <w:sz w:val="32"/>
          <w:szCs w:val="32"/>
        </w:rPr>
      </w:pPr>
      <w:r w:rsidRPr="003427F0">
        <w:rPr>
          <w:rFonts w:ascii="Arial" w:hAnsi="Arial" w:cs="Arial"/>
          <w:sz w:val="32"/>
          <w:szCs w:val="32"/>
        </w:rPr>
        <w:t xml:space="preserve">MAESTRA: </w:t>
      </w:r>
      <w:r w:rsidR="008F69E9">
        <w:rPr>
          <w:rFonts w:ascii="Arial" w:hAnsi="Arial" w:cs="Arial"/>
          <w:sz w:val="32"/>
          <w:szCs w:val="32"/>
        </w:rPr>
        <w:t xml:space="preserve">IRMA </w:t>
      </w:r>
      <w:r w:rsidR="00484469">
        <w:rPr>
          <w:rFonts w:ascii="Arial" w:hAnsi="Arial" w:cs="Arial"/>
          <w:sz w:val="32"/>
          <w:szCs w:val="32"/>
        </w:rPr>
        <w:t xml:space="preserve">EDITH VARGAS RODRÍGUEZ </w:t>
      </w:r>
    </w:p>
    <w:p w:rsidR="003427F0" w:rsidRPr="003427F0" w:rsidRDefault="003427F0" w:rsidP="003427F0">
      <w:pPr>
        <w:jc w:val="center"/>
        <w:rPr>
          <w:rFonts w:ascii="Arial" w:hAnsi="Arial" w:cs="Arial"/>
          <w:sz w:val="32"/>
          <w:szCs w:val="32"/>
        </w:rPr>
      </w:pPr>
      <w:r w:rsidRPr="003427F0">
        <w:rPr>
          <w:rFonts w:ascii="Arial" w:hAnsi="Arial" w:cs="Arial"/>
          <w:sz w:val="32"/>
          <w:szCs w:val="32"/>
        </w:rPr>
        <w:t xml:space="preserve">ALUMNA: KEREN STEPHANIA GONZÁLEZ RAMOS </w:t>
      </w:r>
    </w:p>
    <w:p w:rsidR="003427F0" w:rsidRPr="003427F0" w:rsidRDefault="003427F0" w:rsidP="003427F0">
      <w:pPr>
        <w:jc w:val="center"/>
        <w:rPr>
          <w:rFonts w:ascii="Arial" w:hAnsi="Arial" w:cs="Arial"/>
          <w:sz w:val="32"/>
          <w:szCs w:val="32"/>
        </w:rPr>
      </w:pPr>
    </w:p>
    <w:p w:rsidR="003427F0" w:rsidRPr="003427F0" w:rsidRDefault="003427F0" w:rsidP="003427F0">
      <w:pPr>
        <w:jc w:val="center"/>
        <w:rPr>
          <w:rFonts w:ascii="Arial" w:hAnsi="Arial" w:cs="Arial"/>
          <w:sz w:val="32"/>
          <w:szCs w:val="32"/>
        </w:rPr>
      </w:pPr>
    </w:p>
    <w:p w:rsidR="003427F0" w:rsidRPr="003427F0" w:rsidRDefault="003427F0" w:rsidP="003427F0">
      <w:pPr>
        <w:jc w:val="center"/>
        <w:rPr>
          <w:rFonts w:ascii="Arial" w:hAnsi="Arial" w:cs="Arial"/>
          <w:sz w:val="32"/>
          <w:szCs w:val="32"/>
        </w:rPr>
      </w:pPr>
    </w:p>
    <w:p w:rsidR="003427F0" w:rsidRPr="003427F0" w:rsidRDefault="003427F0" w:rsidP="003427F0">
      <w:pPr>
        <w:jc w:val="center"/>
        <w:rPr>
          <w:rFonts w:ascii="Arial" w:hAnsi="Arial" w:cs="Arial"/>
          <w:sz w:val="32"/>
          <w:szCs w:val="32"/>
        </w:rPr>
      </w:pPr>
    </w:p>
    <w:p w:rsidR="003427F0" w:rsidRPr="003427F0" w:rsidRDefault="003427F0" w:rsidP="003427F0">
      <w:pPr>
        <w:jc w:val="center"/>
        <w:rPr>
          <w:rFonts w:ascii="Arial" w:hAnsi="Arial" w:cs="Arial"/>
          <w:sz w:val="32"/>
          <w:szCs w:val="32"/>
        </w:rPr>
      </w:pPr>
    </w:p>
    <w:p w:rsidR="003427F0" w:rsidRPr="003427F0" w:rsidRDefault="003427F0" w:rsidP="003427F0">
      <w:pPr>
        <w:jc w:val="center"/>
        <w:rPr>
          <w:rFonts w:ascii="Arial" w:hAnsi="Arial" w:cs="Arial"/>
          <w:sz w:val="32"/>
          <w:szCs w:val="32"/>
        </w:rPr>
      </w:pPr>
    </w:p>
    <w:p w:rsidR="003427F0" w:rsidRPr="003427F0" w:rsidRDefault="003427F0" w:rsidP="003427F0">
      <w:pPr>
        <w:jc w:val="center"/>
        <w:rPr>
          <w:rFonts w:ascii="Arial" w:hAnsi="Arial" w:cs="Arial"/>
          <w:sz w:val="32"/>
          <w:szCs w:val="32"/>
        </w:rPr>
      </w:pPr>
    </w:p>
    <w:p w:rsidR="003427F0" w:rsidRPr="003427F0" w:rsidRDefault="003427F0" w:rsidP="003427F0">
      <w:pPr>
        <w:jc w:val="center"/>
        <w:rPr>
          <w:rFonts w:ascii="Arial" w:hAnsi="Arial" w:cs="Arial"/>
          <w:sz w:val="32"/>
          <w:szCs w:val="32"/>
        </w:rPr>
      </w:pPr>
    </w:p>
    <w:p w:rsidR="003427F0" w:rsidRPr="003427F0" w:rsidRDefault="003427F0" w:rsidP="003427F0">
      <w:pPr>
        <w:jc w:val="center"/>
        <w:rPr>
          <w:rFonts w:ascii="Arial" w:hAnsi="Arial" w:cs="Arial"/>
          <w:sz w:val="32"/>
          <w:szCs w:val="32"/>
        </w:rPr>
      </w:pPr>
    </w:p>
    <w:p w:rsidR="003427F0" w:rsidRPr="003427F0" w:rsidRDefault="003427F0" w:rsidP="003427F0">
      <w:pPr>
        <w:jc w:val="center"/>
        <w:rPr>
          <w:rFonts w:ascii="Arial" w:hAnsi="Arial" w:cs="Arial"/>
          <w:sz w:val="32"/>
          <w:szCs w:val="32"/>
        </w:rPr>
      </w:pPr>
    </w:p>
    <w:p w:rsidR="003427F0" w:rsidRPr="003427F0" w:rsidRDefault="003427F0" w:rsidP="003427F0">
      <w:pPr>
        <w:jc w:val="center"/>
        <w:rPr>
          <w:rFonts w:ascii="Arial" w:hAnsi="Arial" w:cs="Arial"/>
          <w:sz w:val="32"/>
          <w:szCs w:val="32"/>
        </w:rPr>
      </w:pPr>
    </w:p>
    <w:p w:rsidR="003427F0" w:rsidRPr="003427F0" w:rsidRDefault="003427F0" w:rsidP="003427F0">
      <w:pPr>
        <w:jc w:val="center"/>
        <w:rPr>
          <w:rFonts w:ascii="Arial" w:hAnsi="Arial" w:cs="Arial"/>
          <w:sz w:val="32"/>
          <w:szCs w:val="32"/>
        </w:rPr>
      </w:pPr>
    </w:p>
    <w:p w:rsidR="003427F0" w:rsidRPr="003427F0" w:rsidRDefault="003427F0" w:rsidP="003427F0">
      <w:pPr>
        <w:jc w:val="center"/>
        <w:rPr>
          <w:rFonts w:ascii="Arial" w:hAnsi="Arial" w:cs="Arial"/>
          <w:sz w:val="32"/>
          <w:szCs w:val="32"/>
        </w:rPr>
      </w:pPr>
    </w:p>
    <w:p w:rsidR="003427F0" w:rsidRPr="003427F0" w:rsidRDefault="003427F0" w:rsidP="003427F0">
      <w:pPr>
        <w:jc w:val="center"/>
        <w:rPr>
          <w:rFonts w:ascii="Arial" w:hAnsi="Arial" w:cs="Arial"/>
          <w:sz w:val="32"/>
          <w:szCs w:val="32"/>
        </w:rPr>
      </w:pPr>
    </w:p>
    <w:p w:rsidR="003427F0" w:rsidRPr="003427F0" w:rsidRDefault="003427F0" w:rsidP="003427F0">
      <w:pPr>
        <w:jc w:val="center"/>
        <w:rPr>
          <w:rFonts w:ascii="Arial" w:hAnsi="Arial" w:cs="Arial"/>
          <w:sz w:val="32"/>
          <w:szCs w:val="32"/>
        </w:rPr>
      </w:pPr>
    </w:p>
    <w:p w:rsidR="003427F0" w:rsidRPr="003427F0" w:rsidRDefault="003427F0" w:rsidP="003427F0">
      <w:pPr>
        <w:jc w:val="center"/>
        <w:rPr>
          <w:rFonts w:ascii="Arial" w:hAnsi="Arial" w:cs="Arial"/>
          <w:sz w:val="32"/>
          <w:szCs w:val="32"/>
        </w:rPr>
      </w:pPr>
    </w:p>
    <w:p w:rsidR="003427F0" w:rsidRPr="003427F0" w:rsidRDefault="003427F0" w:rsidP="003427F0">
      <w:pPr>
        <w:jc w:val="center"/>
        <w:rPr>
          <w:rFonts w:ascii="Arial" w:hAnsi="Arial" w:cs="Arial"/>
          <w:sz w:val="32"/>
          <w:szCs w:val="32"/>
        </w:rPr>
      </w:pPr>
    </w:p>
    <w:p w:rsidR="003427F0" w:rsidRPr="003427F0" w:rsidRDefault="003427F0" w:rsidP="003427F0">
      <w:pPr>
        <w:jc w:val="center"/>
        <w:rPr>
          <w:rFonts w:ascii="Arial" w:hAnsi="Arial" w:cs="Arial"/>
          <w:sz w:val="32"/>
          <w:szCs w:val="32"/>
        </w:rPr>
      </w:pPr>
    </w:p>
    <w:p w:rsidR="003427F0" w:rsidRPr="003427F0" w:rsidRDefault="003427F0" w:rsidP="003427F0">
      <w:pPr>
        <w:jc w:val="center"/>
        <w:rPr>
          <w:rFonts w:ascii="Arial" w:hAnsi="Arial" w:cs="Arial"/>
          <w:sz w:val="32"/>
          <w:szCs w:val="32"/>
        </w:rPr>
      </w:pPr>
    </w:p>
    <w:p w:rsidR="003427F0" w:rsidRPr="003427F0" w:rsidRDefault="003427F0" w:rsidP="003427F0">
      <w:pPr>
        <w:jc w:val="center"/>
        <w:rPr>
          <w:rFonts w:ascii="Arial" w:hAnsi="Arial" w:cs="Arial"/>
          <w:sz w:val="32"/>
          <w:szCs w:val="32"/>
        </w:rPr>
      </w:pPr>
    </w:p>
    <w:p w:rsidR="003427F0" w:rsidRPr="003427F0" w:rsidRDefault="003427F0" w:rsidP="003427F0">
      <w:pPr>
        <w:jc w:val="center"/>
        <w:rPr>
          <w:rFonts w:ascii="Arial" w:hAnsi="Arial" w:cs="Arial"/>
          <w:sz w:val="32"/>
          <w:szCs w:val="32"/>
        </w:rPr>
      </w:pPr>
    </w:p>
    <w:p w:rsidR="003427F0" w:rsidRPr="003427F0" w:rsidRDefault="003427F0" w:rsidP="003427F0">
      <w:pPr>
        <w:jc w:val="center"/>
        <w:rPr>
          <w:rFonts w:ascii="Arial" w:hAnsi="Arial" w:cs="Arial"/>
          <w:sz w:val="32"/>
          <w:szCs w:val="32"/>
        </w:rPr>
      </w:pPr>
    </w:p>
    <w:p w:rsidR="003427F0" w:rsidRPr="003427F0" w:rsidRDefault="003427F0" w:rsidP="003427F0">
      <w:pPr>
        <w:rPr>
          <w:rFonts w:ascii="Arial" w:hAnsi="Arial" w:cs="Arial"/>
          <w:sz w:val="32"/>
          <w:szCs w:val="32"/>
        </w:rPr>
      </w:pPr>
      <w:r w:rsidRPr="003427F0">
        <w:rPr>
          <w:rFonts w:ascii="Arial" w:hAnsi="Arial" w:cs="Arial"/>
          <w:sz w:val="32"/>
          <w:szCs w:val="32"/>
        </w:rPr>
        <w:t xml:space="preserve">SALTILLO, COAHUILA                             </w:t>
      </w:r>
      <w:r w:rsidR="0000604C">
        <w:rPr>
          <w:rFonts w:ascii="Arial" w:hAnsi="Arial" w:cs="Arial"/>
          <w:sz w:val="32"/>
          <w:szCs w:val="32"/>
        </w:rPr>
        <w:t>21 MARZO</w:t>
      </w:r>
      <w:r w:rsidRPr="003427F0">
        <w:rPr>
          <w:rFonts w:ascii="Arial" w:hAnsi="Arial" w:cs="Arial"/>
          <w:sz w:val="32"/>
          <w:szCs w:val="32"/>
        </w:rPr>
        <w:t xml:space="preserve"> 2022</w:t>
      </w:r>
    </w:p>
    <w:p w:rsidR="00A86888" w:rsidRPr="00A6451D" w:rsidRDefault="00A86888" w:rsidP="00034F2D">
      <w:pPr>
        <w:spacing w:line="360" w:lineRule="auto"/>
        <w:rPr>
          <w:rFonts w:ascii="Arial" w:hAnsi="Arial" w:cs="Arial"/>
          <w:b/>
          <w:bCs/>
          <w:sz w:val="24"/>
          <w:szCs w:val="24"/>
        </w:rPr>
      </w:pPr>
      <w:r w:rsidRPr="00A6451D">
        <w:rPr>
          <w:rFonts w:ascii="Arial" w:hAnsi="Arial" w:cs="Arial"/>
          <w:b/>
          <w:bCs/>
          <w:sz w:val="24"/>
          <w:szCs w:val="24"/>
        </w:rPr>
        <w:lastRenderedPageBreak/>
        <w:t>Psicopatologías de la memoria</w:t>
      </w:r>
    </w:p>
    <w:p w:rsidR="000C7974" w:rsidRDefault="00A86888" w:rsidP="00034F2D">
      <w:pPr>
        <w:spacing w:line="360" w:lineRule="auto"/>
        <w:rPr>
          <w:rFonts w:ascii="Arial" w:hAnsi="Arial" w:cs="Arial"/>
          <w:sz w:val="24"/>
          <w:szCs w:val="24"/>
        </w:rPr>
      </w:pPr>
      <w:r w:rsidRPr="00A86888">
        <w:rPr>
          <w:rFonts w:ascii="Arial" w:hAnsi="Arial" w:cs="Arial"/>
          <w:sz w:val="24"/>
          <w:szCs w:val="24"/>
        </w:rPr>
        <w:t>Son muchas las enfermedades y situaciones que pueden condicionar el funcionamiento de la memoria, ya que se trata de una dimensión ampliamente distribuida en el parénquima cerebral. En el presente artículo ahondaremos en las distintas formas de amnesia y en las anomalías del recuerdo o del reconocimiento, esto es, en las psicopatologías de la memoria.</w:t>
      </w:r>
    </w:p>
    <w:p w:rsidR="0001328B" w:rsidRDefault="0001328B" w:rsidP="00034F2D">
      <w:pPr>
        <w:spacing w:line="360" w:lineRule="auto"/>
        <w:rPr>
          <w:rFonts w:ascii="Arial" w:hAnsi="Arial" w:cs="Arial"/>
          <w:sz w:val="24"/>
          <w:szCs w:val="24"/>
        </w:rPr>
      </w:pPr>
    </w:p>
    <w:p w:rsidR="0001328B" w:rsidRPr="00A6451D" w:rsidRDefault="0001328B" w:rsidP="00034F2D">
      <w:pPr>
        <w:spacing w:line="360" w:lineRule="auto"/>
        <w:rPr>
          <w:rFonts w:ascii="Arial" w:hAnsi="Arial" w:cs="Arial"/>
          <w:b/>
          <w:bCs/>
          <w:sz w:val="24"/>
          <w:szCs w:val="24"/>
        </w:rPr>
      </w:pPr>
      <w:r w:rsidRPr="00A6451D">
        <w:rPr>
          <w:rFonts w:ascii="Arial" w:hAnsi="Arial" w:cs="Arial"/>
          <w:b/>
          <w:bCs/>
          <w:sz w:val="24"/>
          <w:szCs w:val="24"/>
        </w:rPr>
        <w:t>1. Amnesias</w:t>
      </w:r>
    </w:p>
    <w:p w:rsidR="0001328B" w:rsidRDefault="0001328B" w:rsidP="00034F2D">
      <w:pPr>
        <w:spacing w:line="360" w:lineRule="auto"/>
        <w:rPr>
          <w:rFonts w:ascii="Arial" w:hAnsi="Arial" w:cs="Arial"/>
          <w:sz w:val="24"/>
          <w:szCs w:val="24"/>
        </w:rPr>
      </w:pPr>
      <w:r w:rsidRPr="0001328B">
        <w:rPr>
          <w:rFonts w:ascii="Arial" w:hAnsi="Arial" w:cs="Arial"/>
          <w:sz w:val="24"/>
          <w:szCs w:val="24"/>
        </w:rPr>
        <w:t>El término "amnesia", de origen griego (y que podría traducirse como "olvido"), subsume un grupo extenso de alteraciones de la memoria; heterogéneo en lo que concierne a su origen, pronóstico y expresión clínica. Seguidamente se ahondará en cada una de ellas.</w:t>
      </w:r>
    </w:p>
    <w:p w:rsidR="00CE416A" w:rsidRDefault="00CE416A" w:rsidP="00034F2D">
      <w:pPr>
        <w:spacing w:line="360" w:lineRule="auto"/>
        <w:rPr>
          <w:rFonts w:ascii="Arial" w:hAnsi="Arial" w:cs="Arial"/>
          <w:sz w:val="24"/>
          <w:szCs w:val="24"/>
        </w:rPr>
      </w:pPr>
    </w:p>
    <w:p w:rsidR="00CE416A" w:rsidRPr="00A6451D" w:rsidRDefault="00CE416A" w:rsidP="00034F2D">
      <w:pPr>
        <w:spacing w:line="360" w:lineRule="auto"/>
        <w:rPr>
          <w:rFonts w:ascii="Arial" w:hAnsi="Arial" w:cs="Arial"/>
          <w:b/>
          <w:bCs/>
          <w:sz w:val="24"/>
          <w:szCs w:val="24"/>
        </w:rPr>
      </w:pPr>
      <w:r w:rsidRPr="00A6451D">
        <w:rPr>
          <w:rFonts w:ascii="Arial" w:hAnsi="Arial" w:cs="Arial"/>
          <w:b/>
          <w:bCs/>
          <w:sz w:val="24"/>
          <w:szCs w:val="24"/>
        </w:rPr>
        <w:t>1.2. Amnesia anterógrada</w:t>
      </w:r>
    </w:p>
    <w:p w:rsidR="00CE416A" w:rsidRPr="00CE416A" w:rsidRDefault="00CE416A" w:rsidP="00034F2D">
      <w:pPr>
        <w:spacing w:line="360" w:lineRule="auto"/>
        <w:rPr>
          <w:rFonts w:ascii="Arial" w:hAnsi="Arial" w:cs="Arial"/>
          <w:sz w:val="24"/>
          <w:szCs w:val="24"/>
        </w:rPr>
      </w:pPr>
      <w:r w:rsidRPr="00CE416A">
        <w:rPr>
          <w:rFonts w:ascii="Arial" w:hAnsi="Arial" w:cs="Arial"/>
          <w:sz w:val="24"/>
          <w:szCs w:val="24"/>
        </w:rPr>
        <w:t>La amnesia anterógrada es un compromiso de la memoria que se caracteriza por la dificultad o imposibilidad de generar nuevos recuerdos a partir de un momento concreto. Así pues, lo que se altera es la consolidación, o el proceso que transfiere información del almacén a corto plazo hasta el almacén a largo plazo (dónde queda fijada durante más tiempo). El recuerdo del pasado se mantiene intacto.</w:t>
      </w:r>
    </w:p>
    <w:p w:rsidR="00CE416A" w:rsidRDefault="00CE416A" w:rsidP="00034F2D">
      <w:pPr>
        <w:spacing w:line="360" w:lineRule="auto"/>
        <w:rPr>
          <w:rFonts w:ascii="Arial" w:hAnsi="Arial" w:cs="Arial"/>
          <w:sz w:val="24"/>
          <w:szCs w:val="24"/>
        </w:rPr>
      </w:pPr>
      <w:r w:rsidRPr="00CE416A">
        <w:rPr>
          <w:rFonts w:ascii="Arial" w:hAnsi="Arial" w:cs="Arial"/>
          <w:sz w:val="24"/>
          <w:szCs w:val="24"/>
        </w:rPr>
        <w:t>Las lesiones cerebrales en las estructuras hipocampales se han asociado consistentemente a este tipo de problemas, así como el abuso de drogas o de fármacos (alcohol, benzodiacepinas, etc.).</w:t>
      </w:r>
    </w:p>
    <w:p w:rsidR="007F2A09" w:rsidRDefault="007F2A09" w:rsidP="00034F2D">
      <w:pPr>
        <w:spacing w:line="360" w:lineRule="auto"/>
        <w:rPr>
          <w:rFonts w:ascii="Arial" w:hAnsi="Arial" w:cs="Arial"/>
          <w:sz w:val="24"/>
          <w:szCs w:val="24"/>
        </w:rPr>
      </w:pPr>
    </w:p>
    <w:p w:rsidR="007F2A09" w:rsidRPr="00A6451D" w:rsidRDefault="007F2A09" w:rsidP="00034F2D">
      <w:pPr>
        <w:spacing w:line="360" w:lineRule="auto"/>
        <w:rPr>
          <w:rFonts w:ascii="Arial" w:hAnsi="Arial" w:cs="Arial"/>
          <w:b/>
          <w:bCs/>
          <w:sz w:val="24"/>
          <w:szCs w:val="24"/>
        </w:rPr>
      </w:pPr>
      <w:r w:rsidRPr="00A6451D">
        <w:rPr>
          <w:rFonts w:ascii="Arial" w:hAnsi="Arial" w:cs="Arial"/>
          <w:b/>
          <w:bCs/>
          <w:sz w:val="24"/>
          <w:szCs w:val="24"/>
        </w:rPr>
        <w:t>1.3. Amnesia global transitoria</w:t>
      </w:r>
    </w:p>
    <w:p w:rsidR="007F2A09" w:rsidRPr="007F2A09" w:rsidRDefault="007F2A09" w:rsidP="00034F2D">
      <w:pPr>
        <w:spacing w:line="360" w:lineRule="auto"/>
        <w:rPr>
          <w:rFonts w:ascii="Arial" w:hAnsi="Arial" w:cs="Arial"/>
          <w:sz w:val="24"/>
          <w:szCs w:val="24"/>
        </w:rPr>
      </w:pPr>
      <w:r w:rsidRPr="007F2A09">
        <w:rPr>
          <w:rFonts w:ascii="Arial" w:hAnsi="Arial" w:cs="Arial"/>
          <w:sz w:val="24"/>
          <w:szCs w:val="24"/>
        </w:rPr>
        <w:t>Se trata de episodios agudos en los que quien padece este problema expresa la dificultad de recordar sucesos más allá de los últimos que acaecieron en su vida; aunque se mantiene la percepción, la atención y el resto de procesos cognitivos a su nivel basal de funcionamiento.</w:t>
      </w:r>
    </w:p>
    <w:p w:rsidR="007F2A09" w:rsidRDefault="007F2A09" w:rsidP="00034F2D">
      <w:pPr>
        <w:spacing w:line="360" w:lineRule="auto"/>
        <w:rPr>
          <w:rFonts w:ascii="Arial" w:hAnsi="Arial" w:cs="Arial"/>
          <w:sz w:val="24"/>
          <w:szCs w:val="24"/>
        </w:rPr>
      </w:pPr>
      <w:r w:rsidRPr="007F2A09">
        <w:rPr>
          <w:rFonts w:ascii="Arial" w:hAnsi="Arial" w:cs="Arial"/>
          <w:sz w:val="24"/>
          <w:szCs w:val="24"/>
        </w:rPr>
        <w:t xml:space="preserve">El acceso a los recuerdos más distantes suele estar también afectado; pero no así el nombre, la identidad, la procedencia u otra información básica y consolidada en </w:t>
      </w:r>
      <w:r w:rsidRPr="007F2A09">
        <w:rPr>
          <w:rFonts w:ascii="Arial" w:hAnsi="Arial" w:cs="Arial"/>
          <w:sz w:val="24"/>
          <w:szCs w:val="24"/>
        </w:rPr>
        <w:lastRenderedPageBreak/>
        <w:t>estratos profundos de la autodefinición (al igual que la habilidad para llevar a cabo acciones sobre las que disponía de dominio).</w:t>
      </w:r>
    </w:p>
    <w:p w:rsidR="00B1658F" w:rsidRDefault="00B1658F" w:rsidP="00034F2D">
      <w:pPr>
        <w:spacing w:line="360" w:lineRule="auto"/>
        <w:rPr>
          <w:rFonts w:ascii="Arial" w:hAnsi="Arial" w:cs="Arial"/>
          <w:sz w:val="24"/>
          <w:szCs w:val="24"/>
        </w:rPr>
      </w:pPr>
    </w:p>
    <w:p w:rsidR="00512F90" w:rsidRPr="00A6451D" w:rsidRDefault="00512F90" w:rsidP="00034F2D">
      <w:pPr>
        <w:spacing w:line="360" w:lineRule="auto"/>
        <w:rPr>
          <w:rFonts w:ascii="Arial" w:hAnsi="Arial" w:cs="Arial"/>
          <w:b/>
          <w:bCs/>
          <w:sz w:val="24"/>
          <w:szCs w:val="24"/>
        </w:rPr>
      </w:pPr>
      <w:r w:rsidRPr="00A6451D">
        <w:rPr>
          <w:rFonts w:ascii="Arial" w:hAnsi="Arial" w:cs="Arial"/>
          <w:b/>
          <w:bCs/>
          <w:sz w:val="24"/>
          <w:szCs w:val="24"/>
        </w:rPr>
        <w:t>2. Anomalías del recuerdo</w:t>
      </w:r>
    </w:p>
    <w:p w:rsidR="00B1658F" w:rsidRDefault="00512F90" w:rsidP="00034F2D">
      <w:pPr>
        <w:spacing w:line="360" w:lineRule="auto"/>
        <w:rPr>
          <w:rFonts w:ascii="Arial" w:hAnsi="Arial" w:cs="Arial"/>
          <w:sz w:val="24"/>
          <w:szCs w:val="24"/>
        </w:rPr>
      </w:pPr>
      <w:r w:rsidRPr="00512F90">
        <w:rPr>
          <w:rFonts w:ascii="Arial" w:hAnsi="Arial" w:cs="Arial"/>
          <w:sz w:val="24"/>
          <w:szCs w:val="24"/>
        </w:rPr>
        <w:t>Las anomalías del recuerdo son habituales en la población general, aunque algunas de ellas se manifiestan preferentemente bajo el influjo del consumo de ciertas sustancias o de una patología del sistema nervioso central. En las líneas sucesivas exploraremos cuáles son y a qué pueden deberse.</w:t>
      </w:r>
    </w:p>
    <w:p w:rsidR="007C3E67" w:rsidRDefault="007C3E67" w:rsidP="00034F2D">
      <w:pPr>
        <w:spacing w:line="360" w:lineRule="auto"/>
        <w:rPr>
          <w:rFonts w:ascii="Arial" w:hAnsi="Arial" w:cs="Arial"/>
          <w:sz w:val="24"/>
          <w:szCs w:val="24"/>
        </w:rPr>
      </w:pPr>
    </w:p>
    <w:p w:rsidR="007C3E67" w:rsidRPr="00A6451D" w:rsidRDefault="007C3E67" w:rsidP="00034F2D">
      <w:pPr>
        <w:spacing w:line="360" w:lineRule="auto"/>
        <w:rPr>
          <w:rFonts w:ascii="Arial" w:hAnsi="Arial" w:cs="Arial"/>
          <w:b/>
          <w:bCs/>
          <w:sz w:val="24"/>
          <w:szCs w:val="24"/>
        </w:rPr>
      </w:pPr>
      <w:r w:rsidRPr="00A6451D">
        <w:rPr>
          <w:rFonts w:ascii="Arial" w:hAnsi="Arial" w:cs="Arial"/>
          <w:b/>
          <w:bCs/>
          <w:sz w:val="24"/>
          <w:szCs w:val="24"/>
        </w:rPr>
        <w:t>2.</w:t>
      </w:r>
      <w:r w:rsidR="001C3E33" w:rsidRPr="00A6451D">
        <w:rPr>
          <w:rFonts w:ascii="Arial" w:hAnsi="Arial" w:cs="Arial"/>
          <w:b/>
          <w:bCs/>
          <w:sz w:val="24"/>
          <w:szCs w:val="24"/>
        </w:rPr>
        <w:t>1</w:t>
      </w:r>
      <w:r w:rsidRPr="00A6451D">
        <w:rPr>
          <w:rFonts w:ascii="Arial" w:hAnsi="Arial" w:cs="Arial"/>
          <w:b/>
          <w:bCs/>
          <w:sz w:val="24"/>
          <w:szCs w:val="24"/>
        </w:rPr>
        <w:t>. Sensación de conocer</w:t>
      </w:r>
    </w:p>
    <w:p w:rsidR="007C3E67" w:rsidRDefault="007C3E67" w:rsidP="00034F2D">
      <w:pPr>
        <w:spacing w:line="360" w:lineRule="auto"/>
        <w:rPr>
          <w:rFonts w:ascii="Arial" w:hAnsi="Arial" w:cs="Arial"/>
          <w:sz w:val="24"/>
          <w:szCs w:val="24"/>
        </w:rPr>
      </w:pPr>
      <w:r w:rsidRPr="007C3E67">
        <w:rPr>
          <w:rFonts w:ascii="Arial" w:hAnsi="Arial" w:cs="Arial"/>
          <w:sz w:val="24"/>
          <w:szCs w:val="24"/>
        </w:rPr>
        <w:t>Se trata de una sensación (roza la certeza) de que disponemos de conocimientos sobre un suceso concreto, o sobre un término, aunque finalmente fallamos al tratar de demostrarlos. Sucede especialmente con palabras o con conceptos, que pese a que resultan familiares cuando los leemos o escuchamos sobre ellos, no podemos evocar su significado exacto. Se produce con ello un reconocimiento impreciso, motivado por el parentesco morfológico de dos términos: uno realmente conocido y otro que se cree conocer.</w:t>
      </w:r>
    </w:p>
    <w:p w:rsidR="001C3E33" w:rsidRDefault="001C3E33" w:rsidP="00034F2D">
      <w:pPr>
        <w:spacing w:line="360" w:lineRule="auto"/>
        <w:rPr>
          <w:rFonts w:ascii="Arial" w:hAnsi="Arial" w:cs="Arial"/>
          <w:sz w:val="24"/>
          <w:szCs w:val="24"/>
        </w:rPr>
      </w:pPr>
    </w:p>
    <w:p w:rsidR="00BE203B" w:rsidRPr="00A6451D" w:rsidRDefault="00BE203B" w:rsidP="00034F2D">
      <w:pPr>
        <w:spacing w:line="360" w:lineRule="auto"/>
        <w:rPr>
          <w:rFonts w:ascii="Arial" w:hAnsi="Arial" w:cs="Arial"/>
          <w:b/>
          <w:bCs/>
          <w:sz w:val="24"/>
          <w:szCs w:val="24"/>
        </w:rPr>
      </w:pPr>
      <w:r w:rsidRPr="00A6451D">
        <w:rPr>
          <w:rFonts w:ascii="Arial" w:hAnsi="Arial" w:cs="Arial"/>
          <w:b/>
          <w:bCs/>
          <w:sz w:val="24"/>
          <w:szCs w:val="24"/>
        </w:rPr>
        <w:t>2.2. Laguna temporal</w:t>
      </w:r>
    </w:p>
    <w:p w:rsidR="001C3E33" w:rsidRDefault="00BE203B" w:rsidP="00034F2D">
      <w:pPr>
        <w:spacing w:line="360" w:lineRule="auto"/>
        <w:rPr>
          <w:rFonts w:ascii="Arial" w:hAnsi="Arial" w:cs="Arial"/>
          <w:sz w:val="24"/>
          <w:szCs w:val="24"/>
        </w:rPr>
      </w:pPr>
      <w:r w:rsidRPr="00BE203B">
        <w:rPr>
          <w:rFonts w:ascii="Arial" w:hAnsi="Arial" w:cs="Arial"/>
          <w:sz w:val="24"/>
          <w:szCs w:val="24"/>
        </w:rPr>
        <w:t>Las lagunas temporales son momentos de la vida en los que, por una relevante ausencia de atención, no hemos sido capaces de elaborar un recuerdo evocable de lo acontecido. Puede suceder mientras se está desempeñando una actividad automatizada por el hábito (conducir, cocinar, etc.), de modo tal que su desarrollo se llevaría a cabo mientras estamos pensando en otras cosas, y no llegamos a formar recuerdos sobre qué ocurrió "mientras tanto". Se trata de una especie de ensimismamiento o incluso de distraibilidad, en la que se pierde la conciencia del tiempo.</w:t>
      </w:r>
    </w:p>
    <w:p w:rsidR="00BE203B" w:rsidRDefault="00BE203B" w:rsidP="00034F2D">
      <w:pPr>
        <w:spacing w:line="360" w:lineRule="auto"/>
        <w:rPr>
          <w:rFonts w:ascii="Arial" w:hAnsi="Arial" w:cs="Arial"/>
          <w:sz w:val="24"/>
          <w:szCs w:val="24"/>
        </w:rPr>
      </w:pPr>
    </w:p>
    <w:p w:rsidR="00A6451D" w:rsidRDefault="00A6451D" w:rsidP="00034F2D">
      <w:pPr>
        <w:spacing w:line="360" w:lineRule="auto"/>
        <w:rPr>
          <w:rFonts w:ascii="Arial" w:hAnsi="Arial" w:cs="Arial"/>
          <w:sz w:val="24"/>
          <w:szCs w:val="24"/>
        </w:rPr>
      </w:pPr>
    </w:p>
    <w:p w:rsidR="00A6451D" w:rsidRDefault="00A6451D" w:rsidP="00034F2D">
      <w:pPr>
        <w:spacing w:line="360" w:lineRule="auto"/>
        <w:rPr>
          <w:rFonts w:ascii="Arial" w:hAnsi="Arial" w:cs="Arial"/>
          <w:sz w:val="24"/>
          <w:szCs w:val="24"/>
        </w:rPr>
      </w:pPr>
    </w:p>
    <w:p w:rsidR="00A6451D" w:rsidRDefault="00A6451D" w:rsidP="00034F2D">
      <w:pPr>
        <w:spacing w:line="360" w:lineRule="auto"/>
        <w:rPr>
          <w:rFonts w:ascii="Arial" w:hAnsi="Arial" w:cs="Arial"/>
          <w:sz w:val="24"/>
          <w:szCs w:val="24"/>
        </w:rPr>
      </w:pPr>
    </w:p>
    <w:p w:rsidR="00C47C02" w:rsidRPr="00A6451D" w:rsidRDefault="00C47C02" w:rsidP="00034F2D">
      <w:pPr>
        <w:spacing w:line="360" w:lineRule="auto"/>
        <w:rPr>
          <w:rFonts w:ascii="Arial" w:hAnsi="Arial" w:cs="Arial"/>
          <w:b/>
          <w:bCs/>
          <w:sz w:val="24"/>
          <w:szCs w:val="24"/>
        </w:rPr>
      </w:pPr>
      <w:r w:rsidRPr="00A6451D">
        <w:rPr>
          <w:rFonts w:ascii="Arial" w:hAnsi="Arial" w:cs="Arial"/>
          <w:b/>
          <w:bCs/>
          <w:sz w:val="24"/>
          <w:szCs w:val="24"/>
        </w:rPr>
        <w:lastRenderedPageBreak/>
        <w:t>3. Anomalías del reconocimiento</w:t>
      </w:r>
    </w:p>
    <w:p w:rsidR="00BE203B" w:rsidRDefault="00C47C02" w:rsidP="00034F2D">
      <w:pPr>
        <w:spacing w:line="360" w:lineRule="auto"/>
        <w:rPr>
          <w:rFonts w:ascii="Arial" w:hAnsi="Arial" w:cs="Arial"/>
          <w:sz w:val="24"/>
          <w:szCs w:val="24"/>
        </w:rPr>
      </w:pPr>
      <w:r w:rsidRPr="00C47C02">
        <w:rPr>
          <w:rFonts w:ascii="Arial" w:hAnsi="Arial" w:cs="Arial"/>
          <w:sz w:val="24"/>
          <w:szCs w:val="24"/>
        </w:rPr>
        <w:t>Las anomalías del reconocimiento son errores en la forma en que se procesa un recuerdo o un estímulo ubicado en el presente, y que se podrían resumir como falsos reconocimientos positivos (sensación de que se "recuerda" un hecho que se está viviendo por primera vez) o falsos reconocimientos negativos (percepción de que algo vivido con anterioridad surge ante nuestros ojos como totalmente nuevo).</w:t>
      </w:r>
    </w:p>
    <w:p w:rsidR="00F90C97" w:rsidRDefault="00F90C97" w:rsidP="00034F2D">
      <w:pPr>
        <w:spacing w:line="360" w:lineRule="auto"/>
        <w:rPr>
          <w:rFonts w:ascii="Arial" w:hAnsi="Arial" w:cs="Arial"/>
          <w:sz w:val="24"/>
          <w:szCs w:val="24"/>
        </w:rPr>
      </w:pPr>
    </w:p>
    <w:p w:rsidR="00F90C97" w:rsidRPr="00A6451D" w:rsidRDefault="00F90C97" w:rsidP="00034F2D">
      <w:pPr>
        <w:spacing w:line="360" w:lineRule="auto"/>
        <w:rPr>
          <w:rFonts w:ascii="Arial" w:hAnsi="Arial" w:cs="Arial"/>
          <w:b/>
          <w:bCs/>
          <w:sz w:val="24"/>
          <w:szCs w:val="24"/>
        </w:rPr>
      </w:pPr>
      <w:r w:rsidRPr="00A6451D">
        <w:rPr>
          <w:rFonts w:ascii="Arial" w:hAnsi="Arial" w:cs="Arial"/>
          <w:b/>
          <w:bCs/>
          <w:sz w:val="24"/>
          <w:szCs w:val="24"/>
        </w:rPr>
        <w:t xml:space="preserve">3.1. </w:t>
      </w:r>
      <w:r w:rsidR="00A6451D">
        <w:rPr>
          <w:rFonts w:ascii="Arial" w:hAnsi="Arial" w:cs="Arial"/>
          <w:b/>
          <w:bCs/>
          <w:sz w:val="24"/>
          <w:szCs w:val="24"/>
        </w:rPr>
        <w:t xml:space="preserve">Déjà vu </w:t>
      </w:r>
    </w:p>
    <w:p w:rsidR="00F90C97" w:rsidRDefault="00F90C97" w:rsidP="00034F2D">
      <w:pPr>
        <w:spacing w:line="360" w:lineRule="auto"/>
        <w:rPr>
          <w:rFonts w:ascii="Arial" w:hAnsi="Arial" w:cs="Arial"/>
          <w:sz w:val="24"/>
          <w:szCs w:val="24"/>
        </w:rPr>
      </w:pPr>
      <w:r w:rsidRPr="00F90C97">
        <w:rPr>
          <w:rFonts w:ascii="Arial" w:hAnsi="Arial" w:cs="Arial"/>
          <w:sz w:val="24"/>
          <w:szCs w:val="24"/>
        </w:rPr>
        <w:t>El dejà vu es una sensación conocidísima, ya que prácticamente todos hemos podido vivirla en alguna ocasión. Se trata de la percepción de que una situación realmente novedosa está bruñida de una gran familiaridad, como si no fuera la primera vez que se transita por ella. En un lenguaje coloquial, tiende a expresarse como "esto me suena" o "yo he estado aquí". Con los años se han postulado numerosas hipótesis para explicarlo, desde espirituales a propiamente científicas, aunque el motivo por el que ocurre no está claro todavía.</w:t>
      </w:r>
    </w:p>
    <w:p w:rsidR="0001328B" w:rsidRDefault="0001328B" w:rsidP="000C7974">
      <w:pPr>
        <w:spacing w:line="360" w:lineRule="auto"/>
        <w:rPr>
          <w:rFonts w:ascii="Arial" w:hAnsi="Arial" w:cs="Arial"/>
          <w:sz w:val="24"/>
          <w:szCs w:val="24"/>
        </w:rPr>
      </w:pPr>
    </w:p>
    <w:p w:rsidR="0000604C" w:rsidRPr="00181AB4" w:rsidRDefault="0000604C" w:rsidP="000C7974">
      <w:pPr>
        <w:spacing w:line="360" w:lineRule="auto"/>
        <w:rPr>
          <w:rFonts w:ascii="Arial" w:hAnsi="Arial" w:cs="Arial"/>
          <w:sz w:val="24"/>
          <w:szCs w:val="24"/>
        </w:rPr>
      </w:pPr>
    </w:p>
    <w:sectPr w:rsidR="0000604C" w:rsidRPr="00181A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7F0"/>
    <w:rsid w:val="0000604C"/>
    <w:rsid w:val="0001328B"/>
    <w:rsid w:val="00020F95"/>
    <w:rsid w:val="00034F2D"/>
    <w:rsid w:val="000615ED"/>
    <w:rsid w:val="000C7974"/>
    <w:rsid w:val="00181AB4"/>
    <w:rsid w:val="001C3E33"/>
    <w:rsid w:val="001D3603"/>
    <w:rsid w:val="003427F0"/>
    <w:rsid w:val="00484469"/>
    <w:rsid w:val="004C2017"/>
    <w:rsid w:val="00512F90"/>
    <w:rsid w:val="007C3E67"/>
    <w:rsid w:val="007F2A09"/>
    <w:rsid w:val="008649AE"/>
    <w:rsid w:val="008713E1"/>
    <w:rsid w:val="008F69E9"/>
    <w:rsid w:val="00A6451D"/>
    <w:rsid w:val="00A86888"/>
    <w:rsid w:val="00B1658F"/>
    <w:rsid w:val="00BE203B"/>
    <w:rsid w:val="00C47C02"/>
    <w:rsid w:val="00CE416A"/>
    <w:rsid w:val="00E10017"/>
    <w:rsid w:val="00F90C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6BD28A6"/>
  <w15:chartTrackingRefBased/>
  <w15:docId w15:val="{95C07F46-8065-8E4C-90E4-C54CA875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3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041831">
      <w:bodyDiv w:val="1"/>
      <w:marLeft w:val="0"/>
      <w:marRight w:val="0"/>
      <w:marTop w:val="0"/>
      <w:marBottom w:val="0"/>
      <w:divBdr>
        <w:top w:val="none" w:sz="0" w:space="0" w:color="auto"/>
        <w:left w:val="none" w:sz="0" w:space="0" w:color="auto"/>
        <w:bottom w:val="none" w:sz="0" w:space="0" w:color="auto"/>
        <w:right w:val="none" w:sz="0" w:space="0" w:color="auto"/>
      </w:divBdr>
    </w:div>
    <w:div w:id="1895389814">
      <w:bodyDiv w:val="1"/>
      <w:marLeft w:val="0"/>
      <w:marRight w:val="0"/>
      <w:marTop w:val="0"/>
      <w:marBottom w:val="0"/>
      <w:divBdr>
        <w:top w:val="none" w:sz="0" w:space="0" w:color="auto"/>
        <w:left w:val="none" w:sz="0" w:space="0" w:color="auto"/>
        <w:bottom w:val="none" w:sz="0" w:space="0" w:color="auto"/>
        <w:right w:val="none" w:sz="0" w:space="0" w:color="auto"/>
      </w:divBdr>
    </w:div>
    <w:div w:id="20270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710</Words>
  <Characters>3911</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 González</dc:creator>
  <cp:keywords/>
  <dc:description/>
  <cp:lastModifiedBy>Keren González</cp:lastModifiedBy>
  <cp:revision>2</cp:revision>
  <dcterms:created xsi:type="dcterms:W3CDTF">2022-03-21T22:48:00Z</dcterms:created>
  <dcterms:modified xsi:type="dcterms:W3CDTF">2022-03-21T22:48:00Z</dcterms:modified>
</cp:coreProperties>
</file>