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181F9" w14:textId="720C2BD1" w:rsidR="00C12052" w:rsidRDefault="00BC209F" w:rsidP="00BC209F">
      <w:pPr>
        <w:jc w:val="center"/>
      </w:pPr>
      <w:r w:rsidRPr="000C5C6E">
        <w:rPr>
          <w:noProof/>
          <w:sz w:val="20"/>
          <w:lang w:eastAsia="es-MX"/>
        </w:rPr>
        <w:drawing>
          <wp:anchor distT="0" distB="0" distL="114300" distR="114300" simplePos="0" relativeHeight="251659264" behindDoc="1" locked="0" layoutInCell="1" allowOverlap="1" wp14:anchorId="57F9EFC7" wp14:editId="0233C416">
            <wp:simplePos x="0" y="0"/>
            <wp:positionH relativeFrom="margin">
              <wp:posOffset>-666750</wp:posOffset>
            </wp:positionH>
            <wp:positionV relativeFrom="paragraph">
              <wp:posOffset>-419100</wp:posOffset>
            </wp:positionV>
            <wp:extent cx="1362075" cy="1012825"/>
            <wp:effectExtent l="0" t="0" r="0" b="0"/>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2075" cy="1012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0F8FA1" w14:textId="5105FF62" w:rsidR="00BC209F" w:rsidRDefault="00BC209F" w:rsidP="00BC209F">
      <w:pPr>
        <w:jc w:val="center"/>
      </w:pPr>
    </w:p>
    <w:p w14:paraId="6F6743E8" w14:textId="77777777" w:rsidR="00BC209F" w:rsidRPr="00BC209F" w:rsidRDefault="00BC209F" w:rsidP="00BC209F">
      <w:pPr>
        <w:jc w:val="center"/>
        <w:rPr>
          <w:rFonts w:ascii="Times New Roman" w:hAnsi="Times New Roman" w:cs="Times New Roman"/>
          <w:sz w:val="28"/>
          <w:szCs w:val="28"/>
        </w:rPr>
      </w:pPr>
      <w:r w:rsidRPr="00BC209F">
        <w:rPr>
          <w:rFonts w:ascii="Times New Roman" w:hAnsi="Times New Roman" w:cs="Times New Roman"/>
          <w:sz w:val="28"/>
          <w:szCs w:val="28"/>
        </w:rPr>
        <w:t>Escuela Normal de Educación Preescolar del Estado de Coahuila.</w:t>
      </w:r>
    </w:p>
    <w:p w14:paraId="67A506A7" w14:textId="77777777" w:rsidR="00BC209F" w:rsidRPr="00BC209F" w:rsidRDefault="00BC209F" w:rsidP="00BC209F">
      <w:pPr>
        <w:jc w:val="center"/>
        <w:rPr>
          <w:rFonts w:ascii="Times New Roman" w:hAnsi="Times New Roman" w:cs="Times New Roman"/>
          <w:sz w:val="28"/>
          <w:szCs w:val="28"/>
        </w:rPr>
      </w:pPr>
    </w:p>
    <w:p w14:paraId="40FD19BF" w14:textId="4EDC300C" w:rsidR="00BC209F" w:rsidRDefault="00BC209F" w:rsidP="00BC209F">
      <w:pPr>
        <w:jc w:val="center"/>
        <w:rPr>
          <w:rFonts w:ascii="Times New Roman" w:hAnsi="Times New Roman" w:cs="Times New Roman"/>
          <w:sz w:val="28"/>
          <w:szCs w:val="28"/>
        </w:rPr>
      </w:pPr>
      <w:r w:rsidRPr="00BC209F">
        <w:rPr>
          <w:rFonts w:ascii="Times New Roman" w:hAnsi="Times New Roman" w:cs="Times New Roman"/>
          <w:sz w:val="28"/>
          <w:szCs w:val="28"/>
        </w:rPr>
        <w:t>Licenciatura en Educación Preescolar.</w:t>
      </w:r>
    </w:p>
    <w:p w14:paraId="702C1DC3" w14:textId="677EC723" w:rsidR="00BC209F" w:rsidRDefault="00BC209F" w:rsidP="00BC209F">
      <w:pPr>
        <w:jc w:val="center"/>
        <w:rPr>
          <w:rFonts w:ascii="Times New Roman" w:hAnsi="Times New Roman" w:cs="Times New Roman"/>
          <w:sz w:val="28"/>
          <w:szCs w:val="28"/>
        </w:rPr>
      </w:pPr>
    </w:p>
    <w:p w14:paraId="05AA68F4" w14:textId="0254FE4C" w:rsidR="00BC209F" w:rsidRPr="00BC209F" w:rsidRDefault="00BC209F" w:rsidP="00BC209F">
      <w:pPr>
        <w:jc w:val="center"/>
        <w:rPr>
          <w:rFonts w:ascii="Times New Roman" w:hAnsi="Times New Roman" w:cs="Times New Roman"/>
          <w:sz w:val="28"/>
          <w:szCs w:val="28"/>
        </w:rPr>
      </w:pPr>
      <w:r>
        <w:rPr>
          <w:rFonts w:ascii="Times New Roman" w:hAnsi="Times New Roman" w:cs="Times New Roman"/>
          <w:sz w:val="28"/>
          <w:szCs w:val="28"/>
        </w:rPr>
        <w:t>Ciclo Escolar 2021-2022</w:t>
      </w:r>
    </w:p>
    <w:p w14:paraId="48D18F80" w14:textId="77777777" w:rsidR="00BC209F" w:rsidRPr="00BC209F" w:rsidRDefault="00BC209F" w:rsidP="00BC209F">
      <w:pPr>
        <w:jc w:val="center"/>
        <w:rPr>
          <w:rFonts w:ascii="Times New Roman" w:hAnsi="Times New Roman" w:cs="Times New Roman"/>
          <w:sz w:val="28"/>
          <w:szCs w:val="28"/>
        </w:rPr>
      </w:pPr>
    </w:p>
    <w:p w14:paraId="2A7AF68C" w14:textId="77777777" w:rsidR="00BC209F" w:rsidRPr="00BC209F" w:rsidRDefault="00BC209F" w:rsidP="00BC209F">
      <w:pPr>
        <w:jc w:val="center"/>
        <w:rPr>
          <w:rFonts w:ascii="Times New Roman" w:hAnsi="Times New Roman" w:cs="Times New Roman"/>
          <w:sz w:val="28"/>
          <w:szCs w:val="28"/>
        </w:rPr>
      </w:pPr>
      <w:r w:rsidRPr="00BC209F">
        <w:rPr>
          <w:rFonts w:ascii="Times New Roman" w:hAnsi="Times New Roman" w:cs="Times New Roman"/>
          <w:sz w:val="28"/>
          <w:szCs w:val="28"/>
        </w:rPr>
        <w:t>Segundo Semestre Sección “A”</w:t>
      </w:r>
    </w:p>
    <w:p w14:paraId="4A51128E" w14:textId="77777777" w:rsidR="00BC209F" w:rsidRPr="00BC209F" w:rsidRDefault="00BC209F" w:rsidP="00BC209F">
      <w:pPr>
        <w:jc w:val="center"/>
        <w:rPr>
          <w:rFonts w:ascii="Times New Roman" w:hAnsi="Times New Roman" w:cs="Times New Roman"/>
          <w:sz w:val="28"/>
          <w:szCs w:val="28"/>
        </w:rPr>
      </w:pPr>
    </w:p>
    <w:p w14:paraId="2341A62F" w14:textId="77777777" w:rsidR="00BC209F" w:rsidRPr="00BC209F" w:rsidRDefault="00BC209F" w:rsidP="00BC209F">
      <w:pPr>
        <w:jc w:val="center"/>
        <w:rPr>
          <w:rFonts w:ascii="Times New Roman" w:hAnsi="Times New Roman" w:cs="Times New Roman"/>
          <w:sz w:val="28"/>
          <w:szCs w:val="28"/>
        </w:rPr>
      </w:pPr>
      <w:r w:rsidRPr="00BC209F">
        <w:rPr>
          <w:rFonts w:ascii="Times New Roman" w:hAnsi="Times New Roman" w:cs="Times New Roman"/>
          <w:sz w:val="28"/>
          <w:szCs w:val="28"/>
        </w:rPr>
        <w:t>Curso: Tutoría Grupal.</w:t>
      </w:r>
    </w:p>
    <w:p w14:paraId="28910F53" w14:textId="77777777" w:rsidR="00BC209F" w:rsidRPr="00BC209F" w:rsidRDefault="00BC209F" w:rsidP="00BC209F">
      <w:pPr>
        <w:jc w:val="center"/>
        <w:rPr>
          <w:rFonts w:ascii="Times New Roman" w:hAnsi="Times New Roman" w:cs="Times New Roman"/>
          <w:sz w:val="28"/>
          <w:szCs w:val="28"/>
        </w:rPr>
      </w:pPr>
    </w:p>
    <w:p w14:paraId="6005AA1C" w14:textId="77777777" w:rsidR="00BC209F" w:rsidRPr="00BC209F" w:rsidRDefault="00BC209F" w:rsidP="00BC209F">
      <w:pPr>
        <w:jc w:val="center"/>
        <w:rPr>
          <w:rFonts w:ascii="Times New Roman" w:hAnsi="Times New Roman" w:cs="Times New Roman"/>
          <w:sz w:val="28"/>
          <w:szCs w:val="28"/>
        </w:rPr>
      </w:pPr>
      <w:r w:rsidRPr="00BC209F">
        <w:rPr>
          <w:rFonts w:ascii="Times New Roman" w:hAnsi="Times New Roman" w:cs="Times New Roman"/>
          <w:sz w:val="28"/>
          <w:szCs w:val="28"/>
        </w:rPr>
        <w:t>Titular: Irma Edith Vargas Rodríguez.</w:t>
      </w:r>
    </w:p>
    <w:p w14:paraId="545BCE89" w14:textId="77777777" w:rsidR="00BC209F" w:rsidRPr="00BC209F" w:rsidRDefault="00BC209F" w:rsidP="00BC209F">
      <w:pPr>
        <w:jc w:val="center"/>
        <w:rPr>
          <w:rFonts w:ascii="Times New Roman" w:hAnsi="Times New Roman" w:cs="Times New Roman"/>
          <w:sz w:val="28"/>
          <w:szCs w:val="28"/>
        </w:rPr>
      </w:pPr>
    </w:p>
    <w:p w14:paraId="610F39DB" w14:textId="77777777" w:rsidR="00BC209F" w:rsidRPr="00BC209F" w:rsidRDefault="00BC209F" w:rsidP="00BC209F">
      <w:pPr>
        <w:jc w:val="center"/>
        <w:rPr>
          <w:rFonts w:ascii="Times New Roman" w:hAnsi="Times New Roman" w:cs="Times New Roman"/>
          <w:sz w:val="28"/>
          <w:szCs w:val="28"/>
        </w:rPr>
      </w:pPr>
      <w:r w:rsidRPr="00BC209F">
        <w:rPr>
          <w:rFonts w:ascii="Times New Roman" w:hAnsi="Times New Roman" w:cs="Times New Roman"/>
          <w:sz w:val="28"/>
          <w:szCs w:val="28"/>
        </w:rPr>
        <w:t>Alumna: Valeria Berenice Cardona Sosa</w:t>
      </w:r>
    </w:p>
    <w:p w14:paraId="202B6977" w14:textId="77777777" w:rsidR="00BC209F" w:rsidRPr="00BC209F" w:rsidRDefault="00BC209F" w:rsidP="00BC209F">
      <w:pPr>
        <w:jc w:val="center"/>
        <w:rPr>
          <w:rFonts w:ascii="Times New Roman" w:hAnsi="Times New Roman" w:cs="Times New Roman"/>
          <w:sz w:val="28"/>
          <w:szCs w:val="28"/>
        </w:rPr>
      </w:pPr>
    </w:p>
    <w:p w14:paraId="3C79CB14" w14:textId="77777777" w:rsidR="00BC209F" w:rsidRPr="00BC209F" w:rsidRDefault="00BC209F" w:rsidP="00BC209F">
      <w:pPr>
        <w:jc w:val="center"/>
        <w:rPr>
          <w:rFonts w:ascii="Times New Roman" w:hAnsi="Times New Roman" w:cs="Times New Roman"/>
          <w:sz w:val="28"/>
          <w:szCs w:val="28"/>
        </w:rPr>
      </w:pPr>
      <w:r w:rsidRPr="00BC209F">
        <w:rPr>
          <w:rFonts w:ascii="Times New Roman" w:hAnsi="Times New Roman" w:cs="Times New Roman"/>
          <w:sz w:val="28"/>
          <w:szCs w:val="28"/>
        </w:rPr>
        <w:t>Numero de lista: 5</w:t>
      </w:r>
    </w:p>
    <w:p w14:paraId="277097BB" w14:textId="77777777" w:rsidR="00BC209F" w:rsidRPr="00BC209F" w:rsidRDefault="00BC209F" w:rsidP="00BC209F">
      <w:pPr>
        <w:jc w:val="center"/>
        <w:rPr>
          <w:rFonts w:ascii="Times New Roman" w:hAnsi="Times New Roman" w:cs="Times New Roman"/>
          <w:sz w:val="28"/>
          <w:szCs w:val="28"/>
        </w:rPr>
      </w:pPr>
    </w:p>
    <w:p w14:paraId="2579B621" w14:textId="5E47C5C0" w:rsidR="00BC209F" w:rsidRPr="00BC209F" w:rsidRDefault="00BC209F" w:rsidP="00BC209F">
      <w:pPr>
        <w:pStyle w:val="Prrafodelista"/>
        <w:jc w:val="center"/>
        <w:rPr>
          <w:rFonts w:ascii="Times New Roman" w:hAnsi="Times New Roman" w:cs="Times New Roman"/>
          <w:b/>
          <w:sz w:val="28"/>
          <w:szCs w:val="28"/>
        </w:rPr>
      </w:pPr>
      <w:r w:rsidRPr="00BC209F">
        <w:rPr>
          <w:rFonts w:ascii="Times New Roman" w:hAnsi="Times New Roman" w:cs="Times New Roman"/>
          <w:b/>
          <w:sz w:val="28"/>
          <w:szCs w:val="28"/>
        </w:rPr>
        <w:t>“</w:t>
      </w:r>
      <w:r>
        <w:rPr>
          <w:rFonts w:ascii="Times New Roman" w:hAnsi="Times New Roman" w:cs="Times New Roman"/>
          <w:b/>
          <w:sz w:val="28"/>
          <w:szCs w:val="28"/>
        </w:rPr>
        <w:t>Enfermedades de la m</w:t>
      </w:r>
      <w:r w:rsidRPr="00BC209F">
        <w:rPr>
          <w:rFonts w:ascii="Times New Roman" w:hAnsi="Times New Roman" w:cs="Times New Roman"/>
          <w:b/>
          <w:sz w:val="28"/>
          <w:szCs w:val="28"/>
        </w:rPr>
        <w:t>emoria”</w:t>
      </w:r>
    </w:p>
    <w:p w14:paraId="494CD79F" w14:textId="6DB5B2B3" w:rsidR="00BC209F" w:rsidRDefault="00BC209F" w:rsidP="00BC209F">
      <w:pPr>
        <w:jc w:val="center"/>
        <w:rPr>
          <w:b/>
          <w:sz w:val="28"/>
          <w:szCs w:val="28"/>
        </w:rPr>
      </w:pPr>
    </w:p>
    <w:p w14:paraId="4A0626DF" w14:textId="690E2608" w:rsidR="00BC209F" w:rsidRDefault="00BC209F" w:rsidP="00BC209F">
      <w:pPr>
        <w:rPr>
          <w:b/>
          <w:sz w:val="28"/>
          <w:szCs w:val="28"/>
        </w:rPr>
      </w:pPr>
    </w:p>
    <w:p w14:paraId="5ED5E5C2" w14:textId="77777777" w:rsidR="00BC209F" w:rsidRPr="00BC209F" w:rsidRDefault="00BC209F" w:rsidP="00BC209F">
      <w:pPr>
        <w:jc w:val="center"/>
        <w:rPr>
          <w:b/>
          <w:sz w:val="28"/>
          <w:szCs w:val="28"/>
        </w:rPr>
      </w:pPr>
    </w:p>
    <w:p w14:paraId="23F8BB1E" w14:textId="77777777" w:rsidR="00BC209F" w:rsidRPr="00BC209F" w:rsidRDefault="00BC209F" w:rsidP="00BC209F">
      <w:pPr>
        <w:rPr>
          <w:rFonts w:ascii="Times New Roman" w:hAnsi="Times New Roman" w:cs="Times New Roman"/>
          <w:sz w:val="28"/>
          <w:szCs w:val="28"/>
        </w:rPr>
      </w:pPr>
    </w:p>
    <w:p w14:paraId="182F24E6" w14:textId="431DEA63" w:rsidR="00BC209F" w:rsidRPr="00BC209F" w:rsidRDefault="00BC209F" w:rsidP="00BC209F">
      <w:pPr>
        <w:jc w:val="center"/>
        <w:rPr>
          <w:rFonts w:ascii="Times New Roman" w:hAnsi="Times New Roman" w:cs="Times New Roman"/>
          <w:sz w:val="24"/>
          <w:szCs w:val="24"/>
        </w:rPr>
      </w:pPr>
      <w:r w:rsidRPr="00BC209F">
        <w:rPr>
          <w:rFonts w:ascii="Times New Roman" w:hAnsi="Times New Roman" w:cs="Times New Roman"/>
          <w:sz w:val="24"/>
          <w:szCs w:val="24"/>
        </w:rPr>
        <w:t xml:space="preserve">Saltillo, Coahuila de Zaragoza                                </w:t>
      </w:r>
      <w:r>
        <w:rPr>
          <w:rFonts w:ascii="Times New Roman" w:hAnsi="Times New Roman" w:cs="Times New Roman"/>
          <w:sz w:val="24"/>
          <w:szCs w:val="24"/>
        </w:rPr>
        <w:t xml:space="preserve">                                </w:t>
      </w:r>
      <w:r w:rsidRPr="00BC209F">
        <w:rPr>
          <w:rFonts w:ascii="Times New Roman" w:hAnsi="Times New Roman" w:cs="Times New Roman"/>
          <w:sz w:val="24"/>
          <w:szCs w:val="24"/>
        </w:rPr>
        <w:t xml:space="preserve"> </w:t>
      </w:r>
      <w:proofErr w:type="gramStart"/>
      <w:r>
        <w:rPr>
          <w:rFonts w:ascii="Times New Roman" w:hAnsi="Times New Roman" w:cs="Times New Roman"/>
          <w:sz w:val="24"/>
          <w:szCs w:val="24"/>
        </w:rPr>
        <w:t>Marzo</w:t>
      </w:r>
      <w:proofErr w:type="gramEnd"/>
      <w:r w:rsidRPr="00BC209F">
        <w:rPr>
          <w:rFonts w:ascii="Times New Roman" w:hAnsi="Times New Roman" w:cs="Times New Roman"/>
          <w:sz w:val="24"/>
          <w:szCs w:val="24"/>
        </w:rPr>
        <w:t xml:space="preserve"> 2022</w:t>
      </w:r>
    </w:p>
    <w:p w14:paraId="6E234204" w14:textId="11AC4BB4" w:rsidR="00BC209F" w:rsidRDefault="00BC209F" w:rsidP="00BC209F">
      <w:pPr>
        <w:jc w:val="center"/>
      </w:pPr>
    </w:p>
    <w:p w14:paraId="19E104AC" w14:textId="687D0184" w:rsidR="00BC209F" w:rsidRDefault="00BC209F" w:rsidP="00BC209F">
      <w:pPr>
        <w:jc w:val="center"/>
      </w:pPr>
    </w:p>
    <w:p w14:paraId="1EB0064A" w14:textId="54C1EDBF" w:rsidR="00BC209F" w:rsidRPr="00DC5BED" w:rsidRDefault="00BC209F" w:rsidP="00BC209F">
      <w:pPr>
        <w:jc w:val="center"/>
        <w:rPr>
          <w:rFonts w:ascii="Times New Roman" w:hAnsi="Times New Roman" w:cs="Times New Roman"/>
          <w:b/>
          <w:bCs/>
          <w:color w:val="003366"/>
          <w:sz w:val="28"/>
          <w:szCs w:val="28"/>
          <w:u w:val="single"/>
        </w:rPr>
      </w:pPr>
      <w:r w:rsidRPr="00DC5BED">
        <w:rPr>
          <w:rFonts w:ascii="Times New Roman" w:hAnsi="Times New Roman" w:cs="Times New Roman"/>
          <w:b/>
          <w:bCs/>
          <w:color w:val="003366"/>
          <w:sz w:val="28"/>
          <w:szCs w:val="28"/>
          <w:u w:val="single"/>
        </w:rPr>
        <w:lastRenderedPageBreak/>
        <w:t>Enfermedades de la Memoria</w:t>
      </w:r>
    </w:p>
    <w:p w14:paraId="66E3AB0C" w14:textId="7BAAECE5" w:rsidR="00DC5BED" w:rsidRPr="00DC5BED" w:rsidRDefault="00401FA9" w:rsidP="00DC5BED">
      <w:pPr>
        <w:numPr>
          <w:ilvl w:val="0"/>
          <w:numId w:val="2"/>
        </w:numPr>
        <w:shd w:val="clear" w:color="auto" w:fill="FFFFFF"/>
        <w:spacing w:before="100" w:beforeAutospacing="1" w:after="0" w:line="276" w:lineRule="auto"/>
        <w:rPr>
          <w:rFonts w:ascii="Arial" w:eastAsia="Times New Roman" w:hAnsi="Arial" w:cs="Arial"/>
          <w:color w:val="58595B"/>
          <w:sz w:val="32"/>
          <w:szCs w:val="32"/>
        </w:rPr>
      </w:pPr>
      <w:r w:rsidRPr="003F46DE">
        <w:rPr>
          <w:rFonts w:ascii="Times New Roman" w:hAnsi="Times New Roman" w:cs="Times New Roman"/>
          <w:b/>
          <w:bCs/>
          <w:color w:val="003366"/>
          <w:sz w:val="24"/>
          <w:szCs w:val="24"/>
          <w:u w:val="single"/>
        </w:rPr>
        <w:t>Alzheimer:</w:t>
      </w:r>
      <w:r w:rsidRPr="003F46DE">
        <w:rPr>
          <w:rFonts w:ascii="Times New Roman" w:hAnsi="Times New Roman" w:cs="Times New Roman"/>
          <w:color w:val="003366"/>
          <w:sz w:val="24"/>
          <w:szCs w:val="24"/>
          <w:u w:val="single"/>
        </w:rPr>
        <w:t xml:space="preserve"> </w:t>
      </w:r>
      <w:r w:rsidRPr="00026B66">
        <w:rPr>
          <w:rFonts w:ascii="Times New Roman" w:hAnsi="Times New Roman" w:cs="Times New Roman"/>
          <w:color w:val="000000" w:themeColor="text1"/>
          <w:sz w:val="24"/>
          <w:szCs w:val="24"/>
          <w:shd w:val="clear" w:color="auto" w:fill="FFFFFF"/>
        </w:rPr>
        <w:t>El Alzheimer es un tipo de demencia que causa problemas con la memoria, el pensamiento y el comportamiento. Los síntomas generalmente se desarrollan lentamente y empeoran con el tiempo, hasta que son tan graves que interfieren con las tareas cotidianas.</w:t>
      </w:r>
      <w:r w:rsidRPr="00026B66">
        <w:rPr>
          <w:rFonts w:ascii="Times New Roman" w:hAnsi="Times New Roman" w:cs="Times New Roman"/>
          <w:color w:val="000000" w:themeColor="text1"/>
          <w:sz w:val="24"/>
          <w:szCs w:val="24"/>
          <w:shd w:val="clear" w:color="auto" w:fill="FFFFFF"/>
        </w:rPr>
        <w:t xml:space="preserve"> </w:t>
      </w:r>
      <w:r w:rsidRPr="00026B66">
        <w:rPr>
          <w:rFonts w:ascii="Times New Roman" w:eastAsia="Times New Roman" w:hAnsi="Times New Roman" w:cs="Times New Roman"/>
          <w:color w:val="000000" w:themeColor="text1"/>
          <w:sz w:val="24"/>
          <w:szCs w:val="24"/>
        </w:rPr>
        <w:t>El Alzheimer es la forma más común de demencia, un término general que se aplica a la pérdida de memoria y otras habilidades cognitivas que interfieren con la vida cotidiana.</w:t>
      </w:r>
      <w:r w:rsidRPr="00026B66">
        <w:rPr>
          <w:rFonts w:ascii="Times New Roman" w:eastAsia="Times New Roman" w:hAnsi="Times New Roman" w:cs="Times New Roman"/>
          <w:color w:val="000000" w:themeColor="text1"/>
          <w:sz w:val="24"/>
          <w:szCs w:val="24"/>
        </w:rPr>
        <w:t xml:space="preserve"> </w:t>
      </w:r>
      <w:r w:rsidRPr="00026B66">
        <w:rPr>
          <w:rFonts w:ascii="Times New Roman" w:eastAsia="Times New Roman" w:hAnsi="Times New Roman" w:cs="Times New Roman"/>
          <w:color w:val="000000" w:themeColor="text1"/>
          <w:sz w:val="24"/>
          <w:szCs w:val="24"/>
        </w:rPr>
        <w:t>La enfermedad de Alzheimer es responsable de entre un 60 y un 80 por ciento de los casos de demencia. El Alzheimer no es una característica normal del envejecimiento. El factor de riesgo conocido más importante es el aumento de la edad, y la mayoría de las personas con Alzheimer son mayores de 65 años. Pero el Alzheimer no es solo una enfermedad de la vejez. Aproximadamente 200.000 estadounidenses menores de 65 años tienen enfermedad de Alzheimer de inicio precoz (también conocida como Alzheimer de inicio temprano).</w:t>
      </w:r>
    </w:p>
    <w:p w14:paraId="5BC22FE4" w14:textId="1448BCED" w:rsidR="00DC5BED" w:rsidRDefault="00401FA9" w:rsidP="00DC5BED">
      <w:pPr>
        <w:numPr>
          <w:ilvl w:val="0"/>
          <w:numId w:val="2"/>
        </w:numPr>
        <w:shd w:val="clear" w:color="auto" w:fill="FFFFFF"/>
        <w:spacing w:before="100" w:beforeAutospacing="1" w:after="0" w:line="276" w:lineRule="auto"/>
        <w:rPr>
          <w:rFonts w:ascii="Times New Roman" w:eastAsia="Times New Roman" w:hAnsi="Times New Roman" w:cs="Times New Roman"/>
          <w:color w:val="000000" w:themeColor="text1"/>
          <w:sz w:val="24"/>
          <w:szCs w:val="24"/>
        </w:rPr>
      </w:pPr>
      <w:r w:rsidRPr="003F46DE">
        <w:rPr>
          <w:rFonts w:ascii="Times New Roman" w:hAnsi="Times New Roman" w:cs="Times New Roman"/>
          <w:b/>
          <w:bCs/>
          <w:color w:val="003366"/>
          <w:sz w:val="24"/>
          <w:szCs w:val="24"/>
          <w:u w:val="single"/>
        </w:rPr>
        <w:t xml:space="preserve">Demencia por cuerpos de </w:t>
      </w:r>
      <w:proofErr w:type="spellStart"/>
      <w:r w:rsidRPr="003F46DE">
        <w:rPr>
          <w:rFonts w:ascii="Times New Roman" w:hAnsi="Times New Roman" w:cs="Times New Roman"/>
          <w:b/>
          <w:bCs/>
          <w:color w:val="003366"/>
          <w:sz w:val="24"/>
          <w:szCs w:val="24"/>
          <w:u w:val="single"/>
        </w:rPr>
        <w:t>lewy</w:t>
      </w:r>
      <w:proofErr w:type="spellEnd"/>
      <w:r w:rsidRPr="003F46DE">
        <w:rPr>
          <w:rFonts w:ascii="Times New Roman" w:hAnsi="Times New Roman" w:cs="Times New Roman"/>
          <w:b/>
          <w:bCs/>
          <w:color w:val="003366"/>
          <w:sz w:val="24"/>
          <w:szCs w:val="24"/>
          <w:u w:val="single"/>
        </w:rPr>
        <w:t>:</w:t>
      </w:r>
      <w:r w:rsidRPr="003F46DE">
        <w:rPr>
          <w:rFonts w:ascii="Arial" w:eastAsia="Times New Roman" w:hAnsi="Arial" w:cs="Arial"/>
          <w:color w:val="003366"/>
          <w:sz w:val="32"/>
          <w:szCs w:val="32"/>
        </w:rPr>
        <w:t xml:space="preserve"> </w:t>
      </w:r>
      <w:r w:rsidR="00026B66" w:rsidRPr="00026B66">
        <w:rPr>
          <w:rFonts w:ascii="Times New Roman" w:hAnsi="Times New Roman" w:cs="Times New Roman"/>
          <w:color w:val="000000" w:themeColor="text1"/>
          <w:sz w:val="24"/>
          <w:szCs w:val="24"/>
          <w:shd w:val="clear" w:color="auto" w:fill="FFFFFF"/>
        </w:rPr>
        <w:t>La demencia con cuerpos de Lewy causa problemas con la habilidad de pensar similar a la </w:t>
      </w:r>
      <w:hyperlink r:id="rId6" w:history="1">
        <w:r w:rsidR="00026B66" w:rsidRPr="00026B66">
          <w:rPr>
            <w:rStyle w:val="Hipervnculo"/>
            <w:rFonts w:ascii="Times New Roman" w:hAnsi="Times New Roman" w:cs="Times New Roman"/>
            <w:color w:val="000000" w:themeColor="text1"/>
            <w:sz w:val="24"/>
            <w:szCs w:val="24"/>
            <w:u w:val="none"/>
            <w:bdr w:val="none" w:sz="0" w:space="0" w:color="auto" w:frame="1"/>
            <w:shd w:val="clear" w:color="auto" w:fill="FFFFFF"/>
          </w:rPr>
          <w:t>enfermedad de Alzheimer</w:t>
        </w:r>
      </w:hyperlink>
      <w:r w:rsidR="00026B66" w:rsidRPr="00026B66">
        <w:rPr>
          <w:rFonts w:ascii="Times New Roman" w:hAnsi="Times New Roman" w:cs="Times New Roman"/>
          <w:color w:val="000000" w:themeColor="text1"/>
          <w:sz w:val="24"/>
          <w:szCs w:val="24"/>
          <w:shd w:val="clear" w:color="auto" w:fill="FFFFFF"/>
        </w:rPr>
        <w:t> . Posteriormente, causa otros problemas, como síntomas de movimiento, alucinaciones visuales y ciertos </w:t>
      </w:r>
      <w:hyperlink r:id="rId7" w:history="1">
        <w:r w:rsidR="00026B66" w:rsidRPr="00026B66">
          <w:rPr>
            <w:rStyle w:val="Hipervnculo"/>
            <w:rFonts w:ascii="Times New Roman" w:hAnsi="Times New Roman" w:cs="Times New Roman"/>
            <w:color w:val="000000" w:themeColor="text1"/>
            <w:sz w:val="24"/>
            <w:szCs w:val="24"/>
            <w:u w:val="none"/>
            <w:bdr w:val="none" w:sz="0" w:space="0" w:color="auto" w:frame="1"/>
            <w:shd w:val="clear" w:color="auto" w:fill="FFFFFF"/>
          </w:rPr>
          <w:t>problemas del sueño</w:t>
        </w:r>
      </w:hyperlink>
      <w:r w:rsidR="00026B66" w:rsidRPr="00026B66">
        <w:rPr>
          <w:rFonts w:ascii="Times New Roman" w:hAnsi="Times New Roman" w:cs="Times New Roman"/>
          <w:color w:val="000000" w:themeColor="text1"/>
          <w:sz w:val="24"/>
          <w:szCs w:val="24"/>
          <w:shd w:val="clear" w:color="auto" w:fill="FFFFFF"/>
        </w:rPr>
        <w:t>. También causa más problemas con las actividades mentales que con la memoria.</w:t>
      </w:r>
      <w:r w:rsidR="00026B66" w:rsidRPr="00026B66">
        <w:rPr>
          <w:rFonts w:ascii="Times New Roman" w:hAnsi="Times New Roman" w:cs="Times New Roman"/>
          <w:color w:val="000000" w:themeColor="text1"/>
          <w:sz w:val="24"/>
          <w:szCs w:val="24"/>
          <w:shd w:val="clear" w:color="auto" w:fill="FFFFFF"/>
        </w:rPr>
        <w:t xml:space="preserve"> </w:t>
      </w:r>
      <w:r w:rsidR="00026B66" w:rsidRPr="00026B66">
        <w:rPr>
          <w:rFonts w:ascii="Times New Roman" w:hAnsi="Times New Roman" w:cs="Times New Roman"/>
          <w:color w:val="000000" w:themeColor="text1"/>
          <w:sz w:val="24"/>
          <w:szCs w:val="24"/>
          <w:shd w:val="clear" w:color="auto" w:fill="FFFFFF"/>
        </w:rPr>
        <w:t>La demencia con cuerpos de Lewy ocurre cuando se acumulan cuerpos de Lewy en partes del cerebro que controlan la memoria, el pensamiento y el movimiento. Los cuerpos de Lewy son depósitos anormales de proteína llamada alfa-</w:t>
      </w:r>
      <w:proofErr w:type="spellStart"/>
      <w:r w:rsidR="00026B66" w:rsidRPr="00026B66">
        <w:rPr>
          <w:rFonts w:ascii="Times New Roman" w:hAnsi="Times New Roman" w:cs="Times New Roman"/>
          <w:color w:val="000000" w:themeColor="text1"/>
          <w:sz w:val="24"/>
          <w:szCs w:val="24"/>
          <w:shd w:val="clear" w:color="auto" w:fill="FFFFFF"/>
        </w:rPr>
        <w:t>sinucleína</w:t>
      </w:r>
      <w:proofErr w:type="spellEnd"/>
      <w:r w:rsidR="00026B66" w:rsidRPr="00026B66">
        <w:rPr>
          <w:rFonts w:ascii="Times New Roman" w:hAnsi="Times New Roman" w:cs="Times New Roman"/>
          <w:color w:val="000000" w:themeColor="text1"/>
          <w:sz w:val="24"/>
          <w:szCs w:val="24"/>
          <w:shd w:val="clear" w:color="auto" w:fill="FFFFFF"/>
        </w:rPr>
        <w:t>. Los investigadores no saben exactamente por qué estos depósitos se forman. Pero saben que otras enfermedades, como el mal de Parkinson, también involucran la acumulación de esta proteína.</w:t>
      </w:r>
      <w:r w:rsidR="00026B66" w:rsidRPr="00026B66">
        <w:rPr>
          <w:rFonts w:ascii="Times New Roman" w:hAnsi="Times New Roman" w:cs="Times New Roman"/>
          <w:color w:val="000000" w:themeColor="text1"/>
          <w:sz w:val="24"/>
          <w:szCs w:val="24"/>
          <w:shd w:val="clear" w:color="auto" w:fill="FFFFFF"/>
        </w:rPr>
        <w:t xml:space="preserve"> </w:t>
      </w:r>
      <w:r w:rsidR="00026B66" w:rsidRPr="00026B66">
        <w:rPr>
          <w:rFonts w:ascii="Times New Roman" w:hAnsi="Times New Roman" w:cs="Times New Roman"/>
          <w:color w:val="000000" w:themeColor="text1"/>
          <w:sz w:val="24"/>
          <w:szCs w:val="24"/>
          <w:shd w:val="clear" w:color="auto" w:fill="FFFFFF"/>
        </w:rPr>
        <w:t>El mayor factor de riesgo de la demencia con cuerpos de Lewy es la edad, la mayoría de las personas que la desarrolla es mayor de 50 años. Quienes tienen una historia familiar de demencia con cuerpos de Lewy también están en mayor riesgo.</w:t>
      </w:r>
      <w:r w:rsidR="00026B66" w:rsidRPr="00026B66">
        <w:rPr>
          <w:rFonts w:ascii="Times New Roman" w:hAnsi="Times New Roman" w:cs="Times New Roman"/>
          <w:color w:val="000000" w:themeColor="text1"/>
          <w:sz w:val="24"/>
          <w:szCs w:val="24"/>
          <w:shd w:val="clear" w:color="auto" w:fill="FFFFFF"/>
        </w:rPr>
        <w:t xml:space="preserve"> </w:t>
      </w:r>
    </w:p>
    <w:p w14:paraId="4584940F" w14:textId="77777777" w:rsidR="00DC5BED" w:rsidRPr="00DC5BED" w:rsidRDefault="00DC5BED" w:rsidP="00DC5BED">
      <w:pPr>
        <w:shd w:val="clear" w:color="auto" w:fill="FFFFFF"/>
        <w:spacing w:before="100" w:beforeAutospacing="1" w:after="0" w:line="276" w:lineRule="auto"/>
        <w:ind w:left="360"/>
        <w:rPr>
          <w:rFonts w:ascii="Times New Roman" w:eastAsia="Times New Roman" w:hAnsi="Times New Roman" w:cs="Times New Roman"/>
          <w:color w:val="000000" w:themeColor="text1"/>
          <w:sz w:val="24"/>
          <w:szCs w:val="24"/>
        </w:rPr>
      </w:pPr>
    </w:p>
    <w:p w14:paraId="772FDA50" w14:textId="4D89BEEC" w:rsidR="00026B66" w:rsidRPr="000C6CB9" w:rsidRDefault="00026B66" w:rsidP="00DC5BED">
      <w:pPr>
        <w:pStyle w:val="NormalWeb"/>
        <w:numPr>
          <w:ilvl w:val="0"/>
          <w:numId w:val="2"/>
        </w:numPr>
        <w:shd w:val="clear" w:color="auto" w:fill="FFFFFF"/>
        <w:spacing w:before="0" w:beforeAutospacing="0" w:after="360" w:afterAutospacing="0" w:line="276" w:lineRule="auto"/>
        <w:rPr>
          <w:rFonts w:ascii="Helvetica" w:hAnsi="Helvetica"/>
          <w:color w:val="111111"/>
          <w:sz w:val="22"/>
          <w:szCs w:val="22"/>
          <w:lang w:val="es-MX"/>
        </w:rPr>
      </w:pPr>
      <w:r w:rsidRPr="003F46DE">
        <w:rPr>
          <w:b/>
          <w:bCs/>
          <w:color w:val="003366"/>
          <w:u w:val="single"/>
          <w:lang w:val="es-MX"/>
        </w:rPr>
        <w:t>Amnesia:</w:t>
      </w:r>
      <w:r w:rsidRPr="003F46DE">
        <w:rPr>
          <w:color w:val="003366"/>
          <w:lang w:val="es-MX"/>
        </w:rPr>
        <w:t xml:space="preserve"> </w:t>
      </w:r>
      <w:r w:rsidRPr="00DC5BED">
        <w:rPr>
          <w:color w:val="000000" w:themeColor="text1"/>
          <w:shd w:val="clear" w:color="auto" w:fill="FFFFFF"/>
          <w:lang w:val="es-MX"/>
        </w:rPr>
        <w:t xml:space="preserve">La amnesia supone la pérdida de la memoria, por ejemplo, de hechos, información y experiencias. </w:t>
      </w:r>
      <w:r w:rsidRPr="00026B66">
        <w:rPr>
          <w:color w:val="000000" w:themeColor="text1"/>
          <w:shd w:val="clear" w:color="auto" w:fill="FFFFFF"/>
        </w:rPr>
        <w:t xml:space="preserve">Si bien </w:t>
      </w:r>
      <w:proofErr w:type="spellStart"/>
      <w:r w:rsidRPr="00026B66">
        <w:rPr>
          <w:color w:val="000000" w:themeColor="text1"/>
          <w:shd w:val="clear" w:color="auto" w:fill="FFFFFF"/>
        </w:rPr>
        <w:t>el</w:t>
      </w:r>
      <w:proofErr w:type="spellEnd"/>
      <w:r w:rsidRPr="00026B66">
        <w:rPr>
          <w:color w:val="000000" w:themeColor="text1"/>
          <w:shd w:val="clear" w:color="auto" w:fill="FFFFFF"/>
        </w:rPr>
        <w:t xml:space="preserve"> </w:t>
      </w:r>
      <w:proofErr w:type="spellStart"/>
      <w:r w:rsidRPr="00026B66">
        <w:rPr>
          <w:color w:val="000000" w:themeColor="text1"/>
          <w:shd w:val="clear" w:color="auto" w:fill="FFFFFF"/>
        </w:rPr>
        <w:t>hecho</w:t>
      </w:r>
      <w:proofErr w:type="spellEnd"/>
      <w:r w:rsidRPr="00026B66">
        <w:rPr>
          <w:color w:val="000000" w:themeColor="text1"/>
          <w:shd w:val="clear" w:color="auto" w:fill="FFFFFF"/>
        </w:rPr>
        <w:t xml:space="preserve"> de olvidar la identidad es un recurso argumental frecuente en las películas y la televisión, no suele ocurrir con la amnesia en la vida real.</w:t>
      </w:r>
      <w:r w:rsidRPr="00026B66">
        <w:rPr>
          <w:color w:val="000000" w:themeColor="text1"/>
          <w:shd w:val="clear" w:color="auto" w:fill="FFFFFF"/>
        </w:rPr>
        <w:t xml:space="preserve"> </w:t>
      </w:r>
      <w:r w:rsidRPr="00026B66">
        <w:rPr>
          <w:color w:val="000000" w:themeColor="text1"/>
          <w:lang w:val="es-MX"/>
        </w:rPr>
        <w:t>La amnesia puede ser la consecuencia de un daño a regiones del cerebro que son esenciales para el procesamiento de los recuerdos. A diferencia de un episodio pasajero de pérdida de la memoria (amnesia global transitoria), la amnesia puede ser permanente.</w:t>
      </w:r>
      <w:r w:rsidRPr="00026B66">
        <w:rPr>
          <w:color w:val="000000" w:themeColor="text1"/>
          <w:lang w:val="es-MX"/>
        </w:rPr>
        <w:t xml:space="preserve"> </w:t>
      </w:r>
      <w:r w:rsidRPr="00026B66">
        <w:rPr>
          <w:color w:val="000000" w:themeColor="text1"/>
          <w:lang w:val="es-MX"/>
        </w:rPr>
        <w:t>No existe un tratamiento específico para la amnesia, pero las técnicas para reforzar la memoria y la asistencia psicológica pueden ayudar a las personas con amnesia y a sus familias a enfrentarla.</w:t>
      </w:r>
    </w:p>
    <w:p w14:paraId="386E4345" w14:textId="2E23F4A5" w:rsidR="000C6CB9" w:rsidRPr="000C6CB9" w:rsidRDefault="000C6CB9" w:rsidP="00DC5BED">
      <w:pPr>
        <w:pStyle w:val="NormalWeb"/>
        <w:numPr>
          <w:ilvl w:val="0"/>
          <w:numId w:val="2"/>
        </w:numPr>
        <w:shd w:val="clear" w:color="auto" w:fill="FFFFFF"/>
        <w:spacing w:before="0" w:beforeAutospacing="0" w:after="360" w:afterAutospacing="0" w:line="276" w:lineRule="auto"/>
        <w:rPr>
          <w:rFonts w:ascii="Helvetica" w:hAnsi="Helvetica"/>
          <w:color w:val="111111"/>
          <w:sz w:val="22"/>
          <w:szCs w:val="22"/>
          <w:lang w:val="es-MX"/>
        </w:rPr>
      </w:pPr>
      <w:r w:rsidRPr="003F46DE">
        <w:rPr>
          <w:b/>
          <w:bCs/>
          <w:color w:val="003366"/>
          <w:u w:val="single"/>
          <w:lang w:val="es-MX"/>
        </w:rPr>
        <w:lastRenderedPageBreak/>
        <w:t>Paramnesia:</w:t>
      </w:r>
      <w:r w:rsidRPr="003F46DE">
        <w:rPr>
          <w:rFonts w:ascii="Helvetica" w:hAnsi="Helvetica"/>
          <w:color w:val="003366"/>
          <w:sz w:val="22"/>
          <w:szCs w:val="22"/>
          <w:lang w:val="es-MX"/>
        </w:rPr>
        <w:t xml:space="preserve"> </w:t>
      </w:r>
      <w:r w:rsidRPr="003F46DE">
        <w:rPr>
          <w:rFonts w:ascii="Roboto" w:hAnsi="Roboto"/>
          <w:color w:val="003366"/>
          <w:sz w:val="21"/>
          <w:szCs w:val="21"/>
          <w:shd w:val="clear" w:color="auto" w:fill="FFFFFF"/>
          <w:lang w:val="es-MX"/>
        </w:rPr>
        <w:t> </w:t>
      </w:r>
      <w:r w:rsidRPr="000C6CB9">
        <w:rPr>
          <w:color w:val="000000" w:themeColor="text1"/>
          <w:shd w:val="clear" w:color="auto" w:fill="FFFFFF"/>
          <w:lang w:val="es-MX"/>
        </w:rPr>
        <w:t>Alteración de la memoria que se caracteriza por la distorsión de los recuerdos. El sujeto tiene falsos recuerdos (que cree verdaderos) y que sustituyen a los hechos reales que no puede recordar. Incluye la confabulación, la seudología fantástica, los falsos reconocimientos y la ilusión del «ya visto» y «ya vivido». Aparece con bastante frecuencia en los cuadros de alcoholismo crónico y en los síndromes orgánicos cerebrales</w:t>
      </w:r>
      <w:r w:rsidRPr="000C6CB9">
        <w:rPr>
          <w:color w:val="000000" w:themeColor="text1"/>
          <w:shd w:val="clear" w:color="auto" w:fill="FFFFFF"/>
          <w:lang w:val="es-MX"/>
        </w:rPr>
        <w:t>.</w:t>
      </w:r>
    </w:p>
    <w:p w14:paraId="346D201B" w14:textId="22F72B16" w:rsidR="000C6CB9" w:rsidRDefault="000C6CB9" w:rsidP="00DC5BED">
      <w:pPr>
        <w:pStyle w:val="NormalWeb"/>
        <w:numPr>
          <w:ilvl w:val="0"/>
          <w:numId w:val="2"/>
        </w:numPr>
        <w:shd w:val="clear" w:color="auto" w:fill="FFFFFF"/>
        <w:spacing w:before="0" w:beforeAutospacing="0" w:after="360" w:afterAutospacing="0" w:line="276" w:lineRule="auto"/>
        <w:rPr>
          <w:color w:val="111111"/>
          <w:lang w:val="es-MX"/>
        </w:rPr>
      </w:pPr>
      <w:r w:rsidRPr="003F46DE">
        <w:rPr>
          <w:b/>
          <w:bCs/>
          <w:color w:val="003366"/>
          <w:u w:val="single"/>
          <w:lang w:val="es-MX"/>
        </w:rPr>
        <w:t>Agnosia:</w:t>
      </w:r>
      <w:r w:rsidRPr="003F46DE">
        <w:rPr>
          <w:rFonts w:ascii="Helvetica" w:hAnsi="Helvetica"/>
          <w:color w:val="003366"/>
          <w:sz w:val="22"/>
          <w:szCs w:val="22"/>
          <w:lang w:val="es-MX"/>
        </w:rPr>
        <w:t xml:space="preserve"> </w:t>
      </w:r>
      <w:r w:rsidRPr="00DC5BED">
        <w:rPr>
          <w:color w:val="111111"/>
          <w:lang w:val="es-MX"/>
        </w:rPr>
        <w:t>La agnosia es la incapacidad para identificar un objeto mediante un sentido o varios. Su diagnóstico es clínico, a menudo incluye la realización de pruebas neuropsicológicas, con imágenes cerebrales para identificar la causa. El pronóstico depende de la naturaleza y la extensión de la lesión, así como de la edad del paciente. No existe ningún tratamiento específico, pero la terapia del habla y la ocupa</w:t>
      </w:r>
      <w:r w:rsidR="00DC5BED" w:rsidRPr="00DC5BED">
        <w:rPr>
          <w:color w:val="111111"/>
          <w:lang w:val="es-MX"/>
        </w:rPr>
        <w:t>cional pueden ayudar a los pacientes a compensar sus déficits.</w:t>
      </w:r>
    </w:p>
    <w:p w14:paraId="6C3080AF" w14:textId="77777777" w:rsidR="00DC5BED" w:rsidRPr="00DC5BED" w:rsidRDefault="00DC5BED" w:rsidP="00DC5BED">
      <w:pPr>
        <w:pStyle w:val="NormalWeb"/>
        <w:numPr>
          <w:ilvl w:val="0"/>
          <w:numId w:val="2"/>
        </w:numPr>
        <w:shd w:val="clear" w:color="auto" w:fill="FFFFFF"/>
        <w:spacing w:before="0" w:beforeAutospacing="0" w:after="343" w:afterAutospacing="0" w:line="276" w:lineRule="auto"/>
        <w:textAlignment w:val="baseline"/>
        <w:rPr>
          <w:color w:val="000000" w:themeColor="text1"/>
          <w:lang w:val="es-MX"/>
        </w:rPr>
      </w:pPr>
      <w:r w:rsidRPr="003F46DE">
        <w:rPr>
          <w:b/>
          <w:bCs/>
          <w:color w:val="003366"/>
          <w:u w:val="single"/>
          <w:lang w:val="es-MX"/>
        </w:rPr>
        <w:t>Apraxia:</w:t>
      </w:r>
      <w:r w:rsidRPr="003F46DE">
        <w:rPr>
          <w:color w:val="003366"/>
          <w:lang w:val="es-MX"/>
        </w:rPr>
        <w:t xml:space="preserve"> </w:t>
      </w:r>
      <w:r w:rsidRPr="00DC5BED">
        <w:rPr>
          <w:color w:val="000000" w:themeColor="text1"/>
          <w:lang w:val="es-MX"/>
        </w:rPr>
        <w:t>Es un trastorno del cerebro y del sistema nervioso en el cual una persona es incapaz de llevar a cabo tareas o movimientos cuando se le solicita, aunque:</w:t>
      </w:r>
    </w:p>
    <w:p w14:paraId="1BC5A061" w14:textId="77777777" w:rsidR="00DC5BED" w:rsidRPr="00DC5BED" w:rsidRDefault="00DC5BED" w:rsidP="00DC5BED">
      <w:pPr>
        <w:numPr>
          <w:ilvl w:val="0"/>
          <w:numId w:val="4"/>
        </w:numPr>
        <w:shd w:val="clear" w:color="auto" w:fill="FFFFFF"/>
        <w:spacing w:after="206" w:line="276" w:lineRule="auto"/>
        <w:textAlignment w:val="baseline"/>
        <w:rPr>
          <w:rFonts w:ascii="Times New Roman" w:eastAsia="Times New Roman" w:hAnsi="Times New Roman" w:cs="Times New Roman"/>
          <w:color w:val="000000" w:themeColor="text1"/>
          <w:sz w:val="24"/>
          <w:szCs w:val="24"/>
        </w:rPr>
      </w:pPr>
      <w:r w:rsidRPr="00DC5BED">
        <w:rPr>
          <w:rFonts w:ascii="Times New Roman" w:eastAsia="Times New Roman" w:hAnsi="Times New Roman" w:cs="Times New Roman"/>
          <w:color w:val="000000" w:themeColor="text1"/>
          <w:sz w:val="24"/>
          <w:szCs w:val="24"/>
        </w:rPr>
        <w:t>Se entiende el pedido o la orden</w:t>
      </w:r>
    </w:p>
    <w:p w14:paraId="07A664CF" w14:textId="77777777" w:rsidR="00DC5BED" w:rsidRPr="00DC5BED" w:rsidRDefault="00DC5BED" w:rsidP="00DC5BED">
      <w:pPr>
        <w:numPr>
          <w:ilvl w:val="0"/>
          <w:numId w:val="4"/>
        </w:numPr>
        <w:shd w:val="clear" w:color="auto" w:fill="FFFFFF"/>
        <w:spacing w:after="206" w:line="276" w:lineRule="auto"/>
        <w:textAlignment w:val="baseline"/>
        <w:rPr>
          <w:rFonts w:ascii="Times New Roman" w:eastAsia="Times New Roman" w:hAnsi="Times New Roman" w:cs="Times New Roman"/>
          <w:color w:val="000000" w:themeColor="text1"/>
          <w:sz w:val="24"/>
          <w:szCs w:val="24"/>
        </w:rPr>
      </w:pPr>
      <w:r w:rsidRPr="00DC5BED">
        <w:rPr>
          <w:rFonts w:ascii="Times New Roman" w:eastAsia="Times New Roman" w:hAnsi="Times New Roman" w:cs="Times New Roman"/>
          <w:color w:val="000000" w:themeColor="text1"/>
          <w:sz w:val="24"/>
          <w:szCs w:val="24"/>
        </w:rPr>
        <w:t>Ella esté dispuesta a llevar a cabo dicha tarea</w:t>
      </w:r>
    </w:p>
    <w:p w14:paraId="15761C30" w14:textId="77777777" w:rsidR="00DC5BED" w:rsidRPr="00DC5BED" w:rsidRDefault="00DC5BED" w:rsidP="00DC5BED">
      <w:pPr>
        <w:numPr>
          <w:ilvl w:val="0"/>
          <w:numId w:val="4"/>
        </w:numPr>
        <w:shd w:val="clear" w:color="auto" w:fill="FFFFFF"/>
        <w:spacing w:after="206" w:line="276" w:lineRule="auto"/>
        <w:textAlignment w:val="baseline"/>
        <w:rPr>
          <w:rFonts w:ascii="Times New Roman" w:eastAsia="Times New Roman" w:hAnsi="Times New Roman" w:cs="Times New Roman"/>
          <w:color w:val="000000" w:themeColor="text1"/>
          <w:sz w:val="24"/>
          <w:szCs w:val="24"/>
        </w:rPr>
      </w:pPr>
      <w:r w:rsidRPr="00DC5BED">
        <w:rPr>
          <w:rFonts w:ascii="Times New Roman" w:eastAsia="Times New Roman" w:hAnsi="Times New Roman" w:cs="Times New Roman"/>
          <w:color w:val="000000" w:themeColor="text1"/>
          <w:sz w:val="24"/>
          <w:szCs w:val="24"/>
        </w:rPr>
        <w:t>Los músculos necesarios para realizar la tarea funcionen adecuadamente</w:t>
      </w:r>
    </w:p>
    <w:p w14:paraId="7F3CB4DE" w14:textId="0C7C9DBD" w:rsidR="00DC5BED" w:rsidRDefault="00DC5BED" w:rsidP="00DC5BED">
      <w:pPr>
        <w:numPr>
          <w:ilvl w:val="0"/>
          <w:numId w:val="4"/>
        </w:numPr>
        <w:shd w:val="clear" w:color="auto" w:fill="FFFFFF"/>
        <w:spacing w:after="206" w:line="276" w:lineRule="auto"/>
        <w:textAlignment w:val="baseline"/>
        <w:rPr>
          <w:rFonts w:ascii="Times New Roman" w:eastAsia="Times New Roman" w:hAnsi="Times New Roman" w:cs="Times New Roman"/>
          <w:color w:val="000000" w:themeColor="text1"/>
          <w:sz w:val="24"/>
          <w:szCs w:val="24"/>
        </w:rPr>
      </w:pPr>
      <w:r w:rsidRPr="00DC5BED">
        <w:rPr>
          <w:rFonts w:ascii="Times New Roman" w:eastAsia="Times New Roman" w:hAnsi="Times New Roman" w:cs="Times New Roman"/>
          <w:color w:val="000000" w:themeColor="text1"/>
          <w:sz w:val="24"/>
          <w:szCs w:val="24"/>
        </w:rPr>
        <w:t>La tarea posiblemente ya ha sido aprendida</w:t>
      </w:r>
    </w:p>
    <w:p w14:paraId="23BC16A1" w14:textId="03E8E822" w:rsidR="00DC5BED" w:rsidRDefault="00DC5BED" w:rsidP="00DC5BED">
      <w:pPr>
        <w:shd w:val="clear" w:color="auto" w:fill="FFFFFF"/>
        <w:spacing w:after="206" w:line="276" w:lineRule="auto"/>
        <w:ind w:left="360"/>
        <w:textAlignment w:val="baseline"/>
        <w:rPr>
          <w:rFonts w:ascii="Times New Roman" w:hAnsi="Times New Roman" w:cs="Times New Roman"/>
          <w:color w:val="000000" w:themeColor="text1"/>
          <w:sz w:val="24"/>
          <w:szCs w:val="24"/>
          <w:shd w:val="clear" w:color="auto" w:fill="FFFFFF"/>
        </w:rPr>
      </w:pPr>
      <w:r w:rsidRPr="00DC5BED">
        <w:rPr>
          <w:rFonts w:ascii="Times New Roman" w:hAnsi="Times New Roman" w:cs="Times New Roman"/>
          <w:color w:val="000000" w:themeColor="text1"/>
          <w:sz w:val="24"/>
          <w:szCs w:val="24"/>
          <w:shd w:val="clear" w:color="auto" w:fill="FFFFFF"/>
        </w:rPr>
        <w:t>La apraxia es causada por daño al cerebro. Cuando la apraxia se desarrolla en una persona que previamente era capaz de llevar a cabo las tareas o destrezas, se denomina apraxia adquirida.</w:t>
      </w:r>
    </w:p>
    <w:p w14:paraId="027F0B28" w14:textId="7C9D5125" w:rsidR="00DC5BED" w:rsidRPr="00DC5BED" w:rsidRDefault="00DC5BED" w:rsidP="00DC5BED">
      <w:pPr>
        <w:pStyle w:val="NormalWeb"/>
        <w:numPr>
          <w:ilvl w:val="0"/>
          <w:numId w:val="6"/>
        </w:numPr>
        <w:shd w:val="clear" w:color="auto" w:fill="FFFFFF"/>
        <w:spacing w:before="0" w:beforeAutospacing="0" w:after="360" w:afterAutospacing="0" w:line="276" w:lineRule="auto"/>
        <w:rPr>
          <w:rFonts w:ascii="Helvetica" w:hAnsi="Helvetica"/>
          <w:color w:val="111111"/>
          <w:lang w:val="es-MX"/>
        </w:rPr>
      </w:pPr>
      <w:r w:rsidRPr="003F46DE">
        <w:rPr>
          <w:b/>
          <w:bCs/>
          <w:color w:val="003366"/>
          <w:u w:val="single"/>
          <w:lang w:val="es-MX"/>
        </w:rPr>
        <w:t>Afasia:</w:t>
      </w:r>
      <w:r w:rsidRPr="003F46DE">
        <w:rPr>
          <w:color w:val="003366"/>
          <w:u w:val="single"/>
          <w:lang w:val="es-MX"/>
        </w:rPr>
        <w:t xml:space="preserve"> </w:t>
      </w:r>
      <w:r w:rsidRPr="00DC5BED">
        <w:rPr>
          <w:color w:val="000000" w:themeColor="text1"/>
          <w:lang w:val="es-MX"/>
        </w:rPr>
        <w:t>La afasia es una enfermedad que impide que te comuniques. Puede afectar tu capacidad de hablar, escribir y comprender el lenguaje tanto verbal como escrito.</w:t>
      </w:r>
      <w:r w:rsidRPr="00DC5BED">
        <w:rPr>
          <w:color w:val="000000" w:themeColor="text1"/>
          <w:lang w:val="es-MX"/>
        </w:rPr>
        <w:t xml:space="preserve"> </w:t>
      </w:r>
      <w:r w:rsidRPr="00DC5BED">
        <w:rPr>
          <w:color w:val="000000" w:themeColor="text1"/>
          <w:lang w:val="es-MX"/>
        </w:rPr>
        <w:t>La afasia suele presentarse de forma repentina después de un accidente cerebrovascular o una lesión en la cabeza. Pero también puede aparecer progresivamente a causa de un tumor cerebral de desarrollo lento o una enfermedad que causa daño progresivo y permanente (degenerativa). La gravedad de la afasia depende de varios factores, incluida la causa y el alcance del daño cerebral.</w:t>
      </w:r>
      <w:r w:rsidRPr="00DC5BED">
        <w:rPr>
          <w:color w:val="000000" w:themeColor="text1"/>
          <w:lang w:val="es-MX"/>
        </w:rPr>
        <w:t xml:space="preserve"> </w:t>
      </w:r>
      <w:r w:rsidRPr="00DC5BED">
        <w:rPr>
          <w:color w:val="000000" w:themeColor="text1"/>
          <w:lang w:val="es-MX"/>
        </w:rPr>
        <w:t>Una vez que se haya abordado la causa, el principal tratamiento para la afasia es la terapia del habla y del lenguaje. La persona con afasia vuelve a adquirir y a practicar las habilidades del lenguaje, y aprende a usar otras formas de comunicación. Los familiares generalmente participan del proceso y ayudan a la persona a comunicarse.</w:t>
      </w:r>
    </w:p>
    <w:p w14:paraId="2ECA8F3B" w14:textId="206308F5" w:rsidR="00BC209F" w:rsidRPr="00401FA9" w:rsidRDefault="00BC209F" w:rsidP="00BC209F">
      <w:pPr>
        <w:rPr>
          <w:rFonts w:ascii="Times New Roman" w:hAnsi="Times New Roman" w:cs="Times New Roman"/>
          <w:color w:val="000000" w:themeColor="text1"/>
          <w:sz w:val="28"/>
          <w:szCs w:val="28"/>
          <w:u w:val="single"/>
        </w:rPr>
      </w:pPr>
    </w:p>
    <w:sectPr w:rsidR="00BC209F" w:rsidRPr="00401FA9" w:rsidSect="00BC209F">
      <w:pgSz w:w="12240" w:h="15840"/>
      <w:pgMar w:top="1440" w:right="1440" w:bottom="1440" w:left="1440" w:header="708" w:footer="708" w:gutter="0"/>
      <w:pgBorders w:offsetFrom="page">
        <w:top w:val="double" w:sz="4" w:space="24" w:color="003BB0"/>
        <w:left w:val="double" w:sz="4" w:space="24" w:color="003BB0"/>
        <w:bottom w:val="double" w:sz="4" w:space="24" w:color="003BB0"/>
        <w:right w:val="double" w:sz="4" w:space="24" w:color="003BB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B023"/>
      </v:shape>
    </w:pict>
  </w:numPicBullet>
  <w:abstractNum w:abstractNumId="0" w15:restartNumberingAfterBreak="0">
    <w:nsid w:val="194C2ED6"/>
    <w:multiLevelType w:val="multilevel"/>
    <w:tmpl w:val="FC922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D319C7"/>
    <w:multiLevelType w:val="multilevel"/>
    <w:tmpl w:val="2318AD9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3E1B96"/>
    <w:multiLevelType w:val="hybridMultilevel"/>
    <w:tmpl w:val="F4D2D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207E70"/>
    <w:multiLevelType w:val="multilevel"/>
    <w:tmpl w:val="A98A8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F33D80"/>
    <w:multiLevelType w:val="multilevel"/>
    <w:tmpl w:val="CD84D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AE00BA"/>
    <w:multiLevelType w:val="multilevel"/>
    <w:tmpl w:val="01CC5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9F"/>
    <w:rsid w:val="00026B66"/>
    <w:rsid w:val="000C6CB9"/>
    <w:rsid w:val="003F46DE"/>
    <w:rsid w:val="00401FA9"/>
    <w:rsid w:val="00BC209F"/>
    <w:rsid w:val="00C12052"/>
    <w:rsid w:val="00DC5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4F835"/>
  <w15:chartTrackingRefBased/>
  <w15:docId w15:val="{EAA3D516-CF3B-41C6-995D-2991A7725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09F"/>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209F"/>
    <w:pPr>
      <w:ind w:left="720"/>
      <w:contextualSpacing/>
    </w:pPr>
  </w:style>
  <w:style w:type="character" w:styleId="Hipervnculo">
    <w:name w:val="Hyperlink"/>
    <w:basedOn w:val="Fuentedeprrafopredeter"/>
    <w:uiPriority w:val="99"/>
    <w:semiHidden/>
    <w:unhideWhenUsed/>
    <w:rsid w:val="00026B66"/>
    <w:rPr>
      <w:color w:val="0000FF"/>
      <w:u w:val="single"/>
    </w:rPr>
  </w:style>
  <w:style w:type="paragraph" w:styleId="NormalWeb">
    <w:name w:val="Normal (Web)"/>
    <w:basedOn w:val="Normal"/>
    <w:uiPriority w:val="99"/>
    <w:unhideWhenUsed/>
    <w:rsid w:val="00026B6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065604">
      <w:bodyDiv w:val="1"/>
      <w:marLeft w:val="0"/>
      <w:marRight w:val="0"/>
      <w:marTop w:val="0"/>
      <w:marBottom w:val="0"/>
      <w:divBdr>
        <w:top w:val="none" w:sz="0" w:space="0" w:color="auto"/>
        <w:left w:val="none" w:sz="0" w:space="0" w:color="auto"/>
        <w:bottom w:val="none" w:sz="0" w:space="0" w:color="auto"/>
        <w:right w:val="none" w:sz="0" w:space="0" w:color="auto"/>
      </w:divBdr>
    </w:div>
    <w:div w:id="1444500890">
      <w:bodyDiv w:val="1"/>
      <w:marLeft w:val="0"/>
      <w:marRight w:val="0"/>
      <w:marTop w:val="0"/>
      <w:marBottom w:val="0"/>
      <w:divBdr>
        <w:top w:val="none" w:sz="0" w:space="0" w:color="auto"/>
        <w:left w:val="none" w:sz="0" w:space="0" w:color="auto"/>
        <w:bottom w:val="none" w:sz="0" w:space="0" w:color="auto"/>
        <w:right w:val="none" w:sz="0" w:space="0" w:color="auto"/>
      </w:divBdr>
    </w:div>
    <w:div w:id="1451239720">
      <w:bodyDiv w:val="1"/>
      <w:marLeft w:val="0"/>
      <w:marRight w:val="0"/>
      <w:marTop w:val="0"/>
      <w:marBottom w:val="0"/>
      <w:divBdr>
        <w:top w:val="none" w:sz="0" w:space="0" w:color="auto"/>
        <w:left w:val="none" w:sz="0" w:space="0" w:color="auto"/>
        <w:bottom w:val="none" w:sz="0" w:space="0" w:color="auto"/>
        <w:right w:val="none" w:sz="0" w:space="0" w:color="auto"/>
      </w:divBdr>
    </w:div>
    <w:div w:id="1599679729">
      <w:bodyDiv w:val="1"/>
      <w:marLeft w:val="0"/>
      <w:marRight w:val="0"/>
      <w:marTop w:val="0"/>
      <w:marBottom w:val="0"/>
      <w:divBdr>
        <w:top w:val="none" w:sz="0" w:space="0" w:color="auto"/>
        <w:left w:val="none" w:sz="0" w:space="0" w:color="auto"/>
        <w:bottom w:val="none" w:sz="0" w:space="0" w:color="auto"/>
        <w:right w:val="none" w:sz="0" w:space="0" w:color="auto"/>
      </w:divBdr>
    </w:div>
    <w:div w:id="206086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lineplus.gov/spanish/sleepdisorde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lineplus.gov/spanish/alzheimersdisease.html" TargetMode="External"/><Relationship Id="rId5"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839</Words>
  <Characters>4786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Cardona Sosa</dc:creator>
  <cp:keywords/>
  <dc:description/>
  <cp:lastModifiedBy>Valeria Cardona Sosa</cp:lastModifiedBy>
  <cp:revision>1</cp:revision>
  <dcterms:created xsi:type="dcterms:W3CDTF">2022-03-20T02:40:00Z</dcterms:created>
  <dcterms:modified xsi:type="dcterms:W3CDTF">2022-03-20T03:10:00Z</dcterms:modified>
</cp:coreProperties>
</file>