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4F06C" w14:textId="03117B17" w:rsidR="00531CE0" w:rsidRPr="00072B9C" w:rsidRDefault="00531CE0" w:rsidP="00531CE0">
      <w:pPr>
        <w:tabs>
          <w:tab w:val="left" w:pos="525"/>
          <w:tab w:val="center" w:pos="4419"/>
        </w:tabs>
        <w:jc w:val="center"/>
        <w:rPr>
          <w:rFonts w:ascii="Maiandra GD" w:hAnsi="Maiandra GD"/>
          <w:sz w:val="28"/>
          <w:szCs w:val="28"/>
          <w:lang w:val="es-ES"/>
        </w:rPr>
      </w:pPr>
      <w:r w:rsidRPr="00072B9C">
        <w:rPr>
          <w:rFonts w:ascii="Maiandra GD" w:hAnsi="Maiandra GD"/>
          <w:noProof/>
          <w:sz w:val="24"/>
          <w:szCs w:val="24"/>
        </w:rPr>
        <w:drawing>
          <wp:anchor distT="0" distB="0" distL="114300" distR="114300" simplePos="0" relativeHeight="251659264" behindDoc="0" locked="0" layoutInCell="1" allowOverlap="1" wp14:anchorId="0A149A57" wp14:editId="09768644">
            <wp:simplePos x="0" y="0"/>
            <wp:positionH relativeFrom="leftMargin">
              <wp:posOffset>457200</wp:posOffset>
            </wp:positionH>
            <wp:positionV relativeFrom="paragraph">
              <wp:posOffset>-4445</wp:posOffset>
            </wp:positionV>
            <wp:extent cx="1504950" cy="1118229"/>
            <wp:effectExtent l="0" t="0" r="0" b="6350"/>
            <wp:wrapNone/>
            <wp:docPr id="8"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1118229"/>
                    </a:xfrm>
                    <a:prstGeom prst="rect">
                      <a:avLst/>
                    </a:prstGeom>
                    <a:noFill/>
                  </pic:spPr>
                </pic:pic>
              </a:graphicData>
            </a:graphic>
            <wp14:sizeRelH relativeFrom="page">
              <wp14:pctWidth>0</wp14:pctWidth>
            </wp14:sizeRelH>
            <wp14:sizeRelV relativeFrom="page">
              <wp14:pctHeight>0</wp14:pctHeight>
            </wp14:sizeRelV>
          </wp:anchor>
        </w:drawing>
      </w:r>
      <w:r w:rsidRPr="00072B9C">
        <w:rPr>
          <w:rFonts w:ascii="Maiandra GD" w:hAnsi="Maiandra GD"/>
          <w:sz w:val="28"/>
          <w:szCs w:val="28"/>
          <w:lang w:val="es-ES"/>
        </w:rPr>
        <w:t>ESCUELA NORMAL DE EDUCACIÓN PREESCOLAR</w:t>
      </w:r>
    </w:p>
    <w:p w14:paraId="25E855D9" w14:textId="0824B3C6" w:rsidR="00531CE0" w:rsidRPr="00072B9C" w:rsidRDefault="00531CE0" w:rsidP="00531CE0">
      <w:pPr>
        <w:rPr>
          <w:rFonts w:ascii="Maiandra GD" w:hAnsi="Maiandra GD"/>
          <w:sz w:val="28"/>
          <w:szCs w:val="28"/>
          <w:lang w:val="es-ES"/>
        </w:rPr>
      </w:pPr>
    </w:p>
    <w:p w14:paraId="5D322DFD" w14:textId="77777777" w:rsidR="00531CE0" w:rsidRPr="00072B9C" w:rsidRDefault="00531CE0" w:rsidP="00531CE0">
      <w:pPr>
        <w:jc w:val="center"/>
        <w:rPr>
          <w:rFonts w:ascii="Maiandra GD" w:hAnsi="Maiandra GD"/>
          <w:sz w:val="28"/>
          <w:szCs w:val="28"/>
          <w:lang w:val="es-ES"/>
        </w:rPr>
      </w:pPr>
      <w:r w:rsidRPr="00072B9C">
        <w:rPr>
          <w:rFonts w:ascii="Maiandra GD" w:hAnsi="Maiandra GD"/>
          <w:sz w:val="28"/>
          <w:szCs w:val="28"/>
          <w:lang w:val="es-ES"/>
        </w:rPr>
        <w:t>LICENCIATURA EN EDUCACIÓN PREESCOLAR</w:t>
      </w:r>
    </w:p>
    <w:p w14:paraId="691B19AD" w14:textId="77777777" w:rsidR="00531CE0" w:rsidRPr="00072B9C" w:rsidRDefault="00531CE0" w:rsidP="00531CE0">
      <w:pPr>
        <w:jc w:val="center"/>
        <w:rPr>
          <w:rFonts w:ascii="Maiandra GD" w:hAnsi="Maiandra GD"/>
          <w:sz w:val="28"/>
          <w:szCs w:val="28"/>
          <w:lang w:val="es-ES"/>
        </w:rPr>
      </w:pPr>
    </w:p>
    <w:p w14:paraId="4FB4E8B9" w14:textId="77777777" w:rsidR="00531CE0" w:rsidRPr="00072B9C" w:rsidRDefault="00531CE0" w:rsidP="00531CE0">
      <w:pPr>
        <w:jc w:val="center"/>
        <w:rPr>
          <w:rFonts w:ascii="Maiandra GD" w:hAnsi="Maiandra GD"/>
          <w:sz w:val="28"/>
          <w:szCs w:val="28"/>
          <w:lang w:val="es-ES"/>
        </w:rPr>
      </w:pPr>
    </w:p>
    <w:p w14:paraId="6A50EA1B" w14:textId="77777777" w:rsidR="00531CE0" w:rsidRPr="00072B9C" w:rsidRDefault="00531CE0" w:rsidP="00531CE0">
      <w:pPr>
        <w:jc w:val="center"/>
        <w:rPr>
          <w:rFonts w:ascii="Maiandra GD" w:hAnsi="Maiandra GD"/>
          <w:sz w:val="28"/>
          <w:szCs w:val="28"/>
          <w:lang w:val="es-ES"/>
        </w:rPr>
      </w:pPr>
      <w:r w:rsidRPr="00072B9C">
        <w:rPr>
          <w:rFonts w:ascii="Maiandra GD" w:hAnsi="Maiandra GD"/>
          <w:sz w:val="28"/>
          <w:szCs w:val="28"/>
          <w:lang w:val="es-ES"/>
        </w:rPr>
        <w:t>TUTORIA GRUPAL</w:t>
      </w:r>
    </w:p>
    <w:p w14:paraId="3D31F30A" w14:textId="77777777" w:rsidR="00531CE0" w:rsidRPr="00072B9C" w:rsidRDefault="00531CE0" w:rsidP="00531CE0">
      <w:pPr>
        <w:jc w:val="center"/>
        <w:rPr>
          <w:rFonts w:ascii="Maiandra GD" w:hAnsi="Maiandra GD"/>
          <w:sz w:val="28"/>
          <w:szCs w:val="28"/>
          <w:lang w:val="es-ES"/>
        </w:rPr>
      </w:pPr>
    </w:p>
    <w:p w14:paraId="40458952" w14:textId="77777777" w:rsidR="00531CE0" w:rsidRPr="00072B9C" w:rsidRDefault="00531CE0" w:rsidP="00531CE0">
      <w:pPr>
        <w:jc w:val="center"/>
        <w:rPr>
          <w:rFonts w:ascii="Maiandra GD" w:hAnsi="Maiandra GD"/>
          <w:sz w:val="28"/>
          <w:szCs w:val="28"/>
          <w:lang w:val="es-ES"/>
        </w:rPr>
      </w:pPr>
      <w:r w:rsidRPr="00072B9C">
        <w:rPr>
          <w:rFonts w:ascii="Maiandra GD" w:hAnsi="Maiandra GD"/>
          <w:sz w:val="28"/>
          <w:szCs w:val="28"/>
          <w:lang w:val="es-ES"/>
        </w:rPr>
        <w:t xml:space="preserve">IRMA EDITH VARGAS RODRIGUEZ </w:t>
      </w:r>
    </w:p>
    <w:p w14:paraId="46B1DB97" w14:textId="77777777" w:rsidR="00531CE0" w:rsidRPr="00072B9C" w:rsidRDefault="00531CE0" w:rsidP="00531CE0">
      <w:pPr>
        <w:rPr>
          <w:rFonts w:ascii="Maiandra GD" w:hAnsi="Maiandra GD"/>
          <w:sz w:val="28"/>
          <w:szCs w:val="28"/>
          <w:lang w:val="es-ES"/>
        </w:rPr>
      </w:pPr>
    </w:p>
    <w:p w14:paraId="304210AA" w14:textId="77777777" w:rsidR="00531CE0" w:rsidRPr="00072B9C" w:rsidRDefault="00531CE0" w:rsidP="00531CE0">
      <w:pPr>
        <w:jc w:val="center"/>
        <w:rPr>
          <w:rFonts w:ascii="Maiandra GD" w:hAnsi="Maiandra GD"/>
          <w:sz w:val="28"/>
          <w:szCs w:val="28"/>
          <w:lang w:val="es-ES"/>
        </w:rPr>
      </w:pPr>
      <w:r w:rsidRPr="00072B9C">
        <w:rPr>
          <w:rFonts w:ascii="Maiandra GD" w:hAnsi="Maiandra GD"/>
          <w:sz w:val="28"/>
          <w:szCs w:val="28"/>
          <w:lang w:val="es-ES"/>
        </w:rPr>
        <w:t>PERLA ABIGAIL CEPEDA GARCIA. #6</w:t>
      </w:r>
    </w:p>
    <w:p w14:paraId="7186174E" w14:textId="77777777" w:rsidR="00531CE0" w:rsidRPr="00072B9C" w:rsidRDefault="00531CE0" w:rsidP="00531CE0">
      <w:pPr>
        <w:jc w:val="center"/>
        <w:rPr>
          <w:rFonts w:ascii="Maiandra GD" w:hAnsi="Maiandra GD"/>
          <w:sz w:val="28"/>
          <w:szCs w:val="28"/>
          <w:lang w:val="es-ES"/>
        </w:rPr>
      </w:pPr>
    </w:p>
    <w:p w14:paraId="40390B77" w14:textId="6FC9034D" w:rsidR="00531CE0" w:rsidRPr="001651DA" w:rsidRDefault="00531CE0" w:rsidP="00531CE0">
      <w:pPr>
        <w:jc w:val="center"/>
        <w:rPr>
          <w:rFonts w:ascii="Maiandra GD" w:hAnsi="Maiandra GD"/>
          <w:b/>
          <w:bCs/>
          <w:sz w:val="32"/>
          <w:szCs w:val="32"/>
          <w:lang w:val="es-ES"/>
        </w:rPr>
      </w:pPr>
      <w:r w:rsidRPr="001651DA">
        <w:rPr>
          <w:rFonts w:ascii="Maiandra GD" w:hAnsi="Maiandra GD"/>
          <w:b/>
          <w:bCs/>
          <w:sz w:val="32"/>
          <w:szCs w:val="32"/>
          <w:lang w:val="es-ES"/>
        </w:rPr>
        <w:t xml:space="preserve">“Las </w:t>
      </w:r>
      <w:r w:rsidR="00072B9C" w:rsidRPr="001651DA">
        <w:rPr>
          <w:rFonts w:ascii="Maiandra GD" w:hAnsi="Maiandra GD"/>
          <w:b/>
          <w:bCs/>
          <w:sz w:val="32"/>
          <w:szCs w:val="32"/>
          <w:lang w:val="es-ES"/>
        </w:rPr>
        <w:t>Psicopatologías</w:t>
      </w:r>
      <w:r w:rsidRPr="001651DA">
        <w:rPr>
          <w:rFonts w:ascii="Maiandra GD" w:hAnsi="Maiandra GD"/>
          <w:b/>
          <w:bCs/>
          <w:sz w:val="32"/>
          <w:szCs w:val="32"/>
          <w:lang w:val="es-ES"/>
        </w:rPr>
        <w:t xml:space="preserve"> de la Memoria”</w:t>
      </w:r>
    </w:p>
    <w:p w14:paraId="67799F15" w14:textId="77777777" w:rsidR="00531CE0" w:rsidRPr="00072B9C" w:rsidRDefault="00531CE0" w:rsidP="00531CE0">
      <w:pPr>
        <w:rPr>
          <w:rFonts w:ascii="Maiandra GD" w:hAnsi="Maiandra GD"/>
          <w:sz w:val="28"/>
          <w:szCs w:val="28"/>
          <w:lang w:val="es-ES"/>
        </w:rPr>
      </w:pPr>
    </w:p>
    <w:p w14:paraId="3FD8D414" w14:textId="77777777" w:rsidR="00531CE0" w:rsidRPr="00072B9C" w:rsidRDefault="00531CE0" w:rsidP="00531CE0">
      <w:pPr>
        <w:jc w:val="center"/>
        <w:rPr>
          <w:rFonts w:ascii="Maiandra GD" w:hAnsi="Maiandra GD"/>
          <w:sz w:val="28"/>
          <w:szCs w:val="28"/>
          <w:lang w:val="es-ES"/>
        </w:rPr>
      </w:pPr>
      <w:r w:rsidRPr="00072B9C">
        <w:rPr>
          <w:rFonts w:ascii="Maiandra GD" w:hAnsi="Maiandra GD"/>
          <w:sz w:val="28"/>
          <w:szCs w:val="28"/>
          <w:lang w:val="es-ES"/>
        </w:rPr>
        <w:t>1º “A”</w:t>
      </w:r>
    </w:p>
    <w:p w14:paraId="7C4CC8DF" w14:textId="77777777" w:rsidR="00531CE0" w:rsidRPr="00072B9C" w:rsidRDefault="00531CE0" w:rsidP="00531CE0">
      <w:pPr>
        <w:jc w:val="center"/>
        <w:rPr>
          <w:rFonts w:ascii="Maiandra GD" w:hAnsi="Maiandra GD"/>
          <w:sz w:val="28"/>
          <w:szCs w:val="28"/>
          <w:lang w:val="es-ES"/>
        </w:rPr>
      </w:pPr>
    </w:p>
    <w:p w14:paraId="28C30966" w14:textId="499CE178" w:rsidR="00531CE0" w:rsidRPr="00072B9C" w:rsidRDefault="00531CE0" w:rsidP="00531CE0">
      <w:pPr>
        <w:jc w:val="center"/>
        <w:rPr>
          <w:rFonts w:ascii="Maiandra GD" w:hAnsi="Maiandra GD"/>
          <w:sz w:val="28"/>
          <w:szCs w:val="28"/>
          <w:lang w:val="es-ES"/>
        </w:rPr>
      </w:pPr>
      <w:r w:rsidRPr="00072B9C">
        <w:rPr>
          <w:rFonts w:ascii="Maiandra GD" w:hAnsi="Maiandra GD"/>
          <w:sz w:val="28"/>
          <w:szCs w:val="28"/>
          <w:lang w:val="es-ES"/>
        </w:rPr>
        <w:t>SALTILLO, COAHUILA</w:t>
      </w:r>
      <w:r w:rsidRPr="00072B9C">
        <w:rPr>
          <w:rFonts w:ascii="Maiandra GD" w:hAnsi="Maiandra GD"/>
          <w:sz w:val="28"/>
          <w:szCs w:val="28"/>
          <w:lang w:val="es-ES"/>
        </w:rPr>
        <w:t xml:space="preserve">                                          </w:t>
      </w:r>
      <w:r w:rsidRPr="00072B9C">
        <w:rPr>
          <w:rFonts w:ascii="Maiandra GD" w:hAnsi="Maiandra GD"/>
          <w:sz w:val="28"/>
          <w:szCs w:val="28"/>
          <w:lang w:val="es-ES"/>
        </w:rPr>
        <w:t xml:space="preserve">  </w:t>
      </w:r>
      <w:r w:rsidRPr="00072B9C">
        <w:rPr>
          <w:rFonts w:ascii="Maiandra GD" w:hAnsi="Maiandra GD"/>
          <w:sz w:val="28"/>
          <w:szCs w:val="28"/>
          <w:lang w:val="es-ES"/>
        </w:rPr>
        <w:t>MARZO</w:t>
      </w:r>
      <w:r w:rsidRPr="00072B9C">
        <w:rPr>
          <w:rFonts w:ascii="Maiandra GD" w:hAnsi="Maiandra GD"/>
          <w:sz w:val="28"/>
          <w:szCs w:val="28"/>
          <w:lang w:val="es-ES"/>
        </w:rPr>
        <w:t>-2022</w:t>
      </w:r>
    </w:p>
    <w:p w14:paraId="5D4C6798" w14:textId="77777777" w:rsidR="00531CE0" w:rsidRPr="00072B9C" w:rsidRDefault="00531CE0" w:rsidP="00531CE0">
      <w:pPr>
        <w:rPr>
          <w:rFonts w:ascii="Maiandra GD" w:hAnsi="Maiandra GD"/>
          <w:sz w:val="24"/>
          <w:szCs w:val="24"/>
          <w:lang w:val="es-ES"/>
        </w:rPr>
      </w:pPr>
    </w:p>
    <w:p w14:paraId="572F0E61" w14:textId="77777777" w:rsidR="00531CE0" w:rsidRDefault="00531CE0" w:rsidP="00531CE0">
      <w:pPr>
        <w:rPr>
          <w:lang w:val="es-ES"/>
        </w:rPr>
      </w:pPr>
    </w:p>
    <w:p w14:paraId="16A3DE2C" w14:textId="22829655" w:rsidR="00531CE0" w:rsidRDefault="00531CE0"/>
    <w:p w14:paraId="06CDF746" w14:textId="2693FB58" w:rsidR="00072B9C" w:rsidRDefault="00072B9C"/>
    <w:p w14:paraId="161E1A51" w14:textId="1BE44382" w:rsidR="00072B9C" w:rsidRDefault="00072B9C"/>
    <w:p w14:paraId="1EFEA0E7" w14:textId="296F8D1E" w:rsidR="00072B9C" w:rsidRDefault="00072B9C"/>
    <w:p w14:paraId="37859183" w14:textId="1A2C31B9" w:rsidR="00072B9C" w:rsidRDefault="00072B9C"/>
    <w:p w14:paraId="2C7C4599" w14:textId="3686CBAF" w:rsidR="00072B9C" w:rsidRDefault="00072B9C"/>
    <w:p w14:paraId="3EE79CC9" w14:textId="7A043A98" w:rsidR="00072B9C" w:rsidRDefault="00072B9C"/>
    <w:p w14:paraId="0F48D42E" w14:textId="77777777" w:rsidR="00685A86" w:rsidRDefault="00685A86"/>
    <w:p w14:paraId="12E45EEA" w14:textId="79D8893C" w:rsidR="00072B9C" w:rsidRPr="00685A86" w:rsidRDefault="00072B9C" w:rsidP="00072B9C">
      <w:pPr>
        <w:spacing w:after="0" w:line="240" w:lineRule="auto"/>
        <w:jc w:val="center"/>
        <w:outlineLvl w:val="0"/>
        <w:rPr>
          <w:rFonts w:ascii="Mystical Woods Rough Script" w:eastAsia="Times New Roman" w:hAnsi="Mystical Woods Rough Script" w:cs="Arial"/>
          <w:b/>
          <w:bCs/>
          <w:kern w:val="36"/>
          <w:sz w:val="36"/>
          <w:szCs w:val="36"/>
          <w:lang w:eastAsia="es-MX"/>
        </w:rPr>
      </w:pPr>
      <w:r w:rsidRPr="00072B9C">
        <w:rPr>
          <w:rFonts w:ascii="Mystical Woods Rough Script" w:eastAsia="Times New Roman" w:hAnsi="Mystical Woods Rough Script" w:cs="Arial"/>
          <w:b/>
          <w:bCs/>
          <w:kern w:val="36"/>
          <w:sz w:val="36"/>
          <w:szCs w:val="36"/>
          <w:lang w:eastAsia="es-MX"/>
        </w:rPr>
        <w:lastRenderedPageBreak/>
        <w:t>Alzheimer</w:t>
      </w:r>
    </w:p>
    <w:p w14:paraId="1EABA97C" w14:textId="6D0CDDCC" w:rsidR="00685A86" w:rsidRDefault="00685A86" w:rsidP="00072B9C">
      <w:pPr>
        <w:spacing w:after="0" w:line="240" w:lineRule="auto"/>
        <w:jc w:val="center"/>
        <w:outlineLvl w:val="0"/>
        <w:rPr>
          <w:rFonts w:ascii="Mystical Woods Rough Script" w:eastAsia="Times New Roman" w:hAnsi="Mystical Woods Rough Script" w:cs="Arial"/>
          <w:b/>
          <w:bCs/>
          <w:kern w:val="36"/>
          <w:sz w:val="40"/>
          <w:szCs w:val="40"/>
          <w:lang w:eastAsia="es-MX"/>
        </w:rPr>
      </w:pPr>
      <w:r>
        <w:rPr>
          <w:rFonts w:ascii="Mystical Woods Rough Script" w:eastAsia="Times New Roman" w:hAnsi="Mystical Woods Rough Script" w:cs="Arial"/>
          <w:b/>
          <w:bCs/>
          <w:noProof/>
          <w:kern w:val="36"/>
          <w:sz w:val="40"/>
          <w:szCs w:val="40"/>
          <w:lang w:eastAsia="es-MX"/>
        </w:rPr>
        <w:drawing>
          <wp:anchor distT="0" distB="0" distL="114300" distR="114300" simplePos="0" relativeHeight="251660288" behindDoc="0" locked="0" layoutInCell="1" allowOverlap="1" wp14:anchorId="1D47AD9D" wp14:editId="025B3F66">
            <wp:simplePos x="0" y="0"/>
            <wp:positionH relativeFrom="margin">
              <wp:posOffset>1548765</wp:posOffset>
            </wp:positionH>
            <wp:positionV relativeFrom="paragraph">
              <wp:posOffset>226060</wp:posOffset>
            </wp:positionV>
            <wp:extent cx="2390775" cy="1344811"/>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1344811"/>
                    </a:xfrm>
                    <a:prstGeom prst="rect">
                      <a:avLst/>
                    </a:prstGeom>
                    <a:noFill/>
                  </pic:spPr>
                </pic:pic>
              </a:graphicData>
            </a:graphic>
            <wp14:sizeRelH relativeFrom="page">
              <wp14:pctWidth>0</wp14:pctWidth>
            </wp14:sizeRelH>
            <wp14:sizeRelV relativeFrom="page">
              <wp14:pctHeight>0</wp14:pctHeight>
            </wp14:sizeRelV>
          </wp:anchor>
        </w:drawing>
      </w:r>
    </w:p>
    <w:p w14:paraId="096B65EF" w14:textId="10004164" w:rsidR="00685A86" w:rsidRDefault="00685A86" w:rsidP="00072B9C">
      <w:pPr>
        <w:spacing w:after="0" w:line="240" w:lineRule="auto"/>
        <w:jc w:val="center"/>
        <w:outlineLvl w:val="0"/>
        <w:rPr>
          <w:rFonts w:ascii="Mystical Woods Rough Script" w:eastAsia="Times New Roman" w:hAnsi="Mystical Woods Rough Script" w:cs="Arial"/>
          <w:b/>
          <w:bCs/>
          <w:kern w:val="36"/>
          <w:sz w:val="40"/>
          <w:szCs w:val="40"/>
          <w:lang w:eastAsia="es-MX"/>
        </w:rPr>
      </w:pPr>
    </w:p>
    <w:p w14:paraId="3BA1A0D5" w14:textId="30655943" w:rsidR="00685A86" w:rsidRDefault="00685A86" w:rsidP="00072B9C">
      <w:pPr>
        <w:spacing w:after="0" w:line="240" w:lineRule="auto"/>
        <w:jc w:val="center"/>
        <w:outlineLvl w:val="0"/>
        <w:rPr>
          <w:rFonts w:ascii="Mystical Woods Rough Script" w:eastAsia="Times New Roman" w:hAnsi="Mystical Woods Rough Script" w:cs="Arial"/>
          <w:b/>
          <w:bCs/>
          <w:kern w:val="36"/>
          <w:sz w:val="40"/>
          <w:szCs w:val="40"/>
          <w:lang w:eastAsia="es-MX"/>
        </w:rPr>
      </w:pPr>
    </w:p>
    <w:p w14:paraId="38EBBFE1" w14:textId="3E08A774" w:rsidR="00685A86" w:rsidRDefault="00685A86" w:rsidP="00072B9C">
      <w:pPr>
        <w:spacing w:after="0" w:line="240" w:lineRule="auto"/>
        <w:jc w:val="center"/>
        <w:outlineLvl w:val="0"/>
        <w:rPr>
          <w:rFonts w:ascii="Mystical Woods Rough Script" w:eastAsia="Times New Roman" w:hAnsi="Mystical Woods Rough Script" w:cs="Arial"/>
          <w:b/>
          <w:bCs/>
          <w:kern w:val="36"/>
          <w:sz w:val="40"/>
          <w:szCs w:val="40"/>
          <w:lang w:eastAsia="es-MX"/>
        </w:rPr>
      </w:pPr>
    </w:p>
    <w:p w14:paraId="1C810123" w14:textId="1BC66BB6" w:rsidR="00072B9C" w:rsidRPr="00072B9C" w:rsidRDefault="00072B9C" w:rsidP="00072B9C">
      <w:pPr>
        <w:spacing w:after="0" w:line="240" w:lineRule="auto"/>
        <w:jc w:val="both"/>
        <w:outlineLvl w:val="0"/>
        <w:rPr>
          <w:rFonts w:ascii="Century Gothic" w:eastAsia="Times New Roman" w:hAnsi="Century Gothic" w:cs="Arial"/>
          <w:kern w:val="36"/>
          <w:sz w:val="24"/>
          <w:szCs w:val="24"/>
          <w:lang w:eastAsia="es-MX"/>
        </w:rPr>
      </w:pPr>
    </w:p>
    <w:p w14:paraId="2C753FAD" w14:textId="7349528E" w:rsidR="00072B9C" w:rsidRDefault="00072B9C" w:rsidP="00072B9C">
      <w:pPr>
        <w:jc w:val="both"/>
        <w:rPr>
          <w:rFonts w:ascii="Century Gothic" w:hAnsi="Century Gothic"/>
          <w:sz w:val="24"/>
          <w:szCs w:val="24"/>
        </w:rPr>
      </w:pPr>
      <w:r w:rsidRPr="00072B9C">
        <w:rPr>
          <w:rFonts w:ascii="Century Gothic" w:hAnsi="Century Gothic"/>
          <w:sz w:val="24"/>
          <w:szCs w:val="24"/>
        </w:rPr>
        <w:t>E</w:t>
      </w:r>
      <w:r w:rsidRPr="00072B9C">
        <w:rPr>
          <w:rFonts w:ascii="Century Gothic" w:hAnsi="Century Gothic"/>
          <w:sz w:val="24"/>
          <w:szCs w:val="24"/>
        </w:rPr>
        <w:t>s un tipo de demencia que causa problemas con la memoria, el pensamiento y el comportamiento. Los síntomas generalmente se desarrollan lentamente y empeoran con el tiempo, hasta que son tan graves que interfieren con las tareas cotidianas.</w:t>
      </w:r>
    </w:p>
    <w:p w14:paraId="5EF1069F" w14:textId="08FE5C2F" w:rsidR="00072B9C" w:rsidRDefault="00685A86" w:rsidP="00072B9C">
      <w:pPr>
        <w:jc w:val="both"/>
        <w:rPr>
          <w:rFonts w:ascii="Century Gothic" w:hAnsi="Century Gothic"/>
          <w:sz w:val="24"/>
          <w:szCs w:val="24"/>
        </w:rPr>
      </w:pPr>
      <w:r w:rsidRPr="00685A86">
        <w:rPr>
          <w:rFonts w:ascii="Century Gothic" w:hAnsi="Century Gothic"/>
          <w:sz w:val="24"/>
          <w:szCs w:val="24"/>
        </w:rPr>
        <w:t>El Alzheimer es una enfermedad progresiva, en la que los síntomas de demencia empeoran gradualmente con el paso de los años. En sus primeras etapas, la pérdida de memoria es leve, pero en la etapa final del Alzheimer, las personas pierden la capacidad de mantener una conversación y responder al entorno. El Alzheimer es la sexta principal causa de muerte en los Estados Unidos. Las personas con Alzheimer viven un promedio de ocho años después de que los síntomas se vuelven evidentes, pero la supervivencia puede oscilar entre cuatro y 20 años, dependiendo de la edad y otras afecciones de salud.</w:t>
      </w:r>
    </w:p>
    <w:p w14:paraId="21233E55" w14:textId="1CAA2D1C" w:rsidR="00685A86" w:rsidRDefault="00685A86" w:rsidP="00072B9C">
      <w:pPr>
        <w:jc w:val="both"/>
        <w:rPr>
          <w:rFonts w:ascii="Century Gothic" w:hAnsi="Century Gothic"/>
          <w:sz w:val="24"/>
          <w:szCs w:val="24"/>
        </w:rPr>
      </w:pPr>
      <w:r w:rsidRPr="00685A86">
        <w:rPr>
          <w:rFonts w:ascii="Century Gothic" w:hAnsi="Century Gothic"/>
          <w:sz w:val="24"/>
          <w:szCs w:val="24"/>
        </w:rPr>
        <w:t>El síntoma temprano más común del Alzheimer es la dificultad para recordar información recién aprendida porque los cambios ocasionados por el Alzheimer generalmente comienzan en la parte del cerebro que afecta al aprendizaje. A medida que el Alzheimer avanza en nuestro cerebro, se agravan los síntomas, entre ellos, la desorientación; cambios en el humor y el comportamiento; confusión cada vez más grave en relación con eventos, horas y lugares; sospechas infundadas sobre familiares, amigos y cuidadores profesionales; pérdida de memoria y cambios en el comportamiento más graves, y finalmente, dificultad para hablar, tragar y caminar.</w:t>
      </w:r>
    </w:p>
    <w:p w14:paraId="47914517" w14:textId="2B146CDB" w:rsidR="00685A86" w:rsidRDefault="00685A86" w:rsidP="00072B9C">
      <w:pPr>
        <w:jc w:val="both"/>
        <w:rPr>
          <w:rFonts w:ascii="Century Gothic" w:hAnsi="Century Gothic"/>
          <w:sz w:val="24"/>
          <w:szCs w:val="24"/>
        </w:rPr>
      </w:pPr>
    </w:p>
    <w:p w14:paraId="49A0DDCE" w14:textId="3B6A1648" w:rsidR="00685A86" w:rsidRDefault="00685A86" w:rsidP="00072B9C">
      <w:pPr>
        <w:jc w:val="both"/>
        <w:rPr>
          <w:rFonts w:ascii="Century Gothic" w:hAnsi="Century Gothic"/>
          <w:sz w:val="24"/>
          <w:szCs w:val="24"/>
        </w:rPr>
      </w:pPr>
    </w:p>
    <w:p w14:paraId="6FE597F4" w14:textId="560356A3" w:rsidR="00685A86" w:rsidRDefault="00685A86" w:rsidP="00072B9C">
      <w:pPr>
        <w:jc w:val="both"/>
        <w:rPr>
          <w:rFonts w:ascii="Century Gothic" w:hAnsi="Century Gothic"/>
          <w:sz w:val="24"/>
          <w:szCs w:val="24"/>
        </w:rPr>
      </w:pPr>
    </w:p>
    <w:p w14:paraId="591F93BD" w14:textId="2B73A269" w:rsidR="00685A86" w:rsidRDefault="00685A86" w:rsidP="00072B9C">
      <w:pPr>
        <w:jc w:val="both"/>
        <w:rPr>
          <w:rFonts w:ascii="Century Gothic" w:hAnsi="Century Gothic"/>
          <w:sz w:val="24"/>
          <w:szCs w:val="24"/>
        </w:rPr>
      </w:pPr>
    </w:p>
    <w:p w14:paraId="0E2A6D70" w14:textId="2A56E94D" w:rsidR="00685A86" w:rsidRDefault="00906937" w:rsidP="00685A86">
      <w:pPr>
        <w:jc w:val="center"/>
        <w:rPr>
          <w:rFonts w:ascii="Mystical Woods Rough Script" w:hAnsi="Mystical Woods Rough Script"/>
          <w:sz w:val="36"/>
          <w:szCs w:val="36"/>
        </w:rPr>
      </w:pPr>
      <w:r>
        <w:rPr>
          <w:noProof/>
        </w:rPr>
        <w:lastRenderedPageBreak/>
        <w:drawing>
          <wp:anchor distT="0" distB="0" distL="114300" distR="114300" simplePos="0" relativeHeight="251661312" behindDoc="0" locked="0" layoutInCell="1" allowOverlap="1" wp14:anchorId="42D3B3D8" wp14:editId="5111FC92">
            <wp:simplePos x="0" y="0"/>
            <wp:positionH relativeFrom="margin">
              <wp:posOffset>4768215</wp:posOffset>
            </wp:positionH>
            <wp:positionV relativeFrom="paragraph">
              <wp:posOffset>-747395</wp:posOffset>
            </wp:positionV>
            <wp:extent cx="1238250" cy="1238250"/>
            <wp:effectExtent l="0" t="0" r="0" b="0"/>
            <wp:wrapNone/>
            <wp:docPr id="2" name="Imagen 2" descr="Qué es la &quot;demencia con cuerpos de Lewy&quot; que sufrían el actor Robin  Williams y el beisbolista Tom Seaver (y por qué es tan difícil  diagnosticarla) - BBC News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é es la &quot;demencia con cuerpos de Lewy&quot; que sufrían el actor Robin  Williams y el beisbolista Tom Seaver (y por qué es tan difícil  diagnosticarla) - BBC News Mund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85A86" w:rsidRPr="00685A86">
        <w:rPr>
          <w:rFonts w:ascii="Mystical Woods Rough Script" w:hAnsi="Mystical Woods Rough Script"/>
          <w:sz w:val="36"/>
          <w:szCs w:val="36"/>
        </w:rPr>
        <w:t xml:space="preserve">Demencia </w:t>
      </w:r>
      <w:r w:rsidR="008A006D">
        <w:rPr>
          <w:rFonts w:ascii="Mystical Woods Rough Script" w:hAnsi="Mystical Woods Rough Script"/>
          <w:sz w:val="36"/>
          <w:szCs w:val="36"/>
        </w:rPr>
        <w:t>con</w:t>
      </w:r>
      <w:r w:rsidR="00685A86" w:rsidRPr="00685A86">
        <w:rPr>
          <w:rFonts w:ascii="Mystical Woods Rough Script" w:hAnsi="Mystical Woods Rough Script"/>
          <w:sz w:val="36"/>
          <w:szCs w:val="36"/>
        </w:rPr>
        <w:t xml:space="preserve"> cuerpos de Lewy</w:t>
      </w:r>
    </w:p>
    <w:p w14:paraId="2D5390E1" w14:textId="22582382" w:rsidR="008A006D" w:rsidRPr="008A006D" w:rsidRDefault="008A006D" w:rsidP="008A006D">
      <w:pPr>
        <w:jc w:val="both"/>
        <w:rPr>
          <w:rFonts w:ascii="Century Gothic" w:hAnsi="Century Gothic"/>
          <w:sz w:val="24"/>
          <w:szCs w:val="24"/>
        </w:rPr>
      </w:pPr>
      <w:r w:rsidRPr="008A006D">
        <w:rPr>
          <w:rFonts w:ascii="Century Gothic" w:hAnsi="Century Gothic"/>
          <w:sz w:val="24"/>
          <w:szCs w:val="24"/>
        </w:rPr>
        <w:t xml:space="preserve">La demencia con cuerpos de Lewy es una de las causas más comunes de demencia en personas mayores. </w:t>
      </w:r>
    </w:p>
    <w:p w14:paraId="79E9D0F1" w14:textId="77777777" w:rsidR="008A006D" w:rsidRPr="008A006D" w:rsidRDefault="008A006D" w:rsidP="008A006D">
      <w:pPr>
        <w:pStyle w:val="Prrafodelista"/>
        <w:numPr>
          <w:ilvl w:val="0"/>
          <w:numId w:val="1"/>
        </w:numPr>
        <w:jc w:val="both"/>
        <w:rPr>
          <w:rFonts w:ascii="Century Gothic" w:hAnsi="Century Gothic"/>
          <w:sz w:val="24"/>
          <w:szCs w:val="24"/>
        </w:rPr>
      </w:pPr>
      <w:r w:rsidRPr="008A006D">
        <w:rPr>
          <w:rFonts w:ascii="Century Gothic" w:hAnsi="Century Gothic"/>
          <w:sz w:val="24"/>
          <w:szCs w:val="24"/>
        </w:rPr>
        <w:t>Memoria</w:t>
      </w:r>
    </w:p>
    <w:p w14:paraId="1A019927" w14:textId="77777777" w:rsidR="008A006D" w:rsidRPr="008A006D" w:rsidRDefault="008A006D" w:rsidP="008A006D">
      <w:pPr>
        <w:pStyle w:val="Prrafodelista"/>
        <w:numPr>
          <w:ilvl w:val="0"/>
          <w:numId w:val="1"/>
        </w:numPr>
        <w:jc w:val="both"/>
        <w:rPr>
          <w:rFonts w:ascii="Century Gothic" w:hAnsi="Century Gothic"/>
          <w:sz w:val="24"/>
          <w:szCs w:val="24"/>
        </w:rPr>
      </w:pPr>
      <w:r w:rsidRPr="008A006D">
        <w:rPr>
          <w:rFonts w:ascii="Century Gothic" w:hAnsi="Century Gothic"/>
          <w:sz w:val="24"/>
          <w:szCs w:val="24"/>
        </w:rPr>
        <w:t>Habilidades del lenguaje</w:t>
      </w:r>
    </w:p>
    <w:p w14:paraId="4A5D1A59" w14:textId="77777777" w:rsidR="008A006D" w:rsidRPr="008A006D" w:rsidRDefault="008A006D" w:rsidP="008A006D">
      <w:pPr>
        <w:pStyle w:val="Prrafodelista"/>
        <w:numPr>
          <w:ilvl w:val="0"/>
          <w:numId w:val="1"/>
        </w:numPr>
        <w:jc w:val="both"/>
        <w:rPr>
          <w:rFonts w:ascii="Century Gothic" w:hAnsi="Century Gothic"/>
          <w:sz w:val="24"/>
          <w:szCs w:val="24"/>
        </w:rPr>
      </w:pPr>
      <w:r w:rsidRPr="008A006D">
        <w:rPr>
          <w:rFonts w:ascii="Century Gothic" w:hAnsi="Century Gothic"/>
          <w:sz w:val="24"/>
          <w:szCs w:val="24"/>
        </w:rPr>
        <w:t>Percepción visual (su habilidad de comprender lo que ve)</w:t>
      </w:r>
    </w:p>
    <w:p w14:paraId="70C8B679" w14:textId="77777777" w:rsidR="008A006D" w:rsidRPr="008A006D" w:rsidRDefault="008A006D" w:rsidP="008A006D">
      <w:pPr>
        <w:pStyle w:val="Prrafodelista"/>
        <w:numPr>
          <w:ilvl w:val="0"/>
          <w:numId w:val="1"/>
        </w:numPr>
        <w:jc w:val="both"/>
        <w:rPr>
          <w:rFonts w:ascii="Century Gothic" w:hAnsi="Century Gothic"/>
          <w:sz w:val="24"/>
          <w:szCs w:val="24"/>
        </w:rPr>
      </w:pPr>
      <w:r w:rsidRPr="008A006D">
        <w:rPr>
          <w:rFonts w:ascii="Century Gothic" w:hAnsi="Century Gothic"/>
          <w:sz w:val="24"/>
          <w:szCs w:val="24"/>
        </w:rPr>
        <w:t>Solución de problemas</w:t>
      </w:r>
    </w:p>
    <w:p w14:paraId="5F0D409B" w14:textId="77777777" w:rsidR="008A006D" w:rsidRPr="008A006D" w:rsidRDefault="008A006D" w:rsidP="008A006D">
      <w:pPr>
        <w:pStyle w:val="Prrafodelista"/>
        <w:numPr>
          <w:ilvl w:val="0"/>
          <w:numId w:val="1"/>
        </w:numPr>
        <w:jc w:val="both"/>
        <w:rPr>
          <w:rFonts w:ascii="Century Gothic" w:hAnsi="Century Gothic"/>
          <w:sz w:val="24"/>
          <w:szCs w:val="24"/>
        </w:rPr>
      </w:pPr>
      <w:r w:rsidRPr="008A006D">
        <w:rPr>
          <w:rFonts w:ascii="Century Gothic" w:hAnsi="Century Gothic"/>
          <w:sz w:val="24"/>
          <w:szCs w:val="24"/>
        </w:rPr>
        <w:t>Tareas cotidianas</w:t>
      </w:r>
    </w:p>
    <w:p w14:paraId="59C15F46" w14:textId="5EAC5136" w:rsidR="008A006D" w:rsidRDefault="008A006D" w:rsidP="008A006D">
      <w:pPr>
        <w:pStyle w:val="Prrafodelista"/>
        <w:numPr>
          <w:ilvl w:val="0"/>
          <w:numId w:val="1"/>
        </w:numPr>
        <w:jc w:val="both"/>
        <w:rPr>
          <w:rFonts w:ascii="Century Gothic" w:hAnsi="Century Gothic"/>
          <w:sz w:val="24"/>
          <w:szCs w:val="24"/>
        </w:rPr>
      </w:pPr>
      <w:r w:rsidRPr="008A006D">
        <w:rPr>
          <w:rFonts w:ascii="Century Gothic" w:hAnsi="Century Gothic"/>
          <w:sz w:val="24"/>
          <w:szCs w:val="24"/>
        </w:rPr>
        <w:t>La habilidad de enfocarse y prestar atención</w:t>
      </w:r>
    </w:p>
    <w:p w14:paraId="3C00BC60" w14:textId="77777777" w:rsidR="008A006D" w:rsidRPr="008A006D" w:rsidRDefault="008A006D" w:rsidP="008A006D">
      <w:pPr>
        <w:rPr>
          <w:rFonts w:ascii="Century Gothic" w:hAnsi="Century Gothic"/>
          <w:sz w:val="24"/>
          <w:szCs w:val="24"/>
        </w:rPr>
      </w:pPr>
      <w:r w:rsidRPr="008A006D">
        <w:rPr>
          <w:rFonts w:ascii="Century Gothic" w:hAnsi="Century Gothic"/>
          <w:sz w:val="24"/>
          <w:szCs w:val="24"/>
        </w:rPr>
        <w:t>El mayor factor de riesgo de la demencia con cuerpos de Lewy es la edad, la mayoría de las personas que la desarrolla es mayor de 50 años. Quienes tienen una historia familiar de demencia con cuerpos de Lewy también están en mayor riesgo.</w:t>
      </w:r>
    </w:p>
    <w:p w14:paraId="668281EC" w14:textId="64F1A53B" w:rsidR="008A006D" w:rsidRPr="008A006D" w:rsidRDefault="008A006D" w:rsidP="008A006D">
      <w:pPr>
        <w:jc w:val="both"/>
        <w:rPr>
          <w:rFonts w:ascii="Century Gothic" w:hAnsi="Century Gothic"/>
          <w:sz w:val="24"/>
          <w:szCs w:val="24"/>
        </w:rPr>
      </w:pPr>
      <w:r w:rsidRPr="008A006D">
        <w:rPr>
          <w:rFonts w:ascii="Century Gothic" w:hAnsi="Century Gothic"/>
          <w:sz w:val="24"/>
          <w:szCs w:val="24"/>
        </w:rPr>
        <w:t>Los síntomas más comunes incluyen cambios en la cognición, el movimiento, el sueño y el comportamiento:</w:t>
      </w:r>
    </w:p>
    <w:p w14:paraId="37BF2941" w14:textId="77777777" w:rsidR="008A006D" w:rsidRPr="008A006D" w:rsidRDefault="008A006D" w:rsidP="008A006D">
      <w:pPr>
        <w:jc w:val="both"/>
        <w:rPr>
          <w:rFonts w:ascii="Century Gothic" w:hAnsi="Century Gothic"/>
          <w:sz w:val="24"/>
          <w:szCs w:val="24"/>
        </w:rPr>
      </w:pPr>
      <w:r w:rsidRPr="008A006D">
        <w:rPr>
          <w:rFonts w:ascii="Century Gothic" w:hAnsi="Century Gothic"/>
          <w:sz w:val="24"/>
          <w:szCs w:val="24"/>
        </w:rPr>
        <w:t>Demencia: Pérdida de funciones mentales que es lo suficientemente grave como para afectar su vida diaria y sus actividades</w:t>
      </w:r>
    </w:p>
    <w:p w14:paraId="3B9E7961" w14:textId="77777777" w:rsidR="008A006D" w:rsidRPr="008A006D" w:rsidRDefault="008A006D" w:rsidP="008A006D">
      <w:pPr>
        <w:jc w:val="both"/>
        <w:rPr>
          <w:rFonts w:ascii="Century Gothic" w:hAnsi="Century Gothic"/>
          <w:sz w:val="24"/>
          <w:szCs w:val="24"/>
        </w:rPr>
      </w:pPr>
      <w:r w:rsidRPr="008A006D">
        <w:rPr>
          <w:rFonts w:ascii="Century Gothic" w:hAnsi="Century Gothic"/>
          <w:sz w:val="24"/>
          <w:szCs w:val="24"/>
        </w:rPr>
        <w:t>Cambios en la concentración, atención, estado de alerta y vigilia: Estos cambios suelen suceder de un día para otro. Pero a veces también pueden ocurrir a lo largo del mismo día</w:t>
      </w:r>
    </w:p>
    <w:p w14:paraId="49A3651D" w14:textId="77777777" w:rsidR="008A006D" w:rsidRPr="008A006D" w:rsidRDefault="008A006D" w:rsidP="008A006D">
      <w:pPr>
        <w:jc w:val="both"/>
        <w:rPr>
          <w:rFonts w:ascii="Century Gothic" w:hAnsi="Century Gothic"/>
          <w:sz w:val="24"/>
          <w:szCs w:val="24"/>
        </w:rPr>
      </w:pPr>
      <w:r w:rsidRPr="008A006D">
        <w:rPr>
          <w:rFonts w:ascii="Century Gothic" w:hAnsi="Century Gothic"/>
          <w:sz w:val="24"/>
          <w:szCs w:val="24"/>
        </w:rPr>
        <w:t>Alucinaciones visuales: Significa ver cosas que no existen</w:t>
      </w:r>
    </w:p>
    <w:p w14:paraId="1C6AF270" w14:textId="77777777" w:rsidR="008A006D" w:rsidRPr="008A006D" w:rsidRDefault="008A006D" w:rsidP="008A006D">
      <w:pPr>
        <w:jc w:val="both"/>
        <w:rPr>
          <w:rFonts w:ascii="Century Gothic" w:hAnsi="Century Gothic"/>
          <w:sz w:val="24"/>
          <w:szCs w:val="24"/>
        </w:rPr>
      </w:pPr>
      <w:r w:rsidRPr="008A006D">
        <w:rPr>
          <w:rFonts w:ascii="Century Gothic" w:hAnsi="Century Gothic"/>
          <w:sz w:val="24"/>
          <w:szCs w:val="24"/>
        </w:rPr>
        <w:t>Problemas con el movimiento y la postura: Incluyen lentitud de movimientos, dificultad para caminar y rigidez muscular. Estos se llaman síntomas motores de la enfermedad de Parkinson</w:t>
      </w:r>
    </w:p>
    <w:p w14:paraId="4DE3718D" w14:textId="77777777" w:rsidR="008A006D" w:rsidRPr="008A006D" w:rsidRDefault="008A006D" w:rsidP="008A006D">
      <w:pPr>
        <w:jc w:val="both"/>
        <w:rPr>
          <w:rFonts w:ascii="Century Gothic" w:hAnsi="Century Gothic"/>
          <w:sz w:val="24"/>
          <w:szCs w:val="24"/>
        </w:rPr>
      </w:pPr>
      <w:r w:rsidRPr="008A006D">
        <w:rPr>
          <w:rFonts w:ascii="Century Gothic" w:hAnsi="Century Gothic"/>
          <w:sz w:val="24"/>
          <w:szCs w:val="24"/>
        </w:rPr>
        <w:t>Trastorno de conducta durante el sueño REM: Es una condición en la cual una persona parece representar físicamente los sueños. Puede incluir sueños vívidos, hablar dormido, movimientos violentos o caerse de la cama. En algunas personas, puede ser el síntoma más temprano de la demencia con cuerpos de Lewy. Puede aparecer varios años antes de cualquier otro síntoma de la enfermedad</w:t>
      </w:r>
    </w:p>
    <w:p w14:paraId="176EDC92" w14:textId="3A134468" w:rsidR="008A006D" w:rsidRPr="008A006D" w:rsidRDefault="008A006D" w:rsidP="008A006D">
      <w:pPr>
        <w:jc w:val="both"/>
        <w:rPr>
          <w:rFonts w:ascii="Century Gothic" w:hAnsi="Century Gothic"/>
          <w:sz w:val="24"/>
          <w:szCs w:val="24"/>
        </w:rPr>
      </w:pPr>
      <w:r w:rsidRPr="008A006D">
        <w:rPr>
          <w:rFonts w:ascii="Century Gothic" w:hAnsi="Century Gothic"/>
          <w:sz w:val="24"/>
          <w:szCs w:val="24"/>
        </w:rPr>
        <w:t>Cambios en el comportamiento y el estado de ánimo: Como depresión, ansiedad y apatía (falta de interés en las actividades o eventos diarios normales)</w:t>
      </w:r>
      <w:r w:rsidR="00906937">
        <w:rPr>
          <w:rFonts w:ascii="Century Gothic" w:hAnsi="Century Gothic"/>
          <w:sz w:val="24"/>
          <w:szCs w:val="24"/>
        </w:rPr>
        <w:t>.</w:t>
      </w:r>
    </w:p>
    <w:p w14:paraId="4AE1EA32" w14:textId="6F51DCC3" w:rsidR="00685A86" w:rsidRDefault="00906937" w:rsidP="00685A86">
      <w:pPr>
        <w:jc w:val="center"/>
        <w:rPr>
          <w:rFonts w:ascii="Mystical Woods Rough Script" w:hAnsi="Mystical Woods Rough Script"/>
          <w:sz w:val="36"/>
          <w:szCs w:val="36"/>
        </w:rPr>
      </w:pPr>
      <w:r>
        <w:rPr>
          <w:rFonts w:ascii="Mystical Woods Rough Script" w:hAnsi="Mystical Woods Rough Script"/>
          <w:sz w:val="36"/>
          <w:szCs w:val="36"/>
        </w:rPr>
        <w:lastRenderedPageBreak/>
        <w:t>Amnesia</w:t>
      </w:r>
    </w:p>
    <w:p w14:paraId="22F3D67B" w14:textId="328F1FF3" w:rsidR="00906937" w:rsidRDefault="00870BE6" w:rsidP="00685A86">
      <w:pPr>
        <w:jc w:val="center"/>
        <w:rPr>
          <w:rFonts w:ascii="Mystical Woods Rough Script" w:hAnsi="Mystical Woods Rough Script"/>
          <w:sz w:val="36"/>
          <w:szCs w:val="36"/>
        </w:rPr>
      </w:pPr>
      <w:r>
        <w:rPr>
          <w:noProof/>
        </w:rPr>
        <w:drawing>
          <wp:anchor distT="0" distB="0" distL="114300" distR="114300" simplePos="0" relativeHeight="251662336" behindDoc="0" locked="0" layoutInCell="1" allowOverlap="1" wp14:anchorId="1564823A" wp14:editId="0C45BCD2">
            <wp:simplePos x="0" y="0"/>
            <wp:positionH relativeFrom="margin">
              <wp:posOffset>1704975</wp:posOffset>
            </wp:positionH>
            <wp:positionV relativeFrom="paragraph">
              <wp:posOffset>50800</wp:posOffset>
            </wp:positionV>
            <wp:extent cx="2190750" cy="1280160"/>
            <wp:effectExtent l="0" t="0" r="0" b="0"/>
            <wp:wrapNone/>
            <wp:docPr id="4" name="Imagen 4" descr="Amnesia disociativa - Somos Psicología y Form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nesia disociativa - Somos Psicología y Formació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AFB69" w14:textId="756C7897" w:rsidR="00906937" w:rsidRDefault="00906937" w:rsidP="00685A86">
      <w:pPr>
        <w:jc w:val="center"/>
        <w:rPr>
          <w:rFonts w:ascii="Mystical Woods Rough Script" w:hAnsi="Mystical Woods Rough Script"/>
          <w:sz w:val="36"/>
          <w:szCs w:val="36"/>
        </w:rPr>
      </w:pPr>
    </w:p>
    <w:p w14:paraId="5D096EFB" w14:textId="37C9718A" w:rsidR="00906937" w:rsidRDefault="00906937" w:rsidP="00685A86">
      <w:pPr>
        <w:jc w:val="center"/>
        <w:rPr>
          <w:rFonts w:ascii="Mystical Woods Rough Script" w:hAnsi="Mystical Woods Rough Script"/>
          <w:sz w:val="36"/>
          <w:szCs w:val="36"/>
        </w:rPr>
      </w:pPr>
    </w:p>
    <w:p w14:paraId="461580D1" w14:textId="77777777" w:rsidR="00870BE6" w:rsidRDefault="00870BE6" w:rsidP="00685A86">
      <w:pPr>
        <w:jc w:val="center"/>
        <w:rPr>
          <w:rFonts w:ascii="Mystical Woods Rough Script" w:hAnsi="Mystical Woods Rough Script"/>
          <w:sz w:val="36"/>
          <w:szCs w:val="36"/>
        </w:rPr>
      </w:pPr>
    </w:p>
    <w:p w14:paraId="10301839" w14:textId="3074ADA0" w:rsidR="00906937" w:rsidRDefault="00906937" w:rsidP="00906937">
      <w:pPr>
        <w:jc w:val="both"/>
        <w:rPr>
          <w:rFonts w:ascii="Century Gothic" w:hAnsi="Century Gothic"/>
          <w:sz w:val="24"/>
          <w:szCs w:val="24"/>
        </w:rPr>
      </w:pPr>
      <w:r w:rsidRPr="00906937">
        <w:rPr>
          <w:rFonts w:ascii="Century Gothic" w:hAnsi="Century Gothic"/>
          <w:sz w:val="24"/>
          <w:szCs w:val="24"/>
        </w:rPr>
        <w:t>La amnesia supone la pérdida de la memoria, por ejemplo, de hechos, información y experiencias. Si bien el hecho de olvidar la identidad es un recurso argumental frecuente en las películas y la televisión, no suele ocurrir con la amnesia en la vida real.</w:t>
      </w:r>
    </w:p>
    <w:p w14:paraId="65621ED7" w14:textId="77777777" w:rsidR="00906937" w:rsidRPr="00906937" w:rsidRDefault="00906937" w:rsidP="00906937">
      <w:pPr>
        <w:jc w:val="both"/>
        <w:rPr>
          <w:rFonts w:ascii="Century Gothic" w:hAnsi="Century Gothic"/>
          <w:sz w:val="24"/>
          <w:szCs w:val="24"/>
        </w:rPr>
      </w:pPr>
      <w:r w:rsidRPr="00906937">
        <w:rPr>
          <w:rFonts w:ascii="Century Gothic" w:hAnsi="Century Gothic"/>
          <w:sz w:val="24"/>
          <w:szCs w:val="24"/>
        </w:rPr>
        <w:t>Las dos características principales de la amnesia son las siguientes:</w:t>
      </w:r>
    </w:p>
    <w:p w14:paraId="184E5028" w14:textId="77777777" w:rsidR="00906937" w:rsidRPr="00906937" w:rsidRDefault="00906937" w:rsidP="00906937">
      <w:pPr>
        <w:pStyle w:val="Prrafodelista"/>
        <w:numPr>
          <w:ilvl w:val="0"/>
          <w:numId w:val="2"/>
        </w:numPr>
        <w:jc w:val="both"/>
        <w:rPr>
          <w:rFonts w:ascii="Century Gothic" w:hAnsi="Century Gothic"/>
          <w:sz w:val="24"/>
          <w:szCs w:val="24"/>
        </w:rPr>
      </w:pPr>
      <w:r w:rsidRPr="00906937">
        <w:rPr>
          <w:rFonts w:ascii="Century Gothic" w:hAnsi="Century Gothic"/>
          <w:sz w:val="24"/>
          <w:szCs w:val="24"/>
        </w:rPr>
        <w:t>Dificultad para aprender información nueva después del inicio de la amnesia (amnesia anterógrada)</w:t>
      </w:r>
    </w:p>
    <w:p w14:paraId="0735A780" w14:textId="0F65BE0A" w:rsidR="00906937" w:rsidRPr="00906937" w:rsidRDefault="00906937" w:rsidP="00906937">
      <w:pPr>
        <w:pStyle w:val="Prrafodelista"/>
        <w:numPr>
          <w:ilvl w:val="0"/>
          <w:numId w:val="2"/>
        </w:numPr>
        <w:jc w:val="both"/>
        <w:rPr>
          <w:rFonts w:ascii="Century Gothic" w:hAnsi="Century Gothic"/>
          <w:sz w:val="24"/>
          <w:szCs w:val="24"/>
        </w:rPr>
      </w:pPr>
      <w:r w:rsidRPr="00906937">
        <w:rPr>
          <w:rFonts w:ascii="Century Gothic" w:hAnsi="Century Gothic"/>
          <w:sz w:val="24"/>
          <w:szCs w:val="24"/>
        </w:rPr>
        <w:t>Dificultad para recordar eventos pasados e información que solía ser familiar (amnesia retrógrada)</w:t>
      </w:r>
    </w:p>
    <w:p w14:paraId="3D2CC812" w14:textId="1FB5F491" w:rsidR="00685A86" w:rsidRDefault="00906937" w:rsidP="008A006D">
      <w:pPr>
        <w:jc w:val="both"/>
        <w:rPr>
          <w:rFonts w:ascii="Century Gothic" w:hAnsi="Century Gothic"/>
          <w:sz w:val="24"/>
          <w:szCs w:val="24"/>
        </w:rPr>
      </w:pPr>
      <w:r w:rsidRPr="00906937">
        <w:rPr>
          <w:rFonts w:ascii="Century Gothic" w:hAnsi="Century Gothic"/>
          <w:sz w:val="24"/>
          <w:szCs w:val="24"/>
        </w:rPr>
        <w:t>La mayoría de las personas con amnesia tiene problemas con la memoria a corto plazo, es decir, no puede retener información nueva. Es más probable que se pierdan los recuerdos recientes, mientras que los más lejanos o arraigados se preservan profundamente.</w:t>
      </w:r>
    </w:p>
    <w:p w14:paraId="22742A81" w14:textId="41FBA8EB" w:rsidR="00906937" w:rsidRDefault="00906937" w:rsidP="008A006D">
      <w:pPr>
        <w:jc w:val="both"/>
        <w:rPr>
          <w:rFonts w:ascii="Century Gothic" w:hAnsi="Century Gothic"/>
          <w:sz w:val="24"/>
          <w:szCs w:val="24"/>
        </w:rPr>
      </w:pPr>
      <w:r w:rsidRPr="00906937">
        <w:rPr>
          <w:rFonts w:ascii="Century Gothic" w:hAnsi="Century Gothic"/>
          <w:sz w:val="24"/>
          <w:szCs w:val="24"/>
        </w:rPr>
        <w:t>Las personas con amnesia por lo general pueden comprender las palabras orales y escritas y pueden aprender habilidades como andar en bicicleta o tocar el piano. Es posible que comprendan que tienen un trastorno de la memoria.</w:t>
      </w:r>
    </w:p>
    <w:p w14:paraId="6E8C14C9" w14:textId="0F0665EC" w:rsidR="00870BE6" w:rsidRDefault="00870BE6" w:rsidP="008A006D">
      <w:pPr>
        <w:jc w:val="both"/>
        <w:rPr>
          <w:rFonts w:ascii="Century Gothic" w:hAnsi="Century Gothic"/>
          <w:sz w:val="24"/>
          <w:szCs w:val="24"/>
        </w:rPr>
      </w:pPr>
    </w:p>
    <w:p w14:paraId="0380CECD" w14:textId="7F8A4D8F" w:rsidR="00870BE6" w:rsidRDefault="00870BE6" w:rsidP="008A006D">
      <w:pPr>
        <w:jc w:val="both"/>
        <w:rPr>
          <w:rFonts w:ascii="Century Gothic" w:hAnsi="Century Gothic"/>
          <w:sz w:val="24"/>
          <w:szCs w:val="24"/>
        </w:rPr>
      </w:pPr>
    </w:p>
    <w:p w14:paraId="77CE64E7" w14:textId="4401D8CB" w:rsidR="00870BE6" w:rsidRDefault="00870BE6" w:rsidP="008A006D">
      <w:pPr>
        <w:jc w:val="both"/>
        <w:rPr>
          <w:rFonts w:ascii="Century Gothic" w:hAnsi="Century Gothic"/>
          <w:sz w:val="24"/>
          <w:szCs w:val="24"/>
        </w:rPr>
      </w:pPr>
    </w:p>
    <w:p w14:paraId="15E6CCB9" w14:textId="52489B0A" w:rsidR="00870BE6" w:rsidRDefault="00870BE6" w:rsidP="008A006D">
      <w:pPr>
        <w:jc w:val="both"/>
        <w:rPr>
          <w:rFonts w:ascii="Century Gothic" w:hAnsi="Century Gothic"/>
          <w:sz w:val="24"/>
          <w:szCs w:val="24"/>
        </w:rPr>
      </w:pPr>
    </w:p>
    <w:p w14:paraId="4670B390" w14:textId="6CA5687C" w:rsidR="00870BE6" w:rsidRDefault="00870BE6" w:rsidP="008A006D">
      <w:pPr>
        <w:jc w:val="both"/>
        <w:rPr>
          <w:rFonts w:ascii="Century Gothic" w:hAnsi="Century Gothic"/>
          <w:sz w:val="24"/>
          <w:szCs w:val="24"/>
        </w:rPr>
      </w:pPr>
    </w:p>
    <w:p w14:paraId="20A660B3" w14:textId="29D86C0D" w:rsidR="00870BE6" w:rsidRDefault="00870BE6" w:rsidP="008A006D">
      <w:pPr>
        <w:jc w:val="both"/>
        <w:rPr>
          <w:rFonts w:ascii="Century Gothic" w:hAnsi="Century Gothic"/>
          <w:sz w:val="24"/>
          <w:szCs w:val="24"/>
        </w:rPr>
      </w:pPr>
    </w:p>
    <w:p w14:paraId="6EB5EAF6" w14:textId="7BE56152" w:rsidR="00870BE6" w:rsidRDefault="00870BE6" w:rsidP="00870BE6">
      <w:pPr>
        <w:jc w:val="center"/>
        <w:rPr>
          <w:rFonts w:ascii="Mystical Woods Rough Script" w:hAnsi="Mystical Woods Rough Script"/>
          <w:sz w:val="36"/>
          <w:szCs w:val="36"/>
        </w:rPr>
      </w:pPr>
      <w:r>
        <w:rPr>
          <w:rFonts w:ascii="Mystical Woods Rough Script" w:hAnsi="Mystical Woods Rough Script"/>
          <w:sz w:val="36"/>
          <w:szCs w:val="36"/>
        </w:rPr>
        <w:lastRenderedPageBreak/>
        <w:t>Paramnesia</w:t>
      </w:r>
    </w:p>
    <w:p w14:paraId="40838600" w14:textId="29D39322" w:rsidR="00870BE6" w:rsidRDefault="007C7B70" w:rsidP="00870BE6">
      <w:pPr>
        <w:jc w:val="center"/>
        <w:rPr>
          <w:rFonts w:ascii="Mystical Woods Rough Script" w:hAnsi="Mystical Woods Rough Script"/>
          <w:sz w:val="36"/>
          <w:szCs w:val="36"/>
        </w:rPr>
      </w:pPr>
      <w:r>
        <w:rPr>
          <w:noProof/>
        </w:rPr>
        <w:drawing>
          <wp:anchor distT="0" distB="0" distL="114300" distR="114300" simplePos="0" relativeHeight="251663360" behindDoc="0" locked="0" layoutInCell="1" allowOverlap="1" wp14:anchorId="5AA0C687" wp14:editId="71127065">
            <wp:simplePos x="0" y="0"/>
            <wp:positionH relativeFrom="margin">
              <wp:posOffset>1219200</wp:posOffset>
            </wp:positionH>
            <wp:positionV relativeFrom="paragraph">
              <wp:posOffset>184150</wp:posOffset>
            </wp:positionV>
            <wp:extent cx="3143250" cy="1727588"/>
            <wp:effectExtent l="0" t="0" r="0" b="6350"/>
            <wp:wrapNone/>
            <wp:docPr id="6" name="Imagen 6" descr="Trastornos mentales curiosos: paramnesia redupli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stornos mentales curiosos: paramnesia reduplicati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0" cy="17275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A4AA3" w14:textId="72EE0828" w:rsidR="00870BE6" w:rsidRDefault="00870BE6" w:rsidP="00870BE6">
      <w:pPr>
        <w:jc w:val="center"/>
        <w:rPr>
          <w:rFonts w:ascii="Mystical Woods Rough Script" w:hAnsi="Mystical Woods Rough Script"/>
          <w:sz w:val="36"/>
          <w:szCs w:val="36"/>
        </w:rPr>
      </w:pPr>
    </w:p>
    <w:p w14:paraId="30BBE888" w14:textId="6C3EF4C7" w:rsidR="00870BE6" w:rsidRDefault="00870BE6" w:rsidP="00870BE6">
      <w:pPr>
        <w:jc w:val="center"/>
        <w:rPr>
          <w:rFonts w:ascii="Mystical Woods Rough Script" w:hAnsi="Mystical Woods Rough Script"/>
          <w:sz w:val="36"/>
          <w:szCs w:val="36"/>
        </w:rPr>
      </w:pPr>
    </w:p>
    <w:p w14:paraId="111FF395" w14:textId="6B6ED763" w:rsidR="007C7B70" w:rsidRDefault="007C7B70" w:rsidP="00870BE6">
      <w:pPr>
        <w:jc w:val="center"/>
        <w:rPr>
          <w:rFonts w:ascii="Mystical Woods Rough Script" w:hAnsi="Mystical Woods Rough Script"/>
          <w:sz w:val="36"/>
          <w:szCs w:val="36"/>
        </w:rPr>
      </w:pPr>
    </w:p>
    <w:p w14:paraId="1649E52E" w14:textId="77777777" w:rsidR="007C7B70" w:rsidRDefault="007C7B70" w:rsidP="00870BE6">
      <w:pPr>
        <w:jc w:val="center"/>
        <w:rPr>
          <w:rFonts w:ascii="Mystical Woods Rough Script" w:hAnsi="Mystical Woods Rough Script"/>
          <w:sz w:val="36"/>
          <w:szCs w:val="36"/>
        </w:rPr>
      </w:pPr>
    </w:p>
    <w:p w14:paraId="5D916F1E" w14:textId="2B419C7B" w:rsidR="00870BE6" w:rsidRPr="00870BE6" w:rsidRDefault="00870BE6" w:rsidP="00870BE6">
      <w:pPr>
        <w:jc w:val="both"/>
        <w:rPr>
          <w:rFonts w:ascii="Century Gothic" w:hAnsi="Century Gothic"/>
          <w:sz w:val="24"/>
          <w:szCs w:val="24"/>
        </w:rPr>
      </w:pPr>
      <w:r w:rsidRPr="00870BE6">
        <w:rPr>
          <w:rFonts w:ascii="Century Gothic" w:hAnsi="Century Gothic"/>
          <w:sz w:val="24"/>
          <w:szCs w:val="24"/>
        </w:rPr>
        <w:t>La paramnesia es una alteración cualitativa de la memoria y se caracteriza por la vivencia de delirios como recuerdos. La persona que sufre paramnesias experimenta recuerdos falsos que asegura son verdaderos y que en ocasiones pueden suplantar situaciones reales que le son casi imposibles recordar.</w:t>
      </w:r>
    </w:p>
    <w:p w14:paraId="541CE105" w14:textId="0F1CD97A" w:rsidR="00870BE6" w:rsidRDefault="00870BE6" w:rsidP="00870BE6">
      <w:pPr>
        <w:jc w:val="both"/>
        <w:rPr>
          <w:rFonts w:ascii="Century Gothic" w:hAnsi="Century Gothic"/>
          <w:sz w:val="24"/>
          <w:szCs w:val="24"/>
        </w:rPr>
      </w:pPr>
      <w:r w:rsidRPr="00870BE6">
        <w:rPr>
          <w:rFonts w:ascii="Century Gothic" w:hAnsi="Century Gothic"/>
          <w:sz w:val="24"/>
          <w:szCs w:val="24"/>
        </w:rPr>
        <w:t>Las paramnesias pueden tener una característica de anosognosia: la persona no es consciente de sus síntomas de confabulación y se resiste a las contradicciones que puedan presentársele.</w:t>
      </w:r>
    </w:p>
    <w:p w14:paraId="0E7B553D" w14:textId="3DF0459E" w:rsidR="00870BE6" w:rsidRPr="00870BE6" w:rsidRDefault="00870BE6" w:rsidP="00870BE6">
      <w:pPr>
        <w:jc w:val="both"/>
        <w:rPr>
          <w:rFonts w:ascii="Century Gothic" w:hAnsi="Century Gothic"/>
          <w:b/>
          <w:bCs/>
          <w:sz w:val="24"/>
          <w:szCs w:val="24"/>
        </w:rPr>
      </w:pPr>
      <w:r w:rsidRPr="00870BE6">
        <w:rPr>
          <w:rFonts w:ascii="Century Gothic" w:hAnsi="Century Gothic"/>
          <w:b/>
          <w:bCs/>
          <w:sz w:val="24"/>
          <w:szCs w:val="24"/>
        </w:rPr>
        <w:t>Síntomas de la paramnesia</w:t>
      </w:r>
      <w:r w:rsidRPr="00870BE6">
        <w:rPr>
          <w:rFonts w:ascii="Century Gothic" w:hAnsi="Century Gothic"/>
          <w:b/>
          <w:bCs/>
          <w:sz w:val="24"/>
          <w:szCs w:val="24"/>
        </w:rPr>
        <w:t>:</w:t>
      </w:r>
    </w:p>
    <w:p w14:paraId="2C81AB9A" w14:textId="77777777" w:rsidR="00870BE6" w:rsidRPr="00870BE6" w:rsidRDefault="00870BE6" w:rsidP="00870BE6">
      <w:pPr>
        <w:pStyle w:val="Prrafodelista"/>
        <w:numPr>
          <w:ilvl w:val="0"/>
          <w:numId w:val="3"/>
        </w:numPr>
        <w:jc w:val="both"/>
        <w:rPr>
          <w:rFonts w:ascii="Century Gothic" w:hAnsi="Century Gothic"/>
          <w:sz w:val="24"/>
          <w:szCs w:val="24"/>
        </w:rPr>
      </w:pPr>
      <w:r w:rsidRPr="00870BE6">
        <w:rPr>
          <w:rFonts w:ascii="Century Gothic" w:hAnsi="Century Gothic"/>
          <w:sz w:val="24"/>
          <w:szCs w:val="24"/>
        </w:rPr>
        <w:t>Confabulación de recuerdos (por ejemplo: las personas refieren y mantienen el recuerdo de algo que es producto de un delirio y que en ocasiones son creídas firmemente por el que las sufre).</w:t>
      </w:r>
    </w:p>
    <w:p w14:paraId="60CFD909" w14:textId="10831B66" w:rsidR="00870BE6" w:rsidRDefault="00870BE6" w:rsidP="00870BE6">
      <w:pPr>
        <w:pStyle w:val="Prrafodelista"/>
        <w:numPr>
          <w:ilvl w:val="0"/>
          <w:numId w:val="3"/>
        </w:numPr>
        <w:jc w:val="both"/>
        <w:rPr>
          <w:rFonts w:ascii="Century Gothic" w:hAnsi="Century Gothic"/>
          <w:sz w:val="24"/>
          <w:szCs w:val="24"/>
        </w:rPr>
      </w:pPr>
      <w:r w:rsidRPr="00870BE6">
        <w:rPr>
          <w:rFonts w:ascii="Century Gothic" w:hAnsi="Century Gothic"/>
          <w:sz w:val="24"/>
          <w:szCs w:val="24"/>
        </w:rPr>
        <w:t xml:space="preserve">Falsa identificación </w:t>
      </w:r>
      <w:proofErr w:type="spellStart"/>
      <w:r w:rsidRPr="00870BE6">
        <w:rPr>
          <w:rFonts w:ascii="Century Gothic" w:hAnsi="Century Gothic"/>
          <w:sz w:val="24"/>
          <w:szCs w:val="24"/>
        </w:rPr>
        <w:t>delusional</w:t>
      </w:r>
      <w:proofErr w:type="spellEnd"/>
      <w:r w:rsidRPr="00870BE6">
        <w:rPr>
          <w:rFonts w:ascii="Century Gothic" w:hAnsi="Century Gothic"/>
          <w:sz w:val="24"/>
          <w:szCs w:val="24"/>
        </w:rPr>
        <w:t xml:space="preserve"> (de la propia identidad, situaciones objetos y lugares)</w:t>
      </w:r>
      <w:r>
        <w:rPr>
          <w:rFonts w:ascii="Century Gothic" w:hAnsi="Century Gothic"/>
          <w:sz w:val="24"/>
          <w:szCs w:val="24"/>
        </w:rPr>
        <w:t>.</w:t>
      </w:r>
    </w:p>
    <w:p w14:paraId="10BED9FF" w14:textId="2BE9E510" w:rsidR="00870BE6" w:rsidRDefault="00870BE6" w:rsidP="00870BE6">
      <w:pPr>
        <w:jc w:val="both"/>
        <w:rPr>
          <w:rFonts w:ascii="Century Gothic" w:hAnsi="Century Gothic"/>
          <w:sz w:val="24"/>
          <w:szCs w:val="24"/>
        </w:rPr>
      </w:pPr>
    </w:p>
    <w:p w14:paraId="47055800" w14:textId="330DD2E4" w:rsidR="007C7B70" w:rsidRDefault="007C7B70" w:rsidP="00870BE6">
      <w:pPr>
        <w:jc w:val="both"/>
        <w:rPr>
          <w:rFonts w:ascii="Century Gothic" w:hAnsi="Century Gothic"/>
          <w:sz w:val="24"/>
          <w:szCs w:val="24"/>
        </w:rPr>
      </w:pPr>
    </w:p>
    <w:p w14:paraId="346034F8" w14:textId="69DCD426" w:rsidR="007C7B70" w:rsidRDefault="007C7B70" w:rsidP="00870BE6">
      <w:pPr>
        <w:jc w:val="both"/>
        <w:rPr>
          <w:rFonts w:ascii="Century Gothic" w:hAnsi="Century Gothic"/>
          <w:sz w:val="24"/>
          <w:szCs w:val="24"/>
        </w:rPr>
      </w:pPr>
    </w:p>
    <w:p w14:paraId="57C3AFA3" w14:textId="0935E765" w:rsidR="007C7B70" w:rsidRDefault="007C7B70" w:rsidP="00870BE6">
      <w:pPr>
        <w:jc w:val="both"/>
        <w:rPr>
          <w:rFonts w:ascii="Century Gothic" w:hAnsi="Century Gothic"/>
          <w:sz w:val="24"/>
          <w:szCs w:val="24"/>
        </w:rPr>
      </w:pPr>
    </w:p>
    <w:p w14:paraId="73FAC5BC" w14:textId="7680B867" w:rsidR="007C7B70" w:rsidRDefault="007C7B70" w:rsidP="00870BE6">
      <w:pPr>
        <w:jc w:val="both"/>
        <w:rPr>
          <w:rFonts w:ascii="Century Gothic" w:hAnsi="Century Gothic"/>
          <w:sz w:val="24"/>
          <w:szCs w:val="24"/>
        </w:rPr>
      </w:pPr>
    </w:p>
    <w:p w14:paraId="3978C684" w14:textId="69647963" w:rsidR="007C7B70" w:rsidRDefault="007C7B70" w:rsidP="00870BE6">
      <w:pPr>
        <w:jc w:val="both"/>
        <w:rPr>
          <w:rFonts w:ascii="Century Gothic" w:hAnsi="Century Gothic"/>
          <w:sz w:val="24"/>
          <w:szCs w:val="24"/>
        </w:rPr>
      </w:pPr>
    </w:p>
    <w:p w14:paraId="4E91B716" w14:textId="40C3F85C" w:rsidR="007C7B70" w:rsidRDefault="007C7B70" w:rsidP="007C7B70">
      <w:pPr>
        <w:jc w:val="center"/>
        <w:rPr>
          <w:rFonts w:ascii="Mystical Woods Rough Script" w:hAnsi="Mystical Woods Rough Script"/>
          <w:sz w:val="36"/>
          <w:szCs w:val="36"/>
        </w:rPr>
      </w:pPr>
      <w:r>
        <w:rPr>
          <w:noProof/>
        </w:rPr>
        <w:lastRenderedPageBreak/>
        <w:drawing>
          <wp:anchor distT="0" distB="0" distL="114300" distR="114300" simplePos="0" relativeHeight="251664384" behindDoc="0" locked="0" layoutInCell="1" allowOverlap="1" wp14:anchorId="3A052C99" wp14:editId="598B3364">
            <wp:simplePos x="0" y="0"/>
            <wp:positionH relativeFrom="margin">
              <wp:align>center</wp:align>
            </wp:positionH>
            <wp:positionV relativeFrom="paragraph">
              <wp:posOffset>376555</wp:posOffset>
            </wp:positionV>
            <wp:extent cx="2762250" cy="1584841"/>
            <wp:effectExtent l="0" t="0" r="0" b="0"/>
            <wp:wrapNone/>
            <wp:docPr id="3" name="Imagen 3" descr="QUÉ ES LA AGNO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É ES LA AGNOS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0" cy="158484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stical Woods Rough Script" w:hAnsi="Mystical Woods Rough Script"/>
          <w:sz w:val="36"/>
          <w:szCs w:val="36"/>
        </w:rPr>
        <w:t>Agnosia</w:t>
      </w:r>
    </w:p>
    <w:p w14:paraId="72533725" w14:textId="4C99BBBC" w:rsidR="007C7B70" w:rsidRDefault="007C7B70" w:rsidP="007C7B70">
      <w:pPr>
        <w:jc w:val="center"/>
        <w:rPr>
          <w:rFonts w:ascii="Mystical Woods Rough Script" w:hAnsi="Mystical Woods Rough Script"/>
          <w:sz w:val="36"/>
          <w:szCs w:val="36"/>
        </w:rPr>
      </w:pPr>
    </w:p>
    <w:p w14:paraId="6E07D32A" w14:textId="3D3CEDAA" w:rsidR="007C7B70" w:rsidRDefault="007C7B70" w:rsidP="007C7B70">
      <w:pPr>
        <w:jc w:val="center"/>
        <w:rPr>
          <w:rFonts w:ascii="Mystical Woods Rough Script" w:hAnsi="Mystical Woods Rough Script"/>
          <w:sz w:val="36"/>
          <w:szCs w:val="36"/>
        </w:rPr>
      </w:pPr>
    </w:p>
    <w:p w14:paraId="657672E4" w14:textId="77777777" w:rsidR="007C7B70" w:rsidRDefault="007C7B70" w:rsidP="007C7B70">
      <w:pPr>
        <w:jc w:val="center"/>
        <w:rPr>
          <w:rFonts w:ascii="Mystical Woods Rough Script" w:hAnsi="Mystical Woods Rough Script"/>
          <w:sz w:val="36"/>
          <w:szCs w:val="36"/>
        </w:rPr>
      </w:pPr>
    </w:p>
    <w:p w14:paraId="31A82B73" w14:textId="70EEDAFE" w:rsidR="007C7B70" w:rsidRDefault="007C7B70" w:rsidP="007C7B70">
      <w:pPr>
        <w:jc w:val="both"/>
        <w:rPr>
          <w:rFonts w:ascii="Century Gothic" w:hAnsi="Century Gothic"/>
          <w:sz w:val="24"/>
          <w:szCs w:val="24"/>
        </w:rPr>
      </w:pPr>
      <w:r w:rsidRPr="007C7B70">
        <w:rPr>
          <w:rFonts w:ascii="Century Gothic" w:hAnsi="Century Gothic"/>
          <w:sz w:val="24"/>
          <w:szCs w:val="24"/>
        </w:rPr>
        <w:t>La agnosia es la incapacidad para identificar un objeto mediante un sentido o varios. Su diagnóstico es clínico, a menudo incluye la realización de pruebas neuropsicológicas, con imágenes cerebrales (p. ej., TC, RM) para identificar la causa. El pronóstico depende de la naturaleza y la extensión de la lesión, así como de la edad del paciente. No existe ningún tratamiento específico, pero la terapia del habla y la ocupacional pueden ayudar a los pacientes a compensar sus déficits.</w:t>
      </w:r>
    </w:p>
    <w:p w14:paraId="165430CC" w14:textId="5118E248" w:rsidR="007C7B70" w:rsidRDefault="007C7B70" w:rsidP="007C7B70">
      <w:pPr>
        <w:jc w:val="both"/>
        <w:rPr>
          <w:rFonts w:ascii="Century Gothic" w:hAnsi="Century Gothic"/>
          <w:sz w:val="24"/>
          <w:szCs w:val="24"/>
        </w:rPr>
      </w:pPr>
      <w:r w:rsidRPr="007C7B70">
        <w:rPr>
          <w:rFonts w:ascii="Century Gothic" w:hAnsi="Century Gothic"/>
          <w:sz w:val="24"/>
          <w:szCs w:val="24"/>
        </w:rPr>
        <w:t>La agnosia es el resultado de la lesión (p. ej., por infarto, tumor, absceso o traumatismo) o de la degeneración de áreas del cerebro que integran la percepción, la memoria y la identificación (p</w:t>
      </w:r>
      <w:r>
        <w:rPr>
          <w:rFonts w:ascii="Century Gothic" w:hAnsi="Century Gothic"/>
          <w:sz w:val="24"/>
          <w:szCs w:val="24"/>
        </w:rPr>
        <w:t>or ejemplo:</w:t>
      </w:r>
      <w:r w:rsidRPr="007C7B70">
        <w:rPr>
          <w:rFonts w:ascii="Century Gothic" w:hAnsi="Century Gothic"/>
          <w:sz w:val="24"/>
          <w:szCs w:val="24"/>
        </w:rPr>
        <w:t xml:space="preserve"> demencia de la enfermedad de Alzheimer y de la enfermedad de Parkinson). El área afectada suele ser la corteza de asociación unimodal para el sentido afectado.</w:t>
      </w:r>
    </w:p>
    <w:p w14:paraId="29C75DA6" w14:textId="77777777" w:rsidR="007C7B70" w:rsidRPr="007C7B70" w:rsidRDefault="007C7B70" w:rsidP="007C7B70">
      <w:pPr>
        <w:jc w:val="both"/>
        <w:rPr>
          <w:rFonts w:ascii="Century Gothic" w:hAnsi="Century Gothic"/>
          <w:sz w:val="24"/>
          <w:szCs w:val="24"/>
        </w:rPr>
      </w:pPr>
      <w:r w:rsidRPr="007C7B70">
        <w:rPr>
          <w:rFonts w:ascii="Century Gothic" w:hAnsi="Century Gothic"/>
          <w:sz w:val="24"/>
          <w:szCs w:val="24"/>
        </w:rPr>
        <w:t>Cada lesión cerebral particular puede causar diferentes formas de agnosia, que pueden afectar cualquier sentido. Habitualmente, se afecta un solo sentido:</w:t>
      </w:r>
    </w:p>
    <w:p w14:paraId="6FE7A761" w14:textId="77777777" w:rsidR="007C7B70" w:rsidRPr="007C7B70" w:rsidRDefault="007C7B70" w:rsidP="007C7B70">
      <w:pPr>
        <w:pStyle w:val="Prrafodelista"/>
        <w:numPr>
          <w:ilvl w:val="0"/>
          <w:numId w:val="4"/>
        </w:numPr>
        <w:jc w:val="both"/>
        <w:rPr>
          <w:rFonts w:ascii="Century Gothic" w:hAnsi="Century Gothic"/>
          <w:sz w:val="24"/>
          <w:szCs w:val="24"/>
        </w:rPr>
      </w:pPr>
      <w:r w:rsidRPr="007C7B70">
        <w:rPr>
          <w:rFonts w:ascii="Century Gothic" w:hAnsi="Century Gothic"/>
          <w:sz w:val="24"/>
          <w:szCs w:val="24"/>
        </w:rPr>
        <w:t>Audición (agnosia auditiva—la incapacidad para identificar a los objetos a través del sonido, como un teléfono que suena)</w:t>
      </w:r>
    </w:p>
    <w:p w14:paraId="250D3438" w14:textId="77777777" w:rsidR="007C7B70" w:rsidRPr="007C7B70" w:rsidRDefault="007C7B70" w:rsidP="007C7B70">
      <w:pPr>
        <w:pStyle w:val="Prrafodelista"/>
        <w:numPr>
          <w:ilvl w:val="0"/>
          <w:numId w:val="4"/>
        </w:numPr>
        <w:jc w:val="both"/>
        <w:rPr>
          <w:rFonts w:ascii="Century Gothic" w:hAnsi="Century Gothic"/>
          <w:sz w:val="24"/>
          <w:szCs w:val="24"/>
        </w:rPr>
      </w:pPr>
      <w:r w:rsidRPr="007C7B70">
        <w:rPr>
          <w:rFonts w:ascii="Century Gothic" w:hAnsi="Century Gothic"/>
          <w:sz w:val="24"/>
          <w:szCs w:val="24"/>
        </w:rPr>
        <w:t>Sabor (agnosia gustativa)</w:t>
      </w:r>
    </w:p>
    <w:p w14:paraId="0699051D" w14:textId="77777777" w:rsidR="007C7B70" w:rsidRPr="007C7B70" w:rsidRDefault="007C7B70" w:rsidP="007C7B70">
      <w:pPr>
        <w:pStyle w:val="Prrafodelista"/>
        <w:numPr>
          <w:ilvl w:val="0"/>
          <w:numId w:val="4"/>
        </w:numPr>
        <w:jc w:val="both"/>
        <w:rPr>
          <w:rFonts w:ascii="Century Gothic" w:hAnsi="Century Gothic"/>
          <w:sz w:val="24"/>
          <w:szCs w:val="24"/>
        </w:rPr>
      </w:pPr>
      <w:r w:rsidRPr="007C7B70">
        <w:rPr>
          <w:rFonts w:ascii="Century Gothic" w:hAnsi="Century Gothic"/>
          <w:sz w:val="24"/>
          <w:szCs w:val="24"/>
        </w:rPr>
        <w:t>Olor (agnosia olfativa)</w:t>
      </w:r>
    </w:p>
    <w:p w14:paraId="3765E8ED" w14:textId="77777777" w:rsidR="007C7B70" w:rsidRPr="007C7B70" w:rsidRDefault="007C7B70" w:rsidP="007C7B70">
      <w:pPr>
        <w:pStyle w:val="Prrafodelista"/>
        <w:numPr>
          <w:ilvl w:val="0"/>
          <w:numId w:val="4"/>
        </w:numPr>
        <w:jc w:val="both"/>
        <w:rPr>
          <w:rFonts w:ascii="Century Gothic" w:hAnsi="Century Gothic"/>
          <w:sz w:val="24"/>
          <w:szCs w:val="24"/>
        </w:rPr>
      </w:pPr>
      <w:r w:rsidRPr="007C7B70">
        <w:rPr>
          <w:rFonts w:ascii="Century Gothic" w:hAnsi="Century Gothic"/>
          <w:sz w:val="24"/>
          <w:szCs w:val="24"/>
        </w:rPr>
        <w:t xml:space="preserve">Tacto (agnosia </w:t>
      </w:r>
      <w:proofErr w:type="spellStart"/>
      <w:r w:rsidRPr="007C7B70">
        <w:rPr>
          <w:rFonts w:ascii="Century Gothic" w:hAnsi="Century Gothic"/>
          <w:sz w:val="24"/>
          <w:szCs w:val="24"/>
        </w:rPr>
        <w:t>somatosensitiva</w:t>
      </w:r>
      <w:proofErr w:type="spellEnd"/>
      <w:r w:rsidRPr="007C7B70">
        <w:rPr>
          <w:rFonts w:ascii="Century Gothic" w:hAnsi="Century Gothic"/>
          <w:sz w:val="24"/>
          <w:szCs w:val="24"/>
        </w:rPr>
        <w:t>)</w:t>
      </w:r>
    </w:p>
    <w:p w14:paraId="5BA59933" w14:textId="77777777" w:rsidR="007C7B70" w:rsidRPr="007C7B70" w:rsidRDefault="007C7B70" w:rsidP="007C7B70">
      <w:pPr>
        <w:pStyle w:val="Prrafodelista"/>
        <w:numPr>
          <w:ilvl w:val="0"/>
          <w:numId w:val="4"/>
        </w:numPr>
        <w:jc w:val="both"/>
        <w:rPr>
          <w:rFonts w:ascii="Century Gothic" w:hAnsi="Century Gothic"/>
          <w:sz w:val="24"/>
          <w:szCs w:val="24"/>
        </w:rPr>
      </w:pPr>
      <w:r w:rsidRPr="007C7B70">
        <w:rPr>
          <w:rFonts w:ascii="Century Gothic" w:hAnsi="Century Gothic"/>
          <w:sz w:val="24"/>
          <w:szCs w:val="24"/>
        </w:rPr>
        <w:t>Vista (agnosia visual)</w:t>
      </w:r>
    </w:p>
    <w:p w14:paraId="42ADBDFF" w14:textId="4C3F63FC" w:rsidR="007C7B70" w:rsidRDefault="007C7B70" w:rsidP="007C7B70">
      <w:pPr>
        <w:jc w:val="both"/>
        <w:rPr>
          <w:rFonts w:ascii="Century Gothic" w:hAnsi="Century Gothic"/>
          <w:sz w:val="24"/>
          <w:szCs w:val="24"/>
        </w:rPr>
      </w:pPr>
      <w:r w:rsidRPr="007C7B70">
        <w:rPr>
          <w:rFonts w:ascii="Century Gothic" w:hAnsi="Century Gothic"/>
          <w:sz w:val="24"/>
          <w:szCs w:val="24"/>
        </w:rPr>
        <w:t>Por ejemplo, los pacientes con agnosia somatosensorial tienen dificultades para identificar un objeto familiar (p. ej., llave, pasador de seguridad) que se coloca en la mano en el lado del cuerpo opuesto al daño. Sin embargo, cuando ven el objeto, inmediatamente lo reconocen y pueden identificarlo.</w:t>
      </w:r>
    </w:p>
    <w:p w14:paraId="36EBA086" w14:textId="087A16B1" w:rsidR="007C7B70" w:rsidRDefault="007C7B70" w:rsidP="007C7B70">
      <w:pPr>
        <w:jc w:val="both"/>
        <w:rPr>
          <w:rFonts w:ascii="Century Gothic" w:hAnsi="Century Gothic"/>
          <w:sz w:val="24"/>
          <w:szCs w:val="24"/>
        </w:rPr>
      </w:pPr>
    </w:p>
    <w:p w14:paraId="4EC527E4" w14:textId="7C983A61" w:rsidR="007C7B70" w:rsidRDefault="007C7B70" w:rsidP="007C7B70">
      <w:pPr>
        <w:jc w:val="both"/>
        <w:rPr>
          <w:rFonts w:ascii="Century Gothic" w:hAnsi="Century Gothic"/>
          <w:sz w:val="24"/>
          <w:szCs w:val="24"/>
        </w:rPr>
      </w:pPr>
    </w:p>
    <w:p w14:paraId="7704924C" w14:textId="4293B816" w:rsidR="007C7B70" w:rsidRDefault="00F6618F" w:rsidP="007C7B70">
      <w:pPr>
        <w:jc w:val="center"/>
        <w:rPr>
          <w:rFonts w:ascii="Mystical Woods Rough Script" w:hAnsi="Mystical Woods Rough Script"/>
          <w:sz w:val="36"/>
          <w:szCs w:val="36"/>
        </w:rPr>
      </w:pPr>
      <w:r w:rsidRPr="00F6618F">
        <w:rPr>
          <w:rFonts w:ascii="Mystical Woods Rough Script" w:hAnsi="Mystical Woods Rough Script"/>
          <w:sz w:val="36"/>
          <w:szCs w:val="36"/>
        </w:rPr>
        <w:lastRenderedPageBreak/>
        <w:drawing>
          <wp:anchor distT="0" distB="0" distL="114300" distR="114300" simplePos="0" relativeHeight="251665408" behindDoc="0" locked="0" layoutInCell="1" allowOverlap="1" wp14:anchorId="06151B99" wp14:editId="7BFBAC2A">
            <wp:simplePos x="0" y="0"/>
            <wp:positionH relativeFrom="margin">
              <wp:posOffset>1809750</wp:posOffset>
            </wp:positionH>
            <wp:positionV relativeFrom="paragraph">
              <wp:posOffset>443230</wp:posOffset>
            </wp:positionV>
            <wp:extent cx="2171700" cy="1448537"/>
            <wp:effectExtent l="0" t="0" r="0" b="0"/>
            <wp:wrapNone/>
            <wp:docPr id="5" name="Imagen 5" descr="APRAXIA. Apuntes de Neuropsicol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RAXIA. Apuntes de Neuropsicologí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1700" cy="144853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stical Woods Rough Script" w:hAnsi="Mystical Woods Rough Script"/>
          <w:sz w:val="36"/>
          <w:szCs w:val="36"/>
        </w:rPr>
        <w:t>Apraxia</w:t>
      </w:r>
    </w:p>
    <w:p w14:paraId="630356B8" w14:textId="1D9D9CC3" w:rsidR="00F6618F" w:rsidRDefault="00F6618F" w:rsidP="007C7B70">
      <w:pPr>
        <w:jc w:val="center"/>
        <w:rPr>
          <w:rFonts w:ascii="Mystical Woods Rough Script" w:hAnsi="Mystical Woods Rough Script"/>
          <w:sz w:val="36"/>
          <w:szCs w:val="36"/>
        </w:rPr>
      </w:pPr>
    </w:p>
    <w:p w14:paraId="59CC4CC9" w14:textId="0DAA95D6" w:rsidR="00F6618F" w:rsidRDefault="00F6618F" w:rsidP="007C7B70">
      <w:pPr>
        <w:jc w:val="center"/>
        <w:rPr>
          <w:rFonts w:ascii="Mystical Woods Rough Script" w:hAnsi="Mystical Woods Rough Script"/>
          <w:sz w:val="36"/>
          <w:szCs w:val="36"/>
        </w:rPr>
      </w:pPr>
    </w:p>
    <w:p w14:paraId="6442EBE9" w14:textId="77777777" w:rsidR="00F6618F" w:rsidRDefault="00F6618F" w:rsidP="007C7B70">
      <w:pPr>
        <w:jc w:val="center"/>
        <w:rPr>
          <w:rFonts w:ascii="Mystical Woods Rough Script" w:hAnsi="Mystical Woods Rough Script"/>
          <w:sz w:val="36"/>
          <w:szCs w:val="36"/>
        </w:rPr>
      </w:pPr>
    </w:p>
    <w:p w14:paraId="4EE56493" w14:textId="77777777" w:rsidR="00F6618F" w:rsidRPr="00F6618F" w:rsidRDefault="00F6618F" w:rsidP="00F6618F">
      <w:pPr>
        <w:jc w:val="both"/>
        <w:rPr>
          <w:rFonts w:ascii="Century Gothic" w:hAnsi="Century Gothic"/>
          <w:sz w:val="24"/>
          <w:szCs w:val="24"/>
        </w:rPr>
      </w:pPr>
      <w:r w:rsidRPr="00F6618F">
        <w:rPr>
          <w:rFonts w:ascii="Century Gothic" w:hAnsi="Century Gothic"/>
          <w:sz w:val="24"/>
          <w:szCs w:val="24"/>
        </w:rPr>
        <w:t>Es un trastorno del cerebro y del sistema nervioso en el cual una persona es incapaz de llevar a cabo tareas o movimientos cuando se le solicita, aunque:</w:t>
      </w:r>
    </w:p>
    <w:p w14:paraId="0FB7FEF0" w14:textId="77777777" w:rsidR="00F6618F" w:rsidRPr="00F6618F" w:rsidRDefault="00F6618F" w:rsidP="00F6618F">
      <w:pPr>
        <w:pStyle w:val="Prrafodelista"/>
        <w:numPr>
          <w:ilvl w:val="0"/>
          <w:numId w:val="5"/>
        </w:numPr>
        <w:jc w:val="both"/>
        <w:rPr>
          <w:rFonts w:ascii="Century Gothic" w:hAnsi="Century Gothic"/>
          <w:sz w:val="24"/>
          <w:szCs w:val="24"/>
        </w:rPr>
      </w:pPr>
      <w:r w:rsidRPr="00F6618F">
        <w:rPr>
          <w:rFonts w:ascii="Century Gothic" w:hAnsi="Century Gothic"/>
          <w:sz w:val="24"/>
          <w:szCs w:val="24"/>
        </w:rPr>
        <w:t>Se entiende el pedido o la orden</w:t>
      </w:r>
    </w:p>
    <w:p w14:paraId="20BBEAF9" w14:textId="77777777" w:rsidR="00F6618F" w:rsidRPr="00F6618F" w:rsidRDefault="00F6618F" w:rsidP="00F6618F">
      <w:pPr>
        <w:pStyle w:val="Prrafodelista"/>
        <w:numPr>
          <w:ilvl w:val="0"/>
          <w:numId w:val="5"/>
        </w:numPr>
        <w:jc w:val="both"/>
        <w:rPr>
          <w:rFonts w:ascii="Century Gothic" w:hAnsi="Century Gothic"/>
          <w:sz w:val="24"/>
          <w:szCs w:val="24"/>
        </w:rPr>
      </w:pPr>
      <w:r w:rsidRPr="00F6618F">
        <w:rPr>
          <w:rFonts w:ascii="Century Gothic" w:hAnsi="Century Gothic"/>
          <w:sz w:val="24"/>
          <w:szCs w:val="24"/>
        </w:rPr>
        <w:t>Ella esté dispuesta a llevar a cabo dicha tarea</w:t>
      </w:r>
    </w:p>
    <w:p w14:paraId="64320542" w14:textId="77777777" w:rsidR="00F6618F" w:rsidRPr="00F6618F" w:rsidRDefault="00F6618F" w:rsidP="00F6618F">
      <w:pPr>
        <w:pStyle w:val="Prrafodelista"/>
        <w:numPr>
          <w:ilvl w:val="0"/>
          <w:numId w:val="5"/>
        </w:numPr>
        <w:jc w:val="both"/>
        <w:rPr>
          <w:rFonts w:ascii="Century Gothic" w:hAnsi="Century Gothic"/>
          <w:sz w:val="24"/>
          <w:szCs w:val="24"/>
        </w:rPr>
      </w:pPr>
      <w:r w:rsidRPr="00F6618F">
        <w:rPr>
          <w:rFonts w:ascii="Century Gothic" w:hAnsi="Century Gothic"/>
          <w:sz w:val="24"/>
          <w:szCs w:val="24"/>
        </w:rPr>
        <w:t>Los músculos necesarios para realizar la tarea funcionen adecuadamente</w:t>
      </w:r>
    </w:p>
    <w:p w14:paraId="36AD763B" w14:textId="31703B12" w:rsidR="00F6618F" w:rsidRDefault="00F6618F" w:rsidP="00F6618F">
      <w:pPr>
        <w:pStyle w:val="Prrafodelista"/>
        <w:numPr>
          <w:ilvl w:val="0"/>
          <w:numId w:val="5"/>
        </w:numPr>
        <w:jc w:val="both"/>
        <w:rPr>
          <w:rFonts w:ascii="Century Gothic" w:hAnsi="Century Gothic"/>
          <w:sz w:val="24"/>
          <w:szCs w:val="24"/>
        </w:rPr>
      </w:pPr>
      <w:r w:rsidRPr="00F6618F">
        <w:rPr>
          <w:rFonts w:ascii="Century Gothic" w:hAnsi="Century Gothic"/>
          <w:sz w:val="24"/>
          <w:szCs w:val="24"/>
        </w:rPr>
        <w:t>La tarea posiblemente ya ha sido aprendida</w:t>
      </w:r>
    </w:p>
    <w:p w14:paraId="64813F01" w14:textId="7302E09B" w:rsidR="00F6618F" w:rsidRPr="00F6618F" w:rsidRDefault="00F6618F" w:rsidP="00F6618F">
      <w:pPr>
        <w:jc w:val="both"/>
        <w:rPr>
          <w:rFonts w:ascii="Century Gothic" w:hAnsi="Century Gothic"/>
          <w:sz w:val="24"/>
          <w:szCs w:val="24"/>
        </w:rPr>
      </w:pPr>
      <w:r w:rsidRPr="00F6618F">
        <w:rPr>
          <w:rFonts w:ascii="Century Gothic" w:hAnsi="Century Gothic"/>
          <w:sz w:val="24"/>
          <w:szCs w:val="24"/>
        </w:rPr>
        <w:t>Causas</w:t>
      </w:r>
      <w:r>
        <w:rPr>
          <w:rFonts w:ascii="Century Gothic" w:hAnsi="Century Gothic"/>
          <w:sz w:val="24"/>
          <w:szCs w:val="24"/>
        </w:rPr>
        <w:t>:</w:t>
      </w:r>
    </w:p>
    <w:p w14:paraId="4D5AF39C" w14:textId="77777777" w:rsidR="00F6618F" w:rsidRPr="00F6618F" w:rsidRDefault="00F6618F" w:rsidP="00F6618F">
      <w:pPr>
        <w:jc w:val="both"/>
        <w:rPr>
          <w:rFonts w:ascii="Century Gothic" w:hAnsi="Century Gothic"/>
          <w:sz w:val="24"/>
          <w:szCs w:val="24"/>
        </w:rPr>
      </w:pPr>
      <w:r w:rsidRPr="00F6618F">
        <w:rPr>
          <w:rFonts w:ascii="Century Gothic" w:hAnsi="Century Gothic"/>
          <w:sz w:val="24"/>
          <w:szCs w:val="24"/>
        </w:rPr>
        <w:t>La apraxia es causada por daño al cerebro. Cuando la apraxia se desarrolla en una persona que previamente era capaz de llevar a cabo las tareas o destrezas, se denomina apraxia adquirida.</w:t>
      </w:r>
    </w:p>
    <w:p w14:paraId="09F6EAC3" w14:textId="77777777" w:rsidR="00F6618F" w:rsidRPr="00F6618F" w:rsidRDefault="00F6618F" w:rsidP="00F6618F">
      <w:pPr>
        <w:jc w:val="both"/>
        <w:rPr>
          <w:rFonts w:ascii="Century Gothic" w:hAnsi="Century Gothic"/>
          <w:sz w:val="24"/>
          <w:szCs w:val="24"/>
        </w:rPr>
      </w:pPr>
      <w:r w:rsidRPr="00F6618F">
        <w:rPr>
          <w:rFonts w:ascii="Century Gothic" w:hAnsi="Century Gothic"/>
          <w:sz w:val="24"/>
          <w:szCs w:val="24"/>
        </w:rPr>
        <w:t>Las causas más comunes de la apraxia adquirida son:</w:t>
      </w:r>
    </w:p>
    <w:p w14:paraId="6509F5F6" w14:textId="77777777" w:rsidR="00F6618F" w:rsidRPr="00F6618F" w:rsidRDefault="00F6618F" w:rsidP="00F6618F">
      <w:pPr>
        <w:pStyle w:val="Prrafodelista"/>
        <w:numPr>
          <w:ilvl w:val="0"/>
          <w:numId w:val="6"/>
        </w:numPr>
        <w:jc w:val="both"/>
        <w:rPr>
          <w:rFonts w:ascii="Century Gothic" w:hAnsi="Century Gothic"/>
          <w:sz w:val="24"/>
          <w:szCs w:val="24"/>
        </w:rPr>
      </w:pPr>
      <w:r w:rsidRPr="00F6618F">
        <w:rPr>
          <w:rFonts w:ascii="Century Gothic" w:hAnsi="Century Gothic"/>
          <w:sz w:val="24"/>
          <w:szCs w:val="24"/>
        </w:rPr>
        <w:t>Tumor cerebral</w:t>
      </w:r>
    </w:p>
    <w:p w14:paraId="4A2DB8A8" w14:textId="77777777" w:rsidR="00F6618F" w:rsidRPr="00F6618F" w:rsidRDefault="00F6618F" w:rsidP="00F6618F">
      <w:pPr>
        <w:pStyle w:val="Prrafodelista"/>
        <w:numPr>
          <w:ilvl w:val="0"/>
          <w:numId w:val="6"/>
        </w:numPr>
        <w:jc w:val="both"/>
        <w:rPr>
          <w:rFonts w:ascii="Century Gothic" w:hAnsi="Century Gothic"/>
          <w:sz w:val="24"/>
          <w:szCs w:val="24"/>
        </w:rPr>
      </w:pPr>
      <w:r w:rsidRPr="00F6618F">
        <w:rPr>
          <w:rFonts w:ascii="Century Gothic" w:hAnsi="Century Gothic"/>
          <w:sz w:val="24"/>
          <w:szCs w:val="24"/>
        </w:rPr>
        <w:t>Afección que causa empeoramiento gradual del cerebro y el sistema nervioso (enfermedad neurodegenerativa)</w:t>
      </w:r>
    </w:p>
    <w:p w14:paraId="5711DA26" w14:textId="77777777" w:rsidR="00F6618F" w:rsidRPr="00F6618F" w:rsidRDefault="00F6618F" w:rsidP="00F6618F">
      <w:pPr>
        <w:pStyle w:val="Prrafodelista"/>
        <w:numPr>
          <w:ilvl w:val="0"/>
          <w:numId w:val="6"/>
        </w:numPr>
        <w:jc w:val="both"/>
        <w:rPr>
          <w:rFonts w:ascii="Century Gothic" w:hAnsi="Century Gothic"/>
          <w:sz w:val="24"/>
          <w:szCs w:val="24"/>
        </w:rPr>
      </w:pPr>
      <w:r w:rsidRPr="00F6618F">
        <w:rPr>
          <w:rFonts w:ascii="Century Gothic" w:hAnsi="Century Gothic"/>
          <w:sz w:val="24"/>
          <w:szCs w:val="24"/>
        </w:rPr>
        <w:t>Demencia</w:t>
      </w:r>
    </w:p>
    <w:p w14:paraId="62EACAD4" w14:textId="77777777" w:rsidR="00F6618F" w:rsidRPr="00F6618F" w:rsidRDefault="00F6618F" w:rsidP="00F6618F">
      <w:pPr>
        <w:pStyle w:val="Prrafodelista"/>
        <w:numPr>
          <w:ilvl w:val="0"/>
          <w:numId w:val="6"/>
        </w:numPr>
        <w:jc w:val="both"/>
        <w:rPr>
          <w:rFonts w:ascii="Century Gothic" w:hAnsi="Century Gothic"/>
          <w:sz w:val="24"/>
          <w:szCs w:val="24"/>
        </w:rPr>
      </w:pPr>
      <w:r w:rsidRPr="00F6618F">
        <w:rPr>
          <w:rFonts w:ascii="Century Gothic" w:hAnsi="Century Gothic"/>
          <w:sz w:val="24"/>
          <w:szCs w:val="24"/>
        </w:rPr>
        <w:t>Accidente cerebrovascular</w:t>
      </w:r>
    </w:p>
    <w:p w14:paraId="64741DDA" w14:textId="77777777" w:rsidR="00F6618F" w:rsidRPr="00F6618F" w:rsidRDefault="00F6618F" w:rsidP="00F6618F">
      <w:pPr>
        <w:pStyle w:val="Prrafodelista"/>
        <w:numPr>
          <w:ilvl w:val="0"/>
          <w:numId w:val="6"/>
        </w:numPr>
        <w:jc w:val="both"/>
        <w:rPr>
          <w:rFonts w:ascii="Century Gothic" w:hAnsi="Century Gothic"/>
          <w:sz w:val="24"/>
          <w:szCs w:val="24"/>
        </w:rPr>
      </w:pPr>
      <w:r w:rsidRPr="00F6618F">
        <w:rPr>
          <w:rFonts w:ascii="Century Gothic" w:hAnsi="Century Gothic"/>
          <w:sz w:val="24"/>
          <w:szCs w:val="24"/>
        </w:rPr>
        <w:t>Lesión cerebral traumática</w:t>
      </w:r>
    </w:p>
    <w:p w14:paraId="399701E6" w14:textId="55AA112E" w:rsidR="00F6618F" w:rsidRPr="00F6618F" w:rsidRDefault="00F6618F" w:rsidP="00F6618F">
      <w:pPr>
        <w:pStyle w:val="Prrafodelista"/>
        <w:numPr>
          <w:ilvl w:val="0"/>
          <w:numId w:val="6"/>
        </w:numPr>
        <w:jc w:val="both"/>
        <w:rPr>
          <w:rFonts w:ascii="Century Gothic" w:hAnsi="Century Gothic"/>
          <w:sz w:val="24"/>
          <w:szCs w:val="24"/>
        </w:rPr>
      </w:pPr>
      <w:r w:rsidRPr="00F6618F">
        <w:rPr>
          <w:rFonts w:ascii="Century Gothic" w:hAnsi="Century Gothic"/>
          <w:sz w:val="24"/>
          <w:szCs w:val="24"/>
        </w:rPr>
        <w:t>Hidrocefalia</w:t>
      </w:r>
    </w:p>
    <w:p w14:paraId="06B1E6F2" w14:textId="0108B16F" w:rsidR="007C7B70" w:rsidRDefault="007C7B70" w:rsidP="007C7B70">
      <w:pPr>
        <w:jc w:val="both"/>
        <w:rPr>
          <w:rFonts w:ascii="Century Gothic" w:hAnsi="Century Gothic"/>
          <w:sz w:val="24"/>
          <w:szCs w:val="24"/>
        </w:rPr>
      </w:pPr>
    </w:p>
    <w:p w14:paraId="458BB1A3" w14:textId="16708F66" w:rsidR="00F6618F" w:rsidRDefault="00F6618F" w:rsidP="007C7B70">
      <w:pPr>
        <w:jc w:val="both"/>
        <w:rPr>
          <w:rFonts w:ascii="Century Gothic" w:hAnsi="Century Gothic"/>
          <w:sz w:val="24"/>
          <w:szCs w:val="24"/>
        </w:rPr>
      </w:pPr>
    </w:p>
    <w:p w14:paraId="7739E749" w14:textId="036AD44F" w:rsidR="00F6618F" w:rsidRDefault="00F6618F" w:rsidP="007C7B70">
      <w:pPr>
        <w:jc w:val="both"/>
        <w:rPr>
          <w:rFonts w:ascii="Century Gothic" w:hAnsi="Century Gothic"/>
          <w:sz w:val="24"/>
          <w:szCs w:val="24"/>
        </w:rPr>
      </w:pPr>
    </w:p>
    <w:p w14:paraId="345F86AF" w14:textId="4FBEB2F4" w:rsidR="00F6618F" w:rsidRDefault="00F6618F" w:rsidP="007C7B70">
      <w:pPr>
        <w:jc w:val="both"/>
        <w:rPr>
          <w:rFonts w:ascii="Century Gothic" w:hAnsi="Century Gothic"/>
          <w:sz w:val="24"/>
          <w:szCs w:val="24"/>
        </w:rPr>
      </w:pPr>
    </w:p>
    <w:p w14:paraId="61E40A23" w14:textId="0465D635" w:rsidR="00F6618F" w:rsidRDefault="00F6618F" w:rsidP="007C7B70">
      <w:pPr>
        <w:jc w:val="both"/>
        <w:rPr>
          <w:rFonts w:ascii="Century Gothic" w:hAnsi="Century Gothic"/>
          <w:sz w:val="24"/>
          <w:szCs w:val="24"/>
        </w:rPr>
      </w:pPr>
    </w:p>
    <w:p w14:paraId="51D75B89" w14:textId="50BCAC3F" w:rsidR="00F6618F" w:rsidRDefault="00F6618F" w:rsidP="00F6618F">
      <w:pPr>
        <w:jc w:val="center"/>
        <w:rPr>
          <w:rFonts w:ascii="Mystical Woods Rough Script" w:hAnsi="Mystical Woods Rough Script"/>
          <w:sz w:val="36"/>
          <w:szCs w:val="36"/>
        </w:rPr>
      </w:pPr>
      <w:r w:rsidRPr="00F6618F">
        <w:rPr>
          <w:rFonts w:ascii="Mystical Woods Rough Script" w:hAnsi="Mystical Woods Rough Script"/>
          <w:sz w:val="36"/>
          <w:szCs w:val="36"/>
        </w:rPr>
        <w:lastRenderedPageBreak/>
        <w:t>Afasia</w:t>
      </w:r>
    </w:p>
    <w:p w14:paraId="773A2E8F" w14:textId="7128DEDA" w:rsidR="001651DA" w:rsidRDefault="001651DA" w:rsidP="00F6618F">
      <w:pPr>
        <w:jc w:val="center"/>
        <w:rPr>
          <w:rFonts w:ascii="Mystical Woods Rough Script" w:hAnsi="Mystical Woods Rough Script"/>
          <w:sz w:val="36"/>
          <w:szCs w:val="36"/>
        </w:rPr>
      </w:pPr>
      <w:r>
        <w:rPr>
          <w:noProof/>
        </w:rPr>
        <w:drawing>
          <wp:anchor distT="0" distB="0" distL="114300" distR="114300" simplePos="0" relativeHeight="251666432" behindDoc="0" locked="0" layoutInCell="1" allowOverlap="1" wp14:anchorId="1A7B7BE0" wp14:editId="47FA4C9A">
            <wp:simplePos x="0" y="0"/>
            <wp:positionH relativeFrom="margin">
              <wp:align>center</wp:align>
            </wp:positionH>
            <wp:positionV relativeFrom="paragraph">
              <wp:posOffset>12700</wp:posOffset>
            </wp:positionV>
            <wp:extent cx="2686050" cy="1405700"/>
            <wp:effectExtent l="0" t="0" r="0" b="4445"/>
            <wp:wrapNone/>
            <wp:docPr id="12" name="Imagen 12" descr="Cómo influye la afasia en las personas que sufren Alzhe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ómo influye la afasia en las personas que sufren Alzheim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6050" cy="140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262C6" w14:textId="43342C48" w:rsidR="001651DA" w:rsidRDefault="001651DA" w:rsidP="00F6618F">
      <w:pPr>
        <w:jc w:val="center"/>
        <w:rPr>
          <w:rFonts w:ascii="Mystical Woods Rough Script" w:hAnsi="Mystical Woods Rough Script"/>
          <w:sz w:val="36"/>
          <w:szCs w:val="36"/>
        </w:rPr>
      </w:pPr>
    </w:p>
    <w:p w14:paraId="4DB7E817" w14:textId="77777777" w:rsidR="001651DA" w:rsidRDefault="001651DA" w:rsidP="00F6618F">
      <w:pPr>
        <w:jc w:val="center"/>
        <w:rPr>
          <w:rFonts w:ascii="Mystical Woods Rough Script" w:hAnsi="Mystical Woods Rough Script"/>
          <w:sz w:val="36"/>
          <w:szCs w:val="36"/>
        </w:rPr>
      </w:pPr>
    </w:p>
    <w:p w14:paraId="40321871" w14:textId="7629BDBD" w:rsidR="00F6618F" w:rsidRDefault="00F6618F" w:rsidP="00F6618F">
      <w:pPr>
        <w:jc w:val="both"/>
        <w:rPr>
          <w:rFonts w:ascii="Century Gothic" w:hAnsi="Century Gothic"/>
          <w:sz w:val="24"/>
          <w:szCs w:val="24"/>
        </w:rPr>
      </w:pPr>
      <w:r w:rsidRPr="00F6618F">
        <w:rPr>
          <w:rFonts w:ascii="Century Gothic" w:hAnsi="Century Gothic"/>
          <w:sz w:val="24"/>
          <w:szCs w:val="24"/>
        </w:rPr>
        <w:t>La afasia es un trastorno causado por lesiones en las partes del cerebro que controlan el lenguaje. Puede dificultar la lectura, la escritura y expresar lo que se desea decir. Es más común en los adultos que sufrieron un derrame. Otras causas pueden ser los tumores cerebrales, las infecciones, las lesiones y la demencia.</w:t>
      </w:r>
    </w:p>
    <w:p w14:paraId="057E092F" w14:textId="77777777" w:rsidR="001651DA" w:rsidRPr="001651DA" w:rsidRDefault="001651DA" w:rsidP="001651DA">
      <w:pPr>
        <w:jc w:val="both"/>
        <w:rPr>
          <w:rFonts w:ascii="Century Gothic" w:hAnsi="Century Gothic"/>
          <w:sz w:val="24"/>
          <w:szCs w:val="24"/>
        </w:rPr>
      </w:pPr>
      <w:r w:rsidRPr="001651DA">
        <w:rPr>
          <w:rFonts w:ascii="Century Gothic" w:hAnsi="Century Gothic"/>
          <w:sz w:val="24"/>
          <w:szCs w:val="24"/>
        </w:rPr>
        <w:t>Existen cuatro tipos principales:</w:t>
      </w:r>
    </w:p>
    <w:p w14:paraId="7543F110" w14:textId="77777777" w:rsidR="001651DA" w:rsidRPr="001651DA" w:rsidRDefault="001651DA" w:rsidP="001651DA">
      <w:pPr>
        <w:pStyle w:val="Prrafodelista"/>
        <w:numPr>
          <w:ilvl w:val="0"/>
          <w:numId w:val="7"/>
        </w:numPr>
        <w:jc w:val="both"/>
        <w:rPr>
          <w:rFonts w:ascii="Century Gothic" w:hAnsi="Century Gothic"/>
          <w:sz w:val="24"/>
          <w:szCs w:val="24"/>
        </w:rPr>
      </w:pPr>
      <w:r w:rsidRPr="001651DA">
        <w:rPr>
          <w:rFonts w:ascii="Century Gothic" w:hAnsi="Century Gothic"/>
          <w:sz w:val="24"/>
          <w:szCs w:val="24"/>
        </w:rPr>
        <w:t>Afasia expresiva: el paciente sabe lo que quiere decir, pero tiene dificultad para decirlo o escribirlo</w:t>
      </w:r>
    </w:p>
    <w:p w14:paraId="4A83DA96" w14:textId="77777777" w:rsidR="001651DA" w:rsidRPr="001651DA" w:rsidRDefault="001651DA" w:rsidP="001651DA">
      <w:pPr>
        <w:pStyle w:val="Prrafodelista"/>
        <w:numPr>
          <w:ilvl w:val="0"/>
          <w:numId w:val="7"/>
        </w:numPr>
        <w:jc w:val="both"/>
        <w:rPr>
          <w:rFonts w:ascii="Century Gothic" w:hAnsi="Century Gothic"/>
          <w:sz w:val="24"/>
          <w:szCs w:val="24"/>
        </w:rPr>
      </w:pPr>
      <w:r w:rsidRPr="001651DA">
        <w:rPr>
          <w:rFonts w:ascii="Century Gothic" w:hAnsi="Century Gothic"/>
          <w:sz w:val="24"/>
          <w:szCs w:val="24"/>
        </w:rPr>
        <w:t>Afasia receptiva: se escucha la voz o puede leer un impreso, pero no le encuentra sentido a lo que lee o escucha</w:t>
      </w:r>
    </w:p>
    <w:p w14:paraId="3F659C5C" w14:textId="77777777" w:rsidR="001651DA" w:rsidRPr="001651DA" w:rsidRDefault="001651DA" w:rsidP="001651DA">
      <w:pPr>
        <w:pStyle w:val="Prrafodelista"/>
        <w:numPr>
          <w:ilvl w:val="0"/>
          <w:numId w:val="7"/>
        </w:numPr>
        <w:jc w:val="both"/>
        <w:rPr>
          <w:rFonts w:ascii="Century Gothic" w:hAnsi="Century Gothic"/>
          <w:sz w:val="24"/>
          <w:szCs w:val="24"/>
        </w:rPr>
      </w:pPr>
      <w:r w:rsidRPr="001651DA">
        <w:rPr>
          <w:rFonts w:ascii="Century Gothic" w:hAnsi="Century Gothic"/>
          <w:sz w:val="24"/>
          <w:szCs w:val="24"/>
        </w:rPr>
        <w:t>Afasia anómica: tiene dificultad para usar las palabras correctas para describir objetos, los lugares o los eventos</w:t>
      </w:r>
    </w:p>
    <w:p w14:paraId="3A60F9FD" w14:textId="568F6EB3" w:rsidR="00F6618F" w:rsidRDefault="001651DA" w:rsidP="001651DA">
      <w:pPr>
        <w:pStyle w:val="Prrafodelista"/>
        <w:numPr>
          <w:ilvl w:val="0"/>
          <w:numId w:val="7"/>
        </w:numPr>
        <w:jc w:val="both"/>
        <w:rPr>
          <w:rFonts w:ascii="Century Gothic" w:hAnsi="Century Gothic"/>
          <w:sz w:val="24"/>
          <w:szCs w:val="24"/>
        </w:rPr>
      </w:pPr>
      <w:r w:rsidRPr="001651DA">
        <w:rPr>
          <w:rFonts w:ascii="Century Gothic" w:hAnsi="Century Gothic"/>
          <w:sz w:val="24"/>
          <w:szCs w:val="24"/>
        </w:rPr>
        <w:t>Afasia global: el paciente no puede hablar, entender lo que se le dice, leer o escribir</w:t>
      </w:r>
      <w:r>
        <w:rPr>
          <w:rFonts w:ascii="Century Gothic" w:hAnsi="Century Gothic"/>
          <w:sz w:val="24"/>
          <w:szCs w:val="24"/>
        </w:rPr>
        <w:t>.</w:t>
      </w:r>
    </w:p>
    <w:p w14:paraId="581DF3F4" w14:textId="77777777" w:rsidR="001651DA" w:rsidRPr="001651DA" w:rsidRDefault="001651DA" w:rsidP="001651DA">
      <w:pPr>
        <w:jc w:val="both"/>
        <w:rPr>
          <w:rFonts w:ascii="Century Gothic" w:hAnsi="Century Gothic"/>
          <w:sz w:val="24"/>
          <w:szCs w:val="24"/>
        </w:rPr>
      </w:pPr>
      <w:r w:rsidRPr="001651DA">
        <w:rPr>
          <w:rFonts w:ascii="Century Gothic" w:hAnsi="Century Gothic"/>
          <w:sz w:val="24"/>
          <w:szCs w:val="24"/>
        </w:rPr>
        <w:t>La afasia es signo de alguna otra afección, como un accidente cerebrovascular o un tumor cerebral.</w:t>
      </w:r>
    </w:p>
    <w:p w14:paraId="6DDB8945" w14:textId="77777777" w:rsidR="001651DA" w:rsidRPr="001651DA" w:rsidRDefault="001651DA" w:rsidP="001651DA">
      <w:pPr>
        <w:jc w:val="both"/>
        <w:rPr>
          <w:rFonts w:ascii="Century Gothic" w:hAnsi="Century Gothic"/>
          <w:sz w:val="24"/>
          <w:szCs w:val="24"/>
        </w:rPr>
      </w:pPr>
      <w:r w:rsidRPr="001651DA">
        <w:rPr>
          <w:rFonts w:ascii="Century Gothic" w:hAnsi="Century Gothic"/>
          <w:sz w:val="24"/>
          <w:szCs w:val="24"/>
        </w:rPr>
        <w:t>Las siguientes conductas son frecuentes en personas con afasia:</w:t>
      </w:r>
    </w:p>
    <w:p w14:paraId="76193392" w14:textId="77777777" w:rsidR="001651DA" w:rsidRPr="001651DA" w:rsidRDefault="001651DA" w:rsidP="001651DA">
      <w:pPr>
        <w:pStyle w:val="Prrafodelista"/>
        <w:numPr>
          <w:ilvl w:val="0"/>
          <w:numId w:val="8"/>
        </w:numPr>
        <w:jc w:val="both"/>
        <w:rPr>
          <w:rFonts w:ascii="Century Gothic" w:hAnsi="Century Gothic"/>
          <w:sz w:val="24"/>
          <w:szCs w:val="24"/>
        </w:rPr>
      </w:pPr>
      <w:r w:rsidRPr="001651DA">
        <w:rPr>
          <w:rFonts w:ascii="Century Gothic" w:hAnsi="Century Gothic"/>
          <w:sz w:val="24"/>
          <w:szCs w:val="24"/>
        </w:rPr>
        <w:t>Hablar con oraciones cortas o incompletas</w:t>
      </w:r>
    </w:p>
    <w:p w14:paraId="3FDC6911" w14:textId="77777777" w:rsidR="001651DA" w:rsidRPr="001651DA" w:rsidRDefault="001651DA" w:rsidP="001651DA">
      <w:pPr>
        <w:pStyle w:val="Prrafodelista"/>
        <w:numPr>
          <w:ilvl w:val="0"/>
          <w:numId w:val="8"/>
        </w:numPr>
        <w:jc w:val="both"/>
        <w:rPr>
          <w:rFonts w:ascii="Century Gothic" w:hAnsi="Century Gothic"/>
          <w:sz w:val="24"/>
          <w:szCs w:val="24"/>
        </w:rPr>
      </w:pPr>
      <w:r w:rsidRPr="001651DA">
        <w:rPr>
          <w:rFonts w:ascii="Century Gothic" w:hAnsi="Century Gothic"/>
          <w:sz w:val="24"/>
          <w:szCs w:val="24"/>
        </w:rPr>
        <w:t>Decir oraciones sin sentido</w:t>
      </w:r>
    </w:p>
    <w:p w14:paraId="05B782ED" w14:textId="77777777" w:rsidR="001651DA" w:rsidRPr="001651DA" w:rsidRDefault="001651DA" w:rsidP="001651DA">
      <w:pPr>
        <w:pStyle w:val="Prrafodelista"/>
        <w:numPr>
          <w:ilvl w:val="0"/>
          <w:numId w:val="8"/>
        </w:numPr>
        <w:jc w:val="both"/>
        <w:rPr>
          <w:rFonts w:ascii="Century Gothic" w:hAnsi="Century Gothic"/>
          <w:sz w:val="24"/>
          <w:szCs w:val="24"/>
        </w:rPr>
      </w:pPr>
      <w:r w:rsidRPr="001651DA">
        <w:rPr>
          <w:rFonts w:ascii="Century Gothic" w:hAnsi="Century Gothic"/>
          <w:sz w:val="24"/>
          <w:szCs w:val="24"/>
        </w:rPr>
        <w:t>Sustituir una palabra o un sonido por otro</w:t>
      </w:r>
    </w:p>
    <w:p w14:paraId="6C267817" w14:textId="77777777" w:rsidR="001651DA" w:rsidRPr="001651DA" w:rsidRDefault="001651DA" w:rsidP="001651DA">
      <w:pPr>
        <w:pStyle w:val="Prrafodelista"/>
        <w:numPr>
          <w:ilvl w:val="0"/>
          <w:numId w:val="8"/>
        </w:numPr>
        <w:jc w:val="both"/>
        <w:rPr>
          <w:rFonts w:ascii="Century Gothic" w:hAnsi="Century Gothic"/>
          <w:sz w:val="24"/>
          <w:szCs w:val="24"/>
        </w:rPr>
      </w:pPr>
      <w:r w:rsidRPr="001651DA">
        <w:rPr>
          <w:rFonts w:ascii="Century Gothic" w:hAnsi="Century Gothic"/>
          <w:sz w:val="24"/>
          <w:szCs w:val="24"/>
        </w:rPr>
        <w:t>Decir palabras irreconocibles</w:t>
      </w:r>
    </w:p>
    <w:p w14:paraId="1AD9FAD3" w14:textId="77777777" w:rsidR="001651DA" w:rsidRPr="001651DA" w:rsidRDefault="001651DA" w:rsidP="001651DA">
      <w:pPr>
        <w:pStyle w:val="Prrafodelista"/>
        <w:numPr>
          <w:ilvl w:val="0"/>
          <w:numId w:val="8"/>
        </w:numPr>
        <w:jc w:val="both"/>
        <w:rPr>
          <w:rFonts w:ascii="Century Gothic" w:hAnsi="Century Gothic"/>
          <w:sz w:val="24"/>
          <w:szCs w:val="24"/>
        </w:rPr>
      </w:pPr>
      <w:r w:rsidRPr="001651DA">
        <w:rPr>
          <w:rFonts w:ascii="Century Gothic" w:hAnsi="Century Gothic"/>
          <w:sz w:val="24"/>
          <w:szCs w:val="24"/>
        </w:rPr>
        <w:t>No comprender conversaciones de otras personas</w:t>
      </w:r>
    </w:p>
    <w:p w14:paraId="5796A1E4" w14:textId="37783CDB" w:rsidR="001651DA" w:rsidRPr="001651DA" w:rsidRDefault="001651DA" w:rsidP="001651DA">
      <w:pPr>
        <w:pStyle w:val="Prrafodelista"/>
        <w:numPr>
          <w:ilvl w:val="0"/>
          <w:numId w:val="8"/>
        </w:numPr>
        <w:jc w:val="both"/>
        <w:rPr>
          <w:rFonts w:ascii="Century Gothic" w:hAnsi="Century Gothic"/>
          <w:sz w:val="24"/>
          <w:szCs w:val="24"/>
        </w:rPr>
      </w:pPr>
      <w:r w:rsidRPr="001651DA">
        <w:rPr>
          <w:rFonts w:ascii="Century Gothic" w:hAnsi="Century Gothic"/>
          <w:sz w:val="24"/>
          <w:szCs w:val="24"/>
        </w:rPr>
        <w:t>Escribir oraciones sin sentido</w:t>
      </w:r>
    </w:p>
    <w:sectPr w:rsidR="001651DA" w:rsidRPr="001651DA" w:rsidSect="001651DA">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ystical Woods Rough Script">
    <w:charset w:val="00"/>
    <w:family w:val="auto"/>
    <w:pitch w:val="variable"/>
    <w:sig w:usb0="2000000F" w:usb1="1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61CD"/>
    <w:multiLevelType w:val="hybridMultilevel"/>
    <w:tmpl w:val="6C961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C35638"/>
    <w:multiLevelType w:val="hybridMultilevel"/>
    <w:tmpl w:val="DCEAA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535A17"/>
    <w:multiLevelType w:val="hybridMultilevel"/>
    <w:tmpl w:val="1174D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AA6038"/>
    <w:multiLevelType w:val="hybridMultilevel"/>
    <w:tmpl w:val="E828D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370406"/>
    <w:multiLevelType w:val="hybridMultilevel"/>
    <w:tmpl w:val="69788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A26626"/>
    <w:multiLevelType w:val="hybridMultilevel"/>
    <w:tmpl w:val="1E203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9B35E2E"/>
    <w:multiLevelType w:val="hybridMultilevel"/>
    <w:tmpl w:val="90520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86161F9"/>
    <w:multiLevelType w:val="hybridMultilevel"/>
    <w:tmpl w:val="7F8E1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E0"/>
    <w:rsid w:val="00072B9C"/>
    <w:rsid w:val="001651DA"/>
    <w:rsid w:val="00531CE0"/>
    <w:rsid w:val="00685A86"/>
    <w:rsid w:val="007C7B70"/>
    <w:rsid w:val="00870BE6"/>
    <w:rsid w:val="008A006D"/>
    <w:rsid w:val="00906937"/>
    <w:rsid w:val="00F661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7EB14A"/>
  <w15:chartTrackingRefBased/>
  <w15:docId w15:val="{8DDF6FA8-E4A5-42BA-B2F5-8DD2F9A9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CE0"/>
    <w:pPr>
      <w:spacing w:line="256" w:lineRule="auto"/>
    </w:pPr>
    <w:rPr>
      <w:rFonts w:ascii="Calibri" w:eastAsia="Calibri" w:hAnsi="Calibri" w:cs="Times New Roman"/>
    </w:rPr>
  </w:style>
  <w:style w:type="paragraph" w:styleId="Ttulo1">
    <w:name w:val="heading 1"/>
    <w:basedOn w:val="Normal"/>
    <w:link w:val="Ttulo1Car"/>
    <w:uiPriority w:val="9"/>
    <w:qFormat/>
    <w:rsid w:val="00072B9C"/>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2B9C"/>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8A0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35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1366</Words>
  <Characters>7516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 CEPEDA</dc:creator>
  <cp:keywords/>
  <dc:description/>
  <cp:lastModifiedBy>PERLA CEPEDA</cp:lastModifiedBy>
  <cp:revision>1</cp:revision>
  <dcterms:created xsi:type="dcterms:W3CDTF">2022-03-21T04:55:00Z</dcterms:created>
  <dcterms:modified xsi:type="dcterms:W3CDTF">2022-03-21T05:42:00Z</dcterms:modified>
</cp:coreProperties>
</file>