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E4D5" w:themeColor="accent2" w:themeTint="33"/>
  <w:body>
    <w:p w14:paraId="4A63A787" w14:textId="77777777" w:rsidR="004D2237" w:rsidRDefault="004D2237" w:rsidP="003421AA">
      <w:pPr>
        <w:jc w:val="center"/>
        <w:rPr>
          <w:color w:val="000000" w:themeColor="tex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72FECF68" w14:textId="77777777" w:rsidR="004D2237" w:rsidRDefault="004D2237" w:rsidP="003421AA">
      <w:pPr>
        <w:jc w:val="center"/>
        <w:rPr>
          <w:color w:val="000000" w:themeColor="tex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DB5B05D" w14:textId="77777777" w:rsidR="004D2237" w:rsidRDefault="004D2237" w:rsidP="003421AA">
      <w:pPr>
        <w:jc w:val="center"/>
        <w:rPr>
          <w:color w:val="000000" w:themeColor="tex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102C6B1" w14:textId="77777777" w:rsidR="004D2237" w:rsidRDefault="004D2237" w:rsidP="003421AA">
      <w:pPr>
        <w:jc w:val="center"/>
        <w:rPr>
          <w:color w:val="000000" w:themeColor="text1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5797CDCE" w14:textId="028D398A" w:rsidR="00CE0CCA" w:rsidRPr="004D2237" w:rsidRDefault="00CE0CCA" w:rsidP="003421AA">
      <w:pPr>
        <w:jc w:val="center"/>
        <w:rPr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D2237">
        <w:rPr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Escuela Normal de Educación Preescolar.</w:t>
      </w:r>
    </w:p>
    <w:p w14:paraId="62687FC7" w14:textId="473281E3" w:rsidR="004D2237" w:rsidRPr="004D2237" w:rsidRDefault="004D2237" w:rsidP="003421AA">
      <w:pPr>
        <w:jc w:val="center"/>
        <w:rPr>
          <w:color w:val="000000" w:themeColor="text1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4D2237">
        <w:rPr>
          <w:noProof/>
          <w:sz w:val="28"/>
          <w:szCs w:val="28"/>
        </w:rPr>
        <w:drawing>
          <wp:inline distT="0" distB="0" distL="0" distR="0" wp14:anchorId="39B924D4" wp14:editId="4BB6ED6D">
            <wp:extent cx="457200" cy="457200"/>
            <wp:effectExtent l="0" t="0" r="0" b="0"/>
            <wp:docPr id="1" name="Imagen 1" descr="ESCUELA NORMAL DE EDUCACIÓN PREESCOLAR DE COAHUILA INVITA A EXAMEN DE  ADMIS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ELA NORMAL DE EDUCACIÓN PREESCOLAR DE COAHUILA INVITA A EXAMEN DE  ADMISIÓ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6BB96" w14:textId="5FE4255F" w:rsidR="00CE0CCA" w:rsidRPr="004D2237" w:rsidRDefault="00CE0CCA" w:rsidP="004D2237">
      <w:pPr>
        <w:jc w:val="center"/>
        <w:rPr>
          <w:color w:val="00B0F0"/>
          <w:sz w:val="44"/>
          <w:szCs w:val="44"/>
        </w:rPr>
      </w:pPr>
      <w:r w:rsidRPr="004D2237">
        <w:rPr>
          <w:color w:val="00B0F0"/>
          <w:sz w:val="44"/>
          <w:szCs w:val="44"/>
        </w:rPr>
        <w:t>Lic. Educación Preescolar</w:t>
      </w:r>
    </w:p>
    <w:p w14:paraId="4E7AA40C" w14:textId="61814E68" w:rsidR="00CE0CCA" w:rsidRPr="004D2237" w:rsidRDefault="00CE0CCA" w:rsidP="004D2237">
      <w:pPr>
        <w:jc w:val="center"/>
        <w:rPr>
          <w:color w:val="92D050"/>
          <w:sz w:val="44"/>
          <w:szCs w:val="44"/>
        </w:rPr>
      </w:pPr>
      <w:r w:rsidRPr="004D2237">
        <w:rPr>
          <w:color w:val="92D050"/>
          <w:sz w:val="44"/>
          <w:szCs w:val="44"/>
        </w:rPr>
        <w:t>Ciclo escolar 2021-2022</w:t>
      </w:r>
    </w:p>
    <w:p w14:paraId="1C0E6514" w14:textId="77777777" w:rsidR="004D2237" w:rsidRPr="004D2237" w:rsidRDefault="004D2237" w:rsidP="004D2237">
      <w:pPr>
        <w:jc w:val="center"/>
        <w:rPr>
          <w:color w:val="00B0F0"/>
          <w:sz w:val="44"/>
          <w:szCs w:val="44"/>
        </w:rPr>
      </w:pPr>
    </w:p>
    <w:p w14:paraId="38A9C625" w14:textId="43BF46DD" w:rsidR="00CE0CCA" w:rsidRPr="004D2237" w:rsidRDefault="00054B36" w:rsidP="004D2237">
      <w:pPr>
        <w:jc w:val="center"/>
        <w:rPr>
          <w:color w:val="FF0000"/>
          <w:sz w:val="44"/>
          <w:szCs w:val="44"/>
        </w:rPr>
      </w:pPr>
      <w:r w:rsidRPr="004D2237">
        <w:rPr>
          <w:color w:val="FF0000"/>
          <w:sz w:val="44"/>
          <w:szCs w:val="44"/>
        </w:rPr>
        <w:t>TUTORIA GRUPAL</w:t>
      </w:r>
    </w:p>
    <w:p w14:paraId="1CC332BE" w14:textId="77B4FC22" w:rsidR="00054B36" w:rsidRPr="004D2237" w:rsidRDefault="00054B36" w:rsidP="004D2237">
      <w:pPr>
        <w:jc w:val="center"/>
        <w:rPr>
          <w:color w:val="FF00FF"/>
          <w:sz w:val="44"/>
          <w:szCs w:val="44"/>
        </w:rPr>
      </w:pPr>
      <w:r w:rsidRPr="004D2237">
        <w:rPr>
          <w:color w:val="FF00FF"/>
          <w:sz w:val="44"/>
          <w:szCs w:val="44"/>
        </w:rPr>
        <w:t>Enfermedades de la memoria.</w:t>
      </w:r>
    </w:p>
    <w:p w14:paraId="488E9188" w14:textId="77777777" w:rsidR="004D2237" w:rsidRPr="004D2237" w:rsidRDefault="004D2237" w:rsidP="004D2237">
      <w:pPr>
        <w:jc w:val="center"/>
        <w:rPr>
          <w:color w:val="FF0000"/>
          <w:sz w:val="44"/>
          <w:szCs w:val="44"/>
        </w:rPr>
      </w:pPr>
    </w:p>
    <w:p w14:paraId="75399963" w14:textId="6F486D1B" w:rsidR="00054B36" w:rsidRPr="004D2237" w:rsidRDefault="00054B36" w:rsidP="004D2237">
      <w:pPr>
        <w:jc w:val="center"/>
        <w:rPr>
          <w:color w:val="538135" w:themeColor="accent6" w:themeShade="BF"/>
          <w:sz w:val="44"/>
          <w:szCs w:val="44"/>
        </w:rPr>
      </w:pPr>
      <w:r w:rsidRPr="004D2237">
        <w:rPr>
          <w:color w:val="538135" w:themeColor="accent6" w:themeShade="BF"/>
          <w:sz w:val="44"/>
          <w:szCs w:val="44"/>
        </w:rPr>
        <w:t>Alumna. Joana Esmeralda Rincón Guerrero #17</w:t>
      </w:r>
    </w:p>
    <w:p w14:paraId="4A0272D9" w14:textId="236B5D8A" w:rsidR="00054B36" w:rsidRPr="004D2237" w:rsidRDefault="00054B36" w:rsidP="004D2237">
      <w:pPr>
        <w:jc w:val="center"/>
        <w:rPr>
          <w:sz w:val="44"/>
          <w:szCs w:val="44"/>
        </w:rPr>
      </w:pPr>
      <w:r w:rsidRPr="004D2237">
        <w:rPr>
          <w:color w:val="7030A0"/>
          <w:sz w:val="44"/>
          <w:szCs w:val="44"/>
        </w:rPr>
        <w:t>Fecha.</w:t>
      </w:r>
      <w:r w:rsidR="004D2237" w:rsidRPr="004D2237">
        <w:rPr>
          <w:color w:val="7030A0"/>
          <w:sz w:val="44"/>
          <w:szCs w:val="44"/>
        </w:rPr>
        <w:t xml:space="preserve"> 21 de marzo del 2022</w:t>
      </w:r>
    </w:p>
    <w:p w14:paraId="4634653D" w14:textId="77777777" w:rsidR="00CE0CCA" w:rsidRPr="004D2237" w:rsidRDefault="00CE0CCA" w:rsidP="003421AA">
      <w:pPr>
        <w:jc w:val="center"/>
        <w:rPr>
          <w:color w:val="00B050"/>
          <w:sz w:val="96"/>
          <w:szCs w:val="9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2174B459" w14:textId="77777777" w:rsidR="004D2237" w:rsidRDefault="004D2237" w:rsidP="004D2237">
      <w:pPr>
        <w:rPr>
          <w:color w:val="00B05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A34931C" w14:textId="77777777" w:rsidR="004D2237" w:rsidRDefault="004D2237" w:rsidP="004D2237">
      <w:pPr>
        <w:jc w:val="center"/>
        <w:rPr>
          <w:color w:val="00B05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14:paraId="094C5F1B" w14:textId="15376BF0" w:rsidR="00987097" w:rsidRPr="00CE0CCA" w:rsidRDefault="00BB7663" w:rsidP="004D2237">
      <w:pPr>
        <w:jc w:val="center"/>
        <w:rPr>
          <w:color w:val="00B05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E0CCA">
        <w:rPr>
          <w:color w:val="00B050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ENFERMEDADES DE LA MEMORIA.</w:t>
      </w:r>
    </w:p>
    <w:p w14:paraId="029E5E6B" w14:textId="6EFE33B5" w:rsidR="00BB7663" w:rsidRPr="00CE0CCA" w:rsidRDefault="00BB7663">
      <w:pPr>
        <w:rPr>
          <w:rFonts w:ascii="Arial" w:hAnsi="Arial" w:cs="Arial"/>
          <w:color w:val="7030A0"/>
          <w:sz w:val="24"/>
          <w:szCs w:val="24"/>
        </w:rPr>
      </w:pPr>
      <w:r w:rsidRPr="00CE0CCA">
        <w:rPr>
          <w:rFonts w:ascii="Arial" w:hAnsi="Arial" w:cs="Arial"/>
          <w:color w:val="7030A0"/>
          <w:sz w:val="24"/>
          <w:szCs w:val="24"/>
        </w:rPr>
        <w:t>Alzheimer.</w:t>
      </w:r>
    </w:p>
    <w:p w14:paraId="222ED787" w14:textId="231B5107" w:rsidR="00BB7663" w:rsidRPr="003421AA" w:rsidRDefault="00BB7663">
      <w:pPr>
        <w:rPr>
          <w:rFonts w:ascii="Arial" w:hAnsi="Arial" w:cs="Arial"/>
          <w:sz w:val="24"/>
          <w:szCs w:val="24"/>
        </w:rPr>
      </w:pPr>
      <w:r w:rsidRPr="003421AA">
        <w:rPr>
          <w:rFonts w:ascii="Arial" w:hAnsi="Arial" w:cs="Arial"/>
          <w:sz w:val="24"/>
          <w:szCs w:val="24"/>
        </w:rPr>
        <w:t>Deterioro de la memoria, dificultad para recordar eventos. Dificultad para concentrarse, planificar o resolver problemas. Problemas para completar tareas diarias en el hogar o en el trabajo. Confusión con respecto a los hogares.</w:t>
      </w:r>
    </w:p>
    <w:p w14:paraId="6A003B67" w14:textId="48FCFC72" w:rsidR="00BB7663" w:rsidRPr="00CE0CCA" w:rsidRDefault="00BB7663">
      <w:pPr>
        <w:rPr>
          <w:rFonts w:ascii="Arial" w:hAnsi="Arial" w:cs="Arial"/>
          <w:color w:val="FF0000"/>
          <w:sz w:val="24"/>
          <w:szCs w:val="24"/>
        </w:rPr>
      </w:pPr>
      <w:r w:rsidRPr="00CE0CCA">
        <w:rPr>
          <w:rFonts w:ascii="Arial" w:hAnsi="Arial" w:cs="Arial"/>
          <w:color w:val="FF0000"/>
          <w:sz w:val="24"/>
          <w:szCs w:val="24"/>
        </w:rPr>
        <w:t>La demencia de cuerpos de Lewy.</w:t>
      </w:r>
    </w:p>
    <w:p w14:paraId="2C6D7D5A" w14:textId="687C0649" w:rsidR="00BB7663" w:rsidRPr="003421AA" w:rsidRDefault="00CC195A">
      <w:pPr>
        <w:rPr>
          <w:rFonts w:ascii="Arial" w:hAnsi="Arial" w:cs="Arial"/>
          <w:sz w:val="24"/>
          <w:szCs w:val="24"/>
        </w:rPr>
      </w:pPr>
      <w:r w:rsidRPr="003421AA">
        <w:rPr>
          <w:rFonts w:ascii="Arial" w:hAnsi="Arial" w:cs="Arial"/>
          <w:sz w:val="24"/>
          <w:szCs w:val="24"/>
        </w:rPr>
        <w:t>Ocurre cuando se acumulan cuerpos de Lewy en partes del cerebro que controlan la memoria, el pensamiento y el movimiento.</w:t>
      </w:r>
    </w:p>
    <w:p w14:paraId="7909FA87" w14:textId="18E19C3A" w:rsidR="00CC195A" w:rsidRPr="00CE0CCA" w:rsidRDefault="00CC195A">
      <w:pPr>
        <w:rPr>
          <w:rFonts w:ascii="Arial" w:hAnsi="Arial" w:cs="Arial"/>
          <w:color w:val="ED7D31" w:themeColor="accent2"/>
          <w:sz w:val="24"/>
          <w:szCs w:val="24"/>
        </w:rPr>
      </w:pPr>
      <w:r w:rsidRPr="00CE0CCA">
        <w:rPr>
          <w:rFonts w:ascii="Arial" w:hAnsi="Arial" w:cs="Arial"/>
          <w:color w:val="ED7D31" w:themeColor="accent2"/>
          <w:sz w:val="24"/>
          <w:szCs w:val="24"/>
        </w:rPr>
        <w:t>La demencia frontotemporal.</w:t>
      </w:r>
    </w:p>
    <w:p w14:paraId="22331C63" w14:textId="38C67F92" w:rsidR="00CC195A" w:rsidRPr="003421AA" w:rsidRDefault="00CC195A">
      <w:pPr>
        <w:rPr>
          <w:rFonts w:ascii="Arial" w:hAnsi="Arial" w:cs="Arial"/>
          <w:sz w:val="24"/>
          <w:szCs w:val="24"/>
        </w:rPr>
      </w:pPr>
      <w:r w:rsidRPr="003421AA">
        <w:rPr>
          <w:rFonts w:ascii="Arial" w:hAnsi="Arial" w:cs="Arial"/>
          <w:sz w:val="24"/>
          <w:szCs w:val="24"/>
        </w:rPr>
        <w:t>Es una forma rara y permanente de demencia similar al mal de Alzheimer, excepto que tiende a afectar únicamente ciertas áreas del cerebro.</w:t>
      </w:r>
    </w:p>
    <w:p w14:paraId="3218E85F" w14:textId="100D1A08" w:rsidR="00CC195A" w:rsidRPr="00CE0CCA" w:rsidRDefault="00CC195A">
      <w:pPr>
        <w:rPr>
          <w:rFonts w:ascii="Arial" w:hAnsi="Arial" w:cs="Arial"/>
          <w:color w:val="538135" w:themeColor="accent6" w:themeShade="BF"/>
          <w:sz w:val="24"/>
          <w:szCs w:val="24"/>
        </w:rPr>
      </w:pPr>
      <w:r w:rsidRPr="00CE0CCA">
        <w:rPr>
          <w:rFonts w:ascii="Arial" w:hAnsi="Arial" w:cs="Arial"/>
          <w:color w:val="538135" w:themeColor="accent6" w:themeShade="BF"/>
          <w:sz w:val="24"/>
          <w:szCs w:val="24"/>
        </w:rPr>
        <w:t>La parálisis supranuclear progresiva.</w:t>
      </w:r>
    </w:p>
    <w:p w14:paraId="61AC6CD6" w14:textId="1A9C1185" w:rsidR="00CC195A" w:rsidRPr="003421AA" w:rsidRDefault="00CC195A">
      <w:pPr>
        <w:rPr>
          <w:rFonts w:ascii="Arial" w:hAnsi="Arial" w:cs="Arial"/>
          <w:sz w:val="24"/>
          <w:szCs w:val="24"/>
        </w:rPr>
      </w:pPr>
      <w:r w:rsidRPr="003421AA">
        <w:rPr>
          <w:rFonts w:ascii="Arial" w:hAnsi="Arial" w:cs="Arial"/>
          <w:sz w:val="24"/>
          <w:szCs w:val="24"/>
        </w:rPr>
        <w:t>Ocurre por un daño en las células del cerebro. Afecta su movimiento incluyendo el control del caminar y del equilibrio</w:t>
      </w:r>
      <w:r w:rsidR="003421AA" w:rsidRPr="003421AA">
        <w:rPr>
          <w:rFonts w:ascii="Arial" w:hAnsi="Arial" w:cs="Arial"/>
          <w:sz w:val="24"/>
          <w:szCs w:val="24"/>
        </w:rPr>
        <w:t>. También afecta el pensamiento y el movimiento del ojo.</w:t>
      </w:r>
    </w:p>
    <w:p w14:paraId="7058E92A" w14:textId="076529AB" w:rsidR="003421AA" w:rsidRPr="00CE0CCA" w:rsidRDefault="003421AA">
      <w:pPr>
        <w:rPr>
          <w:rFonts w:ascii="Arial" w:hAnsi="Arial" w:cs="Arial"/>
          <w:color w:val="833C0B" w:themeColor="accent2" w:themeShade="80"/>
          <w:sz w:val="24"/>
          <w:szCs w:val="24"/>
        </w:rPr>
      </w:pPr>
      <w:r w:rsidRPr="00CE0CCA">
        <w:rPr>
          <w:rFonts w:ascii="Arial" w:hAnsi="Arial" w:cs="Arial"/>
          <w:color w:val="833C0B" w:themeColor="accent2" w:themeShade="80"/>
          <w:sz w:val="24"/>
          <w:szCs w:val="24"/>
        </w:rPr>
        <w:t>La hidrocefalia normotensiva.</w:t>
      </w:r>
    </w:p>
    <w:p w14:paraId="4EFC28A3" w14:textId="5F053B54" w:rsidR="003421AA" w:rsidRPr="003421AA" w:rsidRDefault="003421AA">
      <w:pPr>
        <w:rPr>
          <w:rFonts w:ascii="Arial" w:hAnsi="Arial" w:cs="Arial"/>
          <w:sz w:val="24"/>
          <w:szCs w:val="24"/>
        </w:rPr>
      </w:pPr>
      <w:r w:rsidRPr="003421AA">
        <w:rPr>
          <w:rFonts w:ascii="Arial" w:hAnsi="Arial" w:cs="Arial"/>
          <w:sz w:val="24"/>
          <w:szCs w:val="24"/>
        </w:rPr>
        <w:t>Es un aumento del liquido cefalorraquídeo en el cerebro que afecta el funcionamiento cerebral.</w:t>
      </w:r>
    </w:p>
    <w:p w14:paraId="66C1E32D" w14:textId="6CD17E52" w:rsidR="003421AA" w:rsidRPr="00CE0CCA" w:rsidRDefault="003421AA">
      <w:pPr>
        <w:rPr>
          <w:rFonts w:ascii="Arial" w:hAnsi="Arial" w:cs="Arial"/>
          <w:color w:val="ED7D31" w:themeColor="accent2"/>
          <w:sz w:val="24"/>
          <w:szCs w:val="24"/>
        </w:rPr>
      </w:pPr>
      <w:r w:rsidRPr="00CE0CCA">
        <w:rPr>
          <w:rFonts w:ascii="Arial" w:hAnsi="Arial" w:cs="Arial"/>
          <w:color w:val="ED7D31" w:themeColor="accent2"/>
          <w:sz w:val="24"/>
          <w:szCs w:val="24"/>
        </w:rPr>
        <w:t>Enfermedad de las vacas locas.</w:t>
      </w:r>
    </w:p>
    <w:p w14:paraId="3BE802A8" w14:textId="05020559" w:rsidR="003421AA" w:rsidRPr="003421AA" w:rsidRDefault="003421AA">
      <w:pPr>
        <w:rPr>
          <w:rFonts w:ascii="Arial" w:hAnsi="Arial" w:cs="Arial"/>
          <w:sz w:val="24"/>
          <w:szCs w:val="24"/>
        </w:rPr>
      </w:pPr>
      <w:r w:rsidRPr="003421AA">
        <w:rPr>
          <w:rFonts w:ascii="Arial" w:hAnsi="Arial" w:cs="Arial"/>
          <w:sz w:val="24"/>
          <w:szCs w:val="24"/>
        </w:rPr>
        <w:t xml:space="preserve">Un prion normal se transforma en prion anormal que es dañino. El cuerpo de la vaca enferma ni siquiera sabe que prion anormal </w:t>
      </w:r>
      <w:r w:rsidR="00CE0CCA" w:rsidRPr="003421AA">
        <w:rPr>
          <w:rFonts w:ascii="Arial" w:hAnsi="Arial" w:cs="Arial"/>
          <w:sz w:val="24"/>
          <w:szCs w:val="24"/>
        </w:rPr>
        <w:t>está</w:t>
      </w:r>
      <w:r w:rsidRPr="003421AA">
        <w:rPr>
          <w:rFonts w:ascii="Arial" w:hAnsi="Arial" w:cs="Arial"/>
          <w:sz w:val="24"/>
          <w:szCs w:val="24"/>
        </w:rPr>
        <w:t xml:space="preserve"> presente.</w:t>
      </w:r>
    </w:p>
    <w:sectPr w:rsidR="003421AA" w:rsidRPr="003421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63"/>
    <w:rsid w:val="00054B36"/>
    <w:rsid w:val="003421AA"/>
    <w:rsid w:val="004D2237"/>
    <w:rsid w:val="00987097"/>
    <w:rsid w:val="00BB7663"/>
    <w:rsid w:val="00CC195A"/>
    <w:rsid w:val="00CE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04B9"/>
  <w15:chartTrackingRefBased/>
  <w15:docId w15:val="{4A57A219-6153-4E47-BDC6-2803221A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528441755727</dc:creator>
  <cp:keywords/>
  <dc:description/>
  <cp:lastModifiedBy>528441755727</cp:lastModifiedBy>
  <cp:revision>1</cp:revision>
  <dcterms:created xsi:type="dcterms:W3CDTF">2022-03-22T03:13:00Z</dcterms:created>
  <dcterms:modified xsi:type="dcterms:W3CDTF">2022-03-22T03:45:00Z</dcterms:modified>
</cp:coreProperties>
</file>