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noProof/>
          <w:sz w:val="24"/>
          <w:szCs w:val="32"/>
          <w:lang w:eastAsia="es-MX"/>
        </w:rPr>
        <w:drawing>
          <wp:anchor distT="0" distB="0" distL="114300" distR="114300" simplePos="0" relativeHeight="251659264" behindDoc="1" locked="0" layoutInCell="1" allowOverlap="1" wp14:anchorId="2771D9FC" wp14:editId="55C46ABE">
            <wp:simplePos x="0" y="0"/>
            <wp:positionH relativeFrom="column">
              <wp:posOffset>-298450</wp:posOffset>
            </wp:positionH>
            <wp:positionV relativeFrom="paragraph">
              <wp:posOffset>5080</wp:posOffset>
            </wp:positionV>
            <wp:extent cx="1383424" cy="1028700"/>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383424" cy="1028700"/>
                    </a:xfrm>
                    <a:prstGeom prst="rect">
                      <a:avLst/>
                    </a:prstGeom>
                  </pic:spPr>
                </pic:pic>
              </a:graphicData>
            </a:graphic>
            <wp14:sizeRelH relativeFrom="page">
              <wp14:pctWidth>0</wp14:pctWidth>
            </wp14:sizeRelH>
            <wp14:sizeRelV relativeFrom="page">
              <wp14:pctHeight>0</wp14:pctHeight>
            </wp14:sizeRelV>
          </wp:anchor>
        </w:drawing>
      </w:r>
      <w:r w:rsidRPr="00D237FB">
        <w:rPr>
          <w:rFonts w:ascii="Times New Roman" w:hAnsi="Times New Roman" w:cs="Times New Roman"/>
          <w:sz w:val="24"/>
          <w:szCs w:val="32"/>
        </w:rPr>
        <w:t>Escuela Normal de Educación Preescolar</w:t>
      </w: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Licenciatura en Educación Preescolar</w:t>
      </w: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Ciclo escolar 2021-2022</w:t>
      </w:r>
    </w:p>
    <w:p w:rsidR="0093203C"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1°A</w:t>
      </w:r>
    </w:p>
    <w:p w:rsidR="0093203C" w:rsidRPr="00D237FB" w:rsidRDefault="0093203C" w:rsidP="0093203C">
      <w:pPr>
        <w:jc w:val="center"/>
        <w:rPr>
          <w:rFonts w:ascii="Times New Roman" w:hAnsi="Times New Roman" w:cs="Times New Roman"/>
          <w:sz w:val="24"/>
          <w:szCs w:val="32"/>
        </w:rPr>
      </w:pPr>
      <w:r>
        <w:rPr>
          <w:rFonts w:ascii="Times New Roman" w:hAnsi="Times New Roman" w:cs="Times New Roman"/>
          <w:sz w:val="24"/>
          <w:szCs w:val="32"/>
        </w:rPr>
        <w:t xml:space="preserve">Segundo semestre </w:t>
      </w:r>
    </w:p>
    <w:p w:rsidR="0093203C" w:rsidRPr="00D237FB" w:rsidRDefault="0093203C" w:rsidP="0093203C">
      <w:pPr>
        <w:jc w:val="center"/>
        <w:rPr>
          <w:rFonts w:ascii="Times New Roman" w:hAnsi="Times New Roman" w:cs="Times New Roman"/>
          <w:sz w:val="24"/>
          <w:szCs w:val="32"/>
        </w:rPr>
      </w:pPr>
      <w:r>
        <w:rPr>
          <w:rFonts w:ascii="Times New Roman" w:hAnsi="Times New Roman" w:cs="Times New Roman"/>
          <w:sz w:val="24"/>
          <w:szCs w:val="32"/>
        </w:rPr>
        <w:t>Alumna</w:t>
      </w:r>
      <w:r w:rsidRPr="00D237FB">
        <w:rPr>
          <w:rFonts w:ascii="Times New Roman" w:hAnsi="Times New Roman" w:cs="Times New Roman"/>
          <w:sz w:val="24"/>
          <w:szCs w:val="32"/>
        </w:rPr>
        <w:t>:</w:t>
      </w: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Andrea Mayalen Muñiz Limón #17</w:t>
      </w:r>
    </w:p>
    <w:p w:rsidR="0093203C" w:rsidRDefault="0093203C" w:rsidP="0093203C">
      <w:pPr>
        <w:jc w:val="center"/>
        <w:rPr>
          <w:rFonts w:ascii="Times New Roman" w:hAnsi="Times New Roman" w:cs="Times New Roman"/>
          <w:sz w:val="24"/>
          <w:szCs w:val="32"/>
        </w:rPr>
      </w:pPr>
    </w:p>
    <w:p w:rsidR="0093203C" w:rsidRPr="00D237FB" w:rsidRDefault="0093203C" w:rsidP="0093203C">
      <w:pPr>
        <w:jc w:val="center"/>
        <w:rPr>
          <w:rFonts w:ascii="Times New Roman" w:hAnsi="Times New Roman" w:cs="Times New Roman"/>
          <w:sz w:val="24"/>
          <w:szCs w:val="32"/>
        </w:rPr>
      </w:pPr>
      <w:r>
        <w:rPr>
          <w:rFonts w:ascii="Times New Roman" w:hAnsi="Times New Roman" w:cs="Times New Roman"/>
          <w:sz w:val="24"/>
          <w:szCs w:val="32"/>
        </w:rPr>
        <w:t xml:space="preserve">Tutoría grupal </w:t>
      </w: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 xml:space="preserve">Docente: </w:t>
      </w:r>
      <w:r>
        <w:rPr>
          <w:rFonts w:ascii="Times New Roman" w:hAnsi="Times New Roman" w:cs="Times New Roman"/>
          <w:sz w:val="24"/>
          <w:szCs w:val="32"/>
        </w:rPr>
        <w:t>Irma Edith Vargas Rodríguez.</w:t>
      </w:r>
    </w:p>
    <w:p w:rsidR="0093203C" w:rsidRPr="00D237FB" w:rsidRDefault="0093203C" w:rsidP="0093203C">
      <w:pPr>
        <w:jc w:val="center"/>
        <w:rPr>
          <w:rFonts w:ascii="Times New Roman" w:hAnsi="Times New Roman" w:cs="Times New Roman"/>
          <w:sz w:val="24"/>
          <w:szCs w:val="32"/>
        </w:rPr>
      </w:pPr>
    </w:p>
    <w:p w:rsidR="0093203C" w:rsidRPr="00D237FB" w:rsidRDefault="0093203C" w:rsidP="0093203C">
      <w:pPr>
        <w:jc w:val="center"/>
        <w:rPr>
          <w:rFonts w:ascii="Times New Roman" w:hAnsi="Times New Roman" w:cs="Times New Roman"/>
          <w:sz w:val="24"/>
          <w:szCs w:val="32"/>
        </w:rPr>
      </w:pPr>
      <w:r w:rsidRPr="00D237FB">
        <w:rPr>
          <w:rFonts w:ascii="Times New Roman" w:hAnsi="Times New Roman" w:cs="Times New Roman"/>
          <w:sz w:val="24"/>
          <w:szCs w:val="32"/>
        </w:rPr>
        <w:t>ACTIVIDAD:</w:t>
      </w:r>
    </w:p>
    <w:p w:rsidR="0093203C" w:rsidRDefault="0093203C" w:rsidP="0093203C">
      <w:pPr>
        <w:jc w:val="center"/>
        <w:rPr>
          <w:rFonts w:ascii="Times New Roman" w:hAnsi="Times New Roman" w:cs="Times New Roman"/>
          <w:sz w:val="24"/>
          <w:szCs w:val="32"/>
        </w:rPr>
      </w:pPr>
      <w:r>
        <w:rPr>
          <w:rFonts w:ascii="Times New Roman" w:hAnsi="Times New Roman" w:cs="Times New Roman"/>
          <w:sz w:val="24"/>
          <w:szCs w:val="32"/>
        </w:rPr>
        <w:t>Consulta.</w:t>
      </w: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jc w:val="center"/>
        <w:rPr>
          <w:rFonts w:ascii="Times New Roman" w:hAnsi="Times New Roman" w:cs="Times New Roman"/>
          <w:sz w:val="24"/>
          <w:szCs w:val="32"/>
        </w:rPr>
      </w:pPr>
    </w:p>
    <w:p w:rsidR="0093203C" w:rsidRDefault="0093203C" w:rsidP="0093203C">
      <w:pPr>
        <w:rPr>
          <w:rFonts w:ascii="Times New Roman" w:hAnsi="Times New Roman" w:cs="Times New Roman"/>
          <w:b/>
          <w:i/>
          <w:sz w:val="24"/>
          <w:szCs w:val="32"/>
        </w:rPr>
      </w:pPr>
      <w:r w:rsidRPr="0093203C">
        <w:rPr>
          <w:rFonts w:ascii="Times New Roman" w:hAnsi="Times New Roman" w:cs="Times New Roman"/>
          <w:b/>
          <w:i/>
          <w:sz w:val="24"/>
          <w:szCs w:val="32"/>
        </w:rPr>
        <w:lastRenderedPageBreak/>
        <w:t xml:space="preserve">Alzheimer </w:t>
      </w:r>
    </w:p>
    <w:p w:rsidR="0093203C" w:rsidRPr="0093203C" w:rsidRDefault="0093203C" w:rsidP="0093203C">
      <w:pPr>
        <w:rPr>
          <w:rFonts w:ascii="Times New Roman" w:hAnsi="Times New Roman" w:cs="Times New Roman"/>
          <w:b/>
          <w:i/>
          <w:sz w:val="24"/>
          <w:szCs w:val="32"/>
        </w:rPr>
      </w:pPr>
    </w:p>
    <w:p w:rsidR="0093203C" w:rsidRPr="0093203C" w:rsidRDefault="0093203C" w:rsidP="0093203C">
      <w:pPr>
        <w:shd w:val="clear" w:color="auto" w:fill="FFFFFF"/>
        <w:spacing w:before="100" w:beforeAutospacing="1" w:after="192" w:line="360" w:lineRule="auto"/>
        <w:jc w:val="both"/>
        <w:rPr>
          <w:rFonts w:ascii="Times New Roman" w:eastAsia="Times New Roman" w:hAnsi="Times New Roman" w:cs="Times New Roman"/>
          <w:sz w:val="24"/>
          <w:szCs w:val="33"/>
          <w:lang w:eastAsia="es-MX"/>
        </w:rPr>
      </w:pPr>
      <w:r w:rsidRPr="0093203C">
        <w:rPr>
          <w:rFonts w:ascii="Times New Roman" w:eastAsia="Times New Roman" w:hAnsi="Times New Roman" w:cs="Times New Roman"/>
          <w:sz w:val="24"/>
          <w:szCs w:val="33"/>
          <w:lang w:eastAsia="es-MX"/>
        </w:rPr>
        <w:t>El Alzheimer es la forma más común de demencia, un término general que se aplica a la pérdida de memoria y otras habilidades cognitivas que interfieren con la vida cotidiana.</w:t>
      </w:r>
    </w:p>
    <w:p w:rsidR="0093203C" w:rsidRPr="0093203C" w:rsidRDefault="0093203C" w:rsidP="0093203C">
      <w:pPr>
        <w:shd w:val="clear" w:color="auto" w:fill="FFFFFF"/>
        <w:spacing w:before="100" w:beforeAutospacing="1" w:after="0" w:line="360" w:lineRule="auto"/>
        <w:jc w:val="both"/>
        <w:rPr>
          <w:rFonts w:ascii="Times New Roman" w:eastAsia="Times New Roman" w:hAnsi="Times New Roman" w:cs="Times New Roman"/>
          <w:sz w:val="24"/>
          <w:szCs w:val="33"/>
          <w:lang w:eastAsia="es-MX"/>
        </w:rPr>
      </w:pPr>
      <w:r w:rsidRPr="0093203C">
        <w:rPr>
          <w:rFonts w:ascii="Times New Roman" w:eastAsia="Times New Roman" w:hAnsi="Times New Roman" w:cs="Times New Roman"/>
          <w:sz w:val="24"/>
          <w:szCs w:val="33"/>
          <w:lang w:eastAsia="es-MX"/>
        </w:rPr>
        <w:t>La enfermedad de Alzheimer es responsable de entre un 60 y un 80 por ciento de los casos de demencia. El Alzheimer no es una característica normal del envejecimiento. El factor de riesgo conocido más importante es el aumento de la edad, y la mayoría de las personas con Alzheimer son mayores de 65 años. Pero el Alzheimer no es solo una enfermedad de la vejez. Aproximadamente 200.000 estadounidenses menores de 65 años tienen enfermedad de Alzheimer de inicio precoz (también conocida como Alzheimer de inicio temprano).</w:t>
      </w:r>
    </w:p>
    <w:p w:rsidR="0093203C" w:rsidRPr="0093203C" w:rsidRDefault="0093203C" w:rsidP="0093203C">
      <w:pPr>
        <w:shd w:val="clear" w:color="auto" w:fill="FFFFFF"/>
        <w:spacing w:before="100" w:beforeAutospacing="1" w:after="0" w:line="360" w:lineRule="auto"/>
        <w:jc w:val="both"/>
        <w:rPr>
          <w:rFonts w:ascii="Times New Roman" w:eastAsia="Times New Roman" w:hAnsi="Times New Roman" w:cs="Times New Roman"/>
          <w:sz w:val="24"/>
          <w:szCs w:val="33"/>
          <w:lang w:eastAsia="es-MX"/>
        </w:rPr>
      </w:pPr>
      <w:r w:rsidRPr="0093203C">
        <w:rPr>
          <w:rFonts w:ascii="Times New Roman" w:eastAsia="Times New Roman" w:hAnsi="Times New Roman" w:cs="Times New Roman"/>
          <w:sz w:val="24"/>
          <w:szCs w:val="33"/>
          <w:lang w:eastAsia="es-MX"/>
        </w:rPr>
        <w:t>El Alzheimer empeora con el tiempo. El Alzheimer es una enfermedad progresiva, en la que los síntomas de demencia empeoran gradualmente con el paso de los años. En sus primeras etapas, la pérdida de memoria es leve, pero en la etapa final del Alzheimer, las personas pierden la capacidad de mantener una conversación y responder al entorno. El Alzheimer es la sexta principal causa de muerte en los Estados Unidos. Las personas con Alzheimer viven un promedio de ocho años después de que los síntomas se vuelven evidentes, pero la supervivencia puede oscilar entre cuatro y 20 años, dependiendo de la edad y otras afecciones de salud.</w:t>
      </w:r>
    </w:p>
    <w:p w:rsidR="0093203C" w:rsidRDefault="0093203C" w:rsidP="0093203C">
      <w:pPr>
        <w:rPr>
          <w:rFonts w:ascii="Times New Roman" w:hAnsi="Times New Roman" w:cs="Times New Roman"/>
          <w:sz w:val="24"/>
          <w:szCs w:val="32"/>
        </w:rPr>
      </w:pPr>
      <w:r w:rsidRPr="0093203C">
        <w:rPr>
          <w:rFonts w:ascii="Times New Roman" w:eastAsia="Times New Roman" w:hAnsi="Times New Roman" w:cs="Times New Roman"/>
          <w:noProof/>
          <w:sz w:val="24"/>
          <w:szCs w:val="33"/>
          <w:lang w:eastAsia="es-MX"/>
        </w:rPr>
        <w:drawing>
          <wp:anchor distT="0" distB="0" distL="114300" distR="114300" simplePos="0" relativeHeight="251660288" behindDoc="1" locked="0" layoutInCell="1" allowOverlap="1" wp14:anchorId="365FF20E" wp14:editId="19D5D07D">
            <wp:simplePos x="0" y="0"/>
            <wp:positionH relativeFrom="column">
              <wp:posOffset>1796415</wp:posOffset>
            </wp:positionH>
            <wp:positionV relativeFrom="paragraph">
              <wp:posOffset>5080</wp:posOffset>
            </wp:positionV>
            <wp:extent cx="4095750" cy="2047875"/>
            <wp:effectExtent l="0" t="0" r="0" b="9525"/>
            <wp:wrapNone/>
            <wp:docPr id="2" name="Imagen 2" descr="El Alzheimer y la demencia son enfermedades y no son una parte normal del enveje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lzheimer y la demencia son enfermedades y no son una parte normal del envejecimien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Default="0093203C" w:rsidP="0093203C">
      <w:pPr>
        <w:rPr>
          <w:rFonts w:ascii="Times New Roman" w:hAnsi="Times New Roman" w:cs="Times New Roman"/>
          <w:sz w:val="24"/>
          <w:szCs w:val="32"/>
        </w:rPr>
      </w:pPr>
    </w:p>
    <w:p w:rsidR="0093203C" w:rsidRPr="00632571" w:rsidRDefault="0093203C" w:rsidP="0093203C">
      <w:pPr>
        <w:rPr>
          <w:rFonts w:ascii="Times New Roman" w:hAnsi="Times New Roman" w:cs="Times New Roman"/>
          <w:b/>
          <w:i/>
          <w:sz w:val="24"/>
          <w:szCs w:val="32"/>
        </w:rPr>
      </w:pPr>
      <w:r w:rsidRPr="00632571">
        <w:rPr>
          <w:rFonts w:ascii="Times New Roman" w:hAnsi="Times New Roman" w:cs="Times New Roman"/>
          <w:b/>
          <w:i/>
          <w:sz w:val="24"/>
          <w:szCs w:val="32"/>
        </w:rPr>
        <w:lastRenderedPageBreak/>
        <w:t xml:space="preserve">Demencia por cuerpos de </w:t>
      </w:r>
      <w:proofErr w:type="spellStart"/>
      <w:r w:rsidRPr="00632571">
        <w:rPr>
          <w:rFonts w:ascii="Times New Roman" w:hAnsi="Times New Roman" w:cs="Times New Roman"/>
          <w:b/>
          <w:i/>
          <w:sz w:val="24"/>
          <w:szCs w:val="32"/>
        </w:rPr>
        <w:t>Lewy</w:t>
      </w:r>
      <w:proofErr w:type="spellEnd"/>
    </w:p>
    <w:p w:rsidR="0093203C" w:rsidRPr="00632571" w:rsidRDefault="00632571" w:rsidP="00632571">
      <w:pPr>
        <w:spacing w:line="360" w:lineRule="auto"/>
        <w:jc w:val="both"/>
        <w:rPr>
          <w:rFonts w:ascii="Times New Roman" w:hAnsi="Times New Roman" w:cs="Times New Roman"/>
          <w:sz w:val="24"/>
          <w:szCs w:val="24"/>
          <w:shd w:val="clear" w:color="auto" w:fill="FFFFFF"/>
        </w:rPr>
      </w:pPr>
      <w:r w:rsidRPr="00632571">
        <w:rPr>
          <w:rFonts w:ascii="Times New Roman" w:hAnsi="Times New Roman" w:cs="Times New Roman"/>
          <w:sz w:val="24"/>
          <w:szCs w:val="24"/>
          <w:shd w:val="clear" w:color="auto" w:fill="FFFFFF"/>
        </w:rPr>
        <w:t xml:space="preserve">La demencia con cuerpos de </w:t>
      </w:r>
      <w:proofErr w:type="spellStart"/>
      <w:r w:rsidRPr="00632571">
        <w:rPr>
          <w:rFonts w:ascii="Times New Roman" w:hAnsi="Times New Roman" w:cs="Times New Roman"/>
          <w:sz w:val="24"/>
          <w:szCs w:val="24"/>
          <w:shd w:val="clear" w:color="auto" w:fill="FFFFFF"/>
        </w:rPr>
        <w:t>Lewy</w:t>
      </w:r>
      <w:proofErr w:type="spellEnd"/>
      <w:r w:rsidRPr="00632571">
        <w:rPr>
          <w:rFonts w:ascii="Times New Roman" w:hAnsi="Times New Roman" w:cs="Times New Roman"/>
          <w:sz w:val="24"/>
          <w:szCs w:val="24"/>
          <w:shd w:val="clear" w:color="auto" w:fill="FFFFFF"/>
        </w:rPr>
        <w:t xml:space="preserve"> ocurre cuando se acumulan cuerpos de </w:t>
      </w:r>
      <w:proofErr w:type="spellStart"/>
      <w:r w:rsidRPr="00632571">
        <w:rPr>
          <w:rFonts w:ascii="Times New Roman" w:hAnsi="Times New Roman" w:cs="Times New Roman"/>
          <w:sz w:val="24"/>
          <w:szCs w:val="24"/>
          <w:shd w:val="clear" w:color="auto" w:fill="FFFFFF"/>
        </w:rPr>
        <w:t>Lewy</w:t>
      </w:r>
      <w:proofErr w:type="spellEnd"/>
      <w:r w:rsidRPr="00632571">
        <w:rPr>
          <w:rFonts w:ascii="Times New Roman" w:hAnsi="Times New Roman" w:cs="Times New Roman"/>
          <w:sz w:val="24"/>
          <w:szCs w:val="24"/>
          <w:shd w:val="clear" w:color="auto" w:fill="FFFFFF"/>
        </w:rPr>
        <w:t xml:space="preserve"> en partes del cerebro que controlan la memoria, el pensamiento y el movimiento. Los cuerpos de </w:t>
      </w:r>
      <w:proofErr w:type="spellStart"/>
      <w:r w:rsidRPr="00632571">
        <w:rPr>
          <w:rFonts w:ascii="Times New Roman" w:hAnsi="Times New Roman" w:cs="Times New Roman"/>
          <w:sz w:val="24"/>
          <w:szCs w:val="24"/>
          <w:shd w:val="clear" w:color="auto" w:fill="FFFFFF"/>
        </w:rPr>
        <w:t>Lewy</w:t>
      </w:r>
      <w:proofErr w:type="spellEnd"/>
      <w:r w:rsidRPr="00632571">
        <w:rPr>
          <w:rFonts w:ascii="Times New Roman" w:hAnsi="Times New Roman" w:cs="Times New Roman"/>
          <w:sz w:val="24"/>
          <w:szCs w:val="24"/>
          <w:shd w:val="clear" w:color="auto" w:fill="FFFFFF"/>
        </w:rPr>
        <w:t xml:space="preserve"> son depósitos anormales de proteína llamada alfa-</w:t>
      </w:r>
      <w:proofErr w:type="spellStart"/>
      <w:r w:rsidRPr="00632571">
        <w:rPr>
          <w:rFonts w:ascii="Times New Roman" w:hAnsi="Times New Roman" w:cs="Times New Roman"/>
          <w:sz w:val="24"/>
          <w:szCs w:val="24"/>
          <w:shd w:val="clear" w:color="auto" w:fill="FFFFFF"/>
        </w:rPr>
        <w:t>sinucleína</w:t>
      </w:r>
      <w:proofErr w:type="spellEnd"/>
      <w:r w:rsidRPr="00632571">
        <w:rPr>
          <w:rFonts w:ascii="Times New Roman" w:hAnsi="Times New Roman" w:cs="Times New Roman"/>
          <w:sz w:val="24"/>
          <w:szCs w:val="24"/>
          <w:shd w:val="clear" w:color="auto" w:fill="FFFFFF"/>
        </w:rPr>
        <w:t>. Los investigadores no saben exactamente por qué estos depósitos se forman. Pero saben que otras enfermedades, como el mal de Parkinson, también involucran la acumulación de esta proteína.</w:t>
      </w:r>
    </w:p>
    <w:p w:rsidR="00632571" w:rsidRPr="00632571" w:rsidRDefault="00632571" w:rsidP="00632571">
      <w:pPr>
        <w:pStyle w:val="NormalWeb"/>
        <w:shd w:val="clear" w:color="auto" w:fill="FFFFFF"/>
        <w:spacing w:before="0" w:beforeAutospacing="0" w:after="343" w:afterAutospacing="0" w:line="360" w:lineRule="auto"/>
        <w:jc w:val="both"/>
        <w:textAlignment w:val="baseline"/>
      </w:pPr>
      <w:r w:rsidRPr="00632571">
        <w:t xml:space="preserve">Existen dos tipos de esta demencia: Demencia con cuerpos de </w:t>
      </w:r>
      <w:proofErr w:type="spellStart"/>
      <w:r w:rsidRPr="00632571">
        <w:t>Lewy</w:t>
      </w:r>
      <w:proofErr w:type="spellEnd"/>
      <w:r w:rsidRPr="00632571">
        <w:t xml:space="preserve"> y demencia por enfermedad de Parkinson. Ambos tipos causan los mismos cambios en el cerebro, y, con el tiempo, provocan los mismos síntomas. La principal diferencia es cuándo los síntomas cognitivos (del pensamiento) y del movimiento comienzan.</w:t>
      </w:r>
    </w:p>
    <w:p w:rsidR="00632571" w:rsidRPr="00632571" w:rsidRDefault="00632571" w:rsidP="00632571">
      <w:pPr>
        <w:pStyle w:val="NormalWeb"/>
        <w:shd w:val="clear" w:color="auto" w:fill="FFFFFF"/>
        <w:spacing w:before="0" w:beforeAutospacing="0" w:after="0" w:afterAutospacing="0" w:line="360" w:lineRule="auto"/>
        <w:jc w:val="both"/>
        <w:textAlignment w:val="baseline"/>
      </w:pPr>
      <w:r w:rsidRPr="00632571">
        <w:t xml:space="preserve">La demencia con cuerpos de </w:t>
      </w:r>
      <w:proofErr w:type="spellStart"/>
      <w:r w:rsidRPr="00632571">
        <w:t>Lewy</w:t>
      </w:r>
      <w:proofErr w:type="spellEnd"/>
      <w:r w:rsidRPr="00632571">
        <w:t xml:space="preserve"> causa problemas con la habilidad de pensar similar a la </w:t>
      </w:r>
      <w:r w:rsidRPr="00632571">
        <w:rPr>
          <w:bdr w:val="none" w:sz="0" w:space="0" w:color="auto" w:frame="1"/>
        </w:rPr>
        <w:t>enfermedad de Alzheimer</w:t>
      </w:r>
      <w:r w:rsidRPr="00632571">
        <w:t>. Posteriormente, causa otros problemas, como síntomas de movimiento, alucinaciones visuales y ciertos </w:t>
      </w:r>
      <w:r w:rsidRPr="00632571">
        <w:rPr>
          <w:bdr w:val="none" w:sz="0" w:space="0" w:color="auto" w:frame="1"/>
        </w:rPr>
        <w:t>problemas del sueño</w:t>
      </w:r>
      <w:r w:rsidRPr="00632571">
        <w:t>. También causa más problemas con las actividades mentales que con la memoria.</w:t>
      </w:r>
    </w:p>
    <w:p w:rsidR="00632571" w:rsidRPr="00632571" w:rsidRDefault="00632571" w:rsidP="00632571">
      <w:pPr>
        <w:spacing w:line="360" w:lineRule="auto"/>
        <w:jc w:val="both"/>
        <w:rPr>
          <w:rFonts w:ascii="Times New Roman" w:hAnsi="Times New Roman" w:cs="Times New Roman"/>
          <w:sz w:val="24"/>
          <w:szCs w:val="24"/>
        </w:rPr>
      </w:pPr>
      <w:r w:rsidRPr="00632571">
        <w:rPr>
          <w:rFonts w:ascii="Times New Roman" w:hAnsi="Times New Roman" w:cs="Times New Roman"/>
          <w:sz w:val="24"/>
          <w:szCs w:val="24"/>
          <w:shd w:val="clear" w:color="auto" w:fill="FFFFFF"/>
        </w:rPr>
        <w:t xml:space="preserve">El mayor factor de riesgo de la demencia con cuerpos de </w:t>
      </w:r>
      <w:proofErr w:type="spellStart"/>
      <w:r w:rsidRPr="00632571">
        <w:rPr>
          <w:rFonts w:ascii="Times New Roman" w:hAnsi="Times New Roman" w:cs="Times New Roman"/>
          <w:sz w:val="24"/>
          <w:szCs w:val="24"/>
          <w:shd w:val="clear" w:color="auto" w:fill="FFFFFF"/>
        </w:rPr>
        <w:t>Lewy</w:t>
      </w:r>
      <w:proofErr w:type="spellEnd"/>
      <w:r w:rsidRPr="00632571">
        <w:rPr>
          <w:rFonts w:ascii="Times New Roman" w:hAnsi="Times New Roman" w:cs="Times New Roman"/>
          <w:sz w:val="24"/>
          <w:szCs w:val="24"/>
          <w:shd w:val="clear" w:color="auto" w:fill="FFFFFF"/>
        </w:rPr>
        <w:t xml:space="preserve"> es la edad, la mayoría de las personas que la desarrolla es mayor de 50 años. Quienes tienen una historia familiar de demencia con cuerpos de </w:t>
      </w:r>
      <w:proofErr w:type="spellStart"/>
      <w:r w:rsidRPr="00632571">
        <w:rPr>
          <w:rFonts w:ascii="Times New Roman" w:hAnsi="Times New Roman" w:cs="Times New Roman"/>
          <w:sz w:val="24"/>
          <w:szCs w:val="24"/>
          <w:shd w:val="clear" w:color="auto" w:fill="FFFFFF"/>
        </w:rPr>
        <w:t>Lewy</w:t>
      </w:r>
      <w:proofErr w:type="spellEnd"/>
      <w:r w:rsidRPr="00632571">
        <w:rPr>
          <w:rFonts w:ascii="Times New Roman" w:hAnsi="Times New Roman" w:cs="Times New Roman"/>
          <w:sz w:val="24"/>
          <w:szCs w:val="24"/>
          <w:shd w:val="clear" w:color="auto" w:fill="FFFFFF"/>
        </w:rPr>
        <w:t xml:space="preserve"> también están en mayor riesgo.</w:t>
      </w: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r>
        <w:rPr>
          <w:noProof/>
          <w:lang w:eastAsia="es-MX"/>
        </w:rPr>
        <w:drawing>
          <wp:anchor distT="0" distB="0" distL="114300" distR="114300" simplePos="0" relativeHeight="251661312" behindDoc="0" locked="0" layoutInCell="1" allowOverlap="1" wp14:anchorId="75BC3340" wp14:editId="500710AA">
            <wp:simplePos x="0" y="0"/>
            <wp:positionH relativeFrom="column">
              <wp:posOffset>2414905</wp:posOffset>
            </wp:positionH>
            <wp:positionV relativeFrom="paragraph">
              <wp:posOffset>187960</wp:posOffset>
            </wp:positionV>
            <wp:extent cx="3654496" cy="2436495"/>
            <wp:effectExtent l="0" t="0" r="3175" b="1905"/>
            <wp:wrapTopAndBottom/>
            <wp:docPr id="3" name="Imagen 3" descr="Demencia por cuerpos de Lewy - Fisi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encia por cuerpos de Lewy - Fisi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4496" cy="243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2571" w:rsidRDefault="00632571" w:rsidP="0093203C">
      <w:pPr>
        <w:rPr>
          <w:rFonts w:ascii="Times New Roman" w:hAnsi="Times New Roman" w:cs="Times New Roman"/>
          <w:sz w:val="24"/>
          <w:szCs w:val="32"/>
        </w:rPr>
      </w:pPr>
    </w:p>
    <w:p w:rsidR="0093203C" w:rsidRDefault="0093203C" w:rsidP="0093203C">
      <w:pPr>
        <w:rPr>
          <w:rFonts w:ascii="Times New Roman" w:hAnsi="Times New Roman" w:cs="Times New Roman"/>
          <w:b/>
          <w:i/>
          <w:sz w:val="24"/>
          <w:szCs w:val="32"/>
        </w:rPr>
      </w:pPr>
      <w:r w:rsidRPr="00632571">
        <w:rPr>
          <w:rFonts w:ascii="Times New Roman" w:hAnsi="Times New Roman" w:cs="Times New Roman"/>
          <w:b/>
          <w:i/>
          <w:sz w:val="24"/>
          <w:szCs w:val="32"/>
        </w:rPr>
        <w:lastRenderedPageBreak/>
        <w:t xml:space="preserve">Amnesia </w:t>
      </w:r>
    </w:p>
    <w:p w:rsidR="00632571" w:rsidRPr="00632571" w:rsidRDefault="00632571" w:rsidP="00632571">
      <w:pPr>
        <w:pStyle w:val="NormalWeb"/>
        <w:shd w:val="clear" w:color="auto" w:fill="FFFFFF"/>
        <w:spacing w:before="0" w:beforeAutospacing="0" w:after="360" w:afterAutospacing="0" w:line="360" w:lineRule="auto"/>
        <w:jc w:val="both"/>
        <w:rPr>
          <w:color w:val="111111"/>
        </w:rPr>
      </w:pPr>
      <w:r w:rsidRPr="00632571">
        <w:rPr>
          <w:color w:val="111111"/>
        </w:rPr>
        <w:t>La amnesia supone la pérdida de la memoria, por ejemplo, de hechos, información y experiencias. Si bien el hecho de olvidar la identidad es un recurso argumental frecuente en las películas y la televisión, no suele ocurrir con la amnesia en la vida real.</w:t>
      </w:r>
    </w:p>
    <w:p w:rsidR="00632571" w:rsidRPr="00632571" w:rsidRDefault="00632571" w:rsidP="00632571">
      <w:pPr>
        <w:pStyle w:val="NormalWeb"/>
        <w:shd w:val="clear" w:color="auto" w:fill="FFFFFF"/>
        <w:spacing w:before="0" w:beforeAutospacing="0" w:after="360" w:afterAutospacing="0" w:line="360" w:lineRule="auto"/>
        <w:jc w:val="both"/>
        <w:rPr>
          <w:color w:val="111111"/>
        </w:rPr>
      </w:pPr>
      <w:r w:rsidRPr="00632571">
        <w:rPr>
          <w:color w:val="111111"/>
        </w:rPr>
        <w:t>Por el contrario, las personas con amnesia (que también se conoce con el nombre de «síndrome amnésico») suelen saber quiénes son. Sin embargo, pueden tener dificultades para incorporar información nueva y para generar nuevos recuerdos.</w:t>
      </w:r>
    </w:p>
    <w:p w:rsidR="00632571" w:rsidRPr="00632571" w:rsidRDefault="00632571" w:rsidP="00632571">
      <w:pPr>
        <w:pStyle w:val="NormalWeb"/>
        <w:shd w:val="clear" w:color="auto" w:fill="FFFFFF"/>
        <w:spacing w:before="0" w:beforeAutospacing="0" w:after="360" w:afterAutospacing="0" w:line="360" w:lineRule="auto"/>
        <w:jc w:val="both"/>
        <w:rPr>
          <w:color w:val="111111"/>
        </w:rPr>
      </w:pPr>
      <w:r w:rsidRPr="00632571">
        <w:rPr>
          <w:color w:val="111111"/>
        </w:rPr>
        <w:t>La amnesia puede ser la consecuencia de un daño a regiones del cerebro que son esenciales para el procesamiento de los recuerdos. A diferencia de un episodio pasajero de pérdida de la memoria (amnesia global transitoria), la amnesia puede ser permanente.</w:t>
      </w:r>
    </w:p>
    <w:p w:rsidR="00632571" w:rsidRPr="00632571" w:rsidRDefault="00632571" w:rsidP="00632571">
      <w:pPr>
        <w:pStyle w:val="NormalWeb"/>
        <w:shd w:val="clear" w:color="auto" w:fill="FFFFFF"/>
        <w:spacing w:before="0" w:beforeAutospacing="0" w:after="360" w:afterAutospacing="0" w:line="360" w:lineRule="auto"/>
        <w:jc w:val="both"/>
        <w:rPr>
          <w:color w:val="111111"/>
        </w:rPr>
      </w:pPr>
      <w:r w:rsidRPr="00632571">
        <w:rPr>
          <w:color w:val="111111"/>
        </w:rPr>
        <w:t>No existe un tratamiento específico para la amnesia, pero las técnicas para reforzar la memoria y la asistencia psicológica pueden ayudar a las personas con amnesia y a sus familias a enfrentarla.</w:t>
      </w:r>
    </w:p>
    <w:p w:rsidR="00632571" w:rsidRPr="00632571" w:rsidRDefault="00632571" w:rsidP="00632571">
      <w:pPr>
        <w:shd w:val="clear" w:color="auto" w:fill="FFFFFF"/>
        <w:spacing w:after="360" w:line="360" w:lineRule="auto"/>
        <w:jc w:val="both"/>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Las dos características principales de la amnesia son las siguientes:</w:t>
      </w:r>
    </w:p>
    <w:p w:rsidR="00632571" w:rsidRPr="00632571" w:rsidRDefault="00632571" w:rsidP="00632571">
      <w:pPr>
        <w:numPr>
          <w:ilvl w:val="0"/>
          <w:numId w:val="3"/>
        </w:numPr>
        <w:shd w:val="clear" w:color="auto" w:fill="FFFFFF"/>
        <w:spacing w:before="100" w:beforeAutospacing="1" w:after="180" w:line="360" w:lineRule="auto"/>
        <w:ind w:left="540"/>
        <w:jc w:val="both"/>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Dificultad para aprender información nueva después del inicio de la amnesia (amnesia anterógrada)</w:t>
      </w:r>
    </w:p>
    <w:p w:rsidR="00632571" w:rsidRPr="00632571" w:rsidRDefault="00632571" w:rsidP="00632571">
      <w:pPr>
        <w:numPr>
          <w:ilvl w:val="0"/>
          <w:numId w:val="3"/>
        </w:numPr>
        <w:shd w:val="clear" w:color="auto" w:fill="FFFFFF"/>
        <w:spacing w:before="100" w:beforeAutospacing="1" w:after="180" w:line="360" w:lineRule="auto"/>
        <w:ind w:left="540"/>
        <w:jc w:val="both"/>
        <w:rPr>
          <w:rFonts w:ascii="Times New Roman" w:eastAsia="Times New Roman" w:hAnsi="Times New Roman" w:cs="Times New Roman"/>
          <w:sz w:val="24"/>
          <w:szCs w:val="24"/>
          <w:lang w:eastAsia="es-MX"/>
        </w:rPr>
      </w:pPr>
      <w:r>
        <w:rPr>
          <w:noProof/>
          <w:lang w:eastAsia="es-MX"/>
        </w:rPr>
        <w:drawing>
          <wp:anchor distT="0" distB="0" distL="114300" distR="114300" simplePos="0" relativeHeight="251662336" behindDoc="1" locked="0" layoutInCell="1" allowOverlap="1" wp14:anchorId="20956BED" wp14:editId="1F5A26D6">
            <wp:simplePos x="0" y="0"/>
            <wp:positionH relativeFrom="column">
              <wp:posOffset>2948940</wp:posOffset>
            </wp:positionH>
            <wp:positionV relativeFrom="paragraph">
              <wp:posOffset>572135</wp:posOffset>
            </wp:positionV>
            <wp:extent cx="3221990" cy="2152650"/>
            <wp:effectExtent l="0" t="0" r="0" b="0"/>
            <wp:wrapNone/>
            <wp:docPr id="4" name="Imagen 4" descr="Tipos de amnesia - Mejor con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os de amnesia - Mejor con Sal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99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2571">
        <w:rPr>
          <w:rFonts w:ascii="Times New Roman" w:eastAsia="Times New Roman" w:hAnsi="Times New Roman" w:cs="Times New Roman"/>
          <w:sz w:val="24"/>
          <w:szCs w:val="24"/>
          <w:lang w:eastAsia="es-MX"/>
        </w:rPr>
        <w:t>Dificultad para recordar eventos pasados e información que solía ser familiar (amnesia retrógrada)</w:t>
      </w:r>
    </w:p>
    <w:p w:rsidR="00632571" w:rsidRDefault="00632571" w:rsidP="0093203C">
      <w:pPr>
        <w:rPr>
          <w:rFonts w:ascii="Times New Roman" w:eastAsia="Times New Roman" w:hAnsi="Times New Roman" w:cs="Times New Roman"/>
          <w:sz w:val="24"/>
          <w:szCs w:val="24"/>
          <w:lang w:eastAsia="es-MX"/>
        </w:rPr>
      </w:pPr>
    </w:p>
    <w:p w:rsidR="00632571" w:rsidRDefault="00632571" w:rsidP="0093203C">
      <w:pPr>
        <w:rPr>
          <w:rFonts w:ascii="Times New Roman" w:eastAsia="Times New Roman" w:hAnsi="Times New Roman" w:cs="Times New Roman"/>
          <w:sz w:val="24"/>
          <w:szCs w:val="24"/>
          <w:lang w:eastAsia="es-MX"/>
        </w:rPr>
      </w:pPr>
    </w:p>
    <w:p w:rsidR="00632571" w:rsidRDefault="00632571" w:rsidP="0093203C">
      <w:pPr>
        <w:rPr>
          <w:rFonts w:ascii="Times New Roman" w:eastAsia="Times New Roman" w:hAnsi="Times New Roman" w:cs="Times New Roman"/>
          <w:sz w:val="24"/>
          <w:szCs w:val="24"/>
          <w:lang w:eastAsia="es-MX"/>
        </w:rPr>
      </w:pPr>
    </w:p>
    <w:p w:rsidR="00632571" w:rsidRDefault="00632571" w:rsidP="0093203C">
      <w:pPr>
        <w:rPr>
          <w:rFonts w:ascii="Times New Roman" w:eastAsia="Times New Roman" w:hAnsi="Times New Roman" w:cs="Times New Roman"/>
          <w:sz w:val="24"/>
          <w:szCs w:val="24"/>
          <w:lang w:eastAsia="es-MX"/>
        </w:rPr>
      </w:pPr>
    </w:p>
    <w:p w:rsidR="00632571" w:rsidRDefault="00632571" w:rsidP="0093203C">
      <w:pPr>
        <w:rPr>
          <w:rFonts w:ascii="Times New Roman" w:eastAsia="Times New Roman" w:hAnsi="Times New Roman" w:cs="Times New Roman"/>
          <w:sz w:val="24"/>
          <w:szCs w:val="24"/>
          <w:lang w:eastAsia="es-MX"/>
        </w:rPr>
      </w:pPr>
    </w:p>
    <w:p w:rsidR="00632571" w:rsidRP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93203C" w:rsidRDefault="0093203C" w:rsidP="0093203C">
      <w:pPr>
        <w:rPr>
          <w:rFonts w:ascii="Times New Roman" w:hAnsi="Times New Roman" w:cs="Times New Roman"/>
          <w:b/>
          <w:i/>
          <w:sz w:val="24"/>
          <w:szCs w:val="32"/>
        </w:rPr>
      </w:pPr>
      <w:r w:rsidRPr="00632571">
        <w:rPr>
          <w:rFonts w:ascii="Times New Roman" w:hAnsi="Times New Roman" w:cs="Times New Roman"/>
          <w:b/>
          <w:i/>
          <w:sz w:val="24"/>
          <w:szCs w:val="32"/>
        </w:rPr>
        <w:lastRenderedPageBreak/>
        <w:t xml:space="preserve">Paramnesia </w:t>
      </w:r>
    </w:p>
    <w:p w:rsidR="00632571" w:rsidRPr="00632571" w:rsidRDefault="00632571" w:rsidP="00632571">
      <w:pPr>
        <w:shd w:val="clear" w:color="auto" w:fill="FFFFFF"/>
        <w:spacing w:after="0" w:line="360" w:lineRule="auto"/>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La </w:t>
      </w:r>
      <w:r w:rsidRPr="00632571">
        <w:rPr>
          <w:rFonts w:ascii="Times New Roman" w:eastAsia="Times New Roman" w:hAnsi="Times New Roman" w:cs="Times New Roman"/>
          <w:bCs/>
          <w:sz w:val="24"/>
          <w:szCs w:val="24"/>
          <w:lang w:eastAsia="es-MX"/>
        </w:rPr>
        <w:t>paramnesia</w:t>
      </w:r>
      <w:r w:rsidRPr="00632571">
        <w:rPr>
          <w:rFonts w:ascii="Times New Roman" w:eastAsia="Times New Roman" w:hAnsi="Times New Roman" w:cs="Times New Roman"/>
          <w:sz w:val="24"/>
          <w:szCs w:val="24"/>
          <w:lang w:eastAsia="es-MX"/>
        </w:rPr>
        <w:t> es una </w:t>
      </w:r>
      <w:r w:rsidRPr="00632571">
        <w:rPr>
          <w:rFonts w:ascii="Times New Roman" w:eastAsia="Times New Roman" w:hAnsi="Times New Roman" w:cs="Times New Roman"/>
          <w:bCs/>
          <w:sz w:val="24"/>
          <w:szCs w:val="24"/>
          <w:lang w:eastAsia="es-MX"/>
        </w:rPr>
        <w:t>alteración cualitativa de la memoria</w:t>
      </w:r>
      <w:r w:rsidRPr="00632571">
        <w:rPr>
          <w:rFonts w:ascii="Times New Roman" w:eastAsia="Times New Roman" w:hAnsi="Times New Roman" w:cs="Times New Roman"/>
          <w:sz w:val="24"/>
          <w:szCs w:val="24"/>
          <w:lang w:eastAsia="es-MX"/>
        </w:rPr>
        <w:t> y se caracteriza por la vivencia de delirios como recuerdos. La persona que sufre paramnesias experimenta</w:t>
      </w:r>
      <w:r w:rsidRPr="00632571">
        <w:rPr>
          <w:rFonts w:ascii="Times New Roman" w:eastAsia="Times New Roman" w:hAnsi="Times New Roman" w:cs="Times New Roman"/>
          <w:bCs/>
          <w:sz w:val="24"/>
          <w:szCs w:val="24"/>
          <w:lang w:eastAsia="es-MX"/>
        </w:rPr>
        <w:t> recuerdos falsos que asegura son verdaderos</w:t>
      </w:r>
      <w:r w:rsidRPr="00632571">
        <w:rPr>
          <w:rFonts w:ascii="Times New Roman" w:eastAsia="Times New Roman" w:hAnsi="Times New Roman" w:cs="Times New Roman"/>
          <w:sz w:val="24"/>
          <w:szCs w:val="24"/>
          <w:lang w:eastAsia="es-MX"/>
        </w:rPr>
        <w:t> y que en ocasiones pueden suplantar situaciones reales que le son casi imposibles recordar.</w:t>
      </w:r>
    </w:p>
    <w:p w:rsidR="00632571" w:rsidRPr="00632571" w:rsidRDefault="00632571" w:rsidP="00632571">
      <w:pPr>
        <w:shd w:val="clear" w:color="auto" w:fill="FFFFFF"/>
        <w:spacing w:after="0" w:line="360" w:lineRule="auto"/>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 xml:space="preserve">Las paramnesias pueden tener una característica de </w:t>
      </w:r>
      <w:proofErr w:type="spellStart"/>
      <w:r w:rsidRPr="00632571">
        <w:rPr>
          <w:rFonts w:ascii="Times New Roman" w:eastAsia="Times New Roman" w:hAnsi="Times New Roman" w:cs="Times New Roman"/>
          <w:sz w:val="24"/>
          <w:szCs w:val="24"/>
          <w:lang w:eastAsia="es-MX"/>
        </w:rPr>
        <w:t>anosognosia</w:t>
      </w:r>
      <w:proofErr w:type="spellEnd"/>
      <w:r w:rsidRPr="00632571">
        <w:rPr>
          <w:rFonts w:ascii="Times New Roman" w:eastAsia="Times New Roman" w:hAnsi="Times New Roman" w:cs="Times New Roman"/>
          <w:sz w:val="24"/>
          <w:szCs w:val="24"/>
          <w:lang w:eastAsia="es-MX"/>
        </w:rPr>
        <w:t>: la persona no es consciente de sus síntomas de confabulación y se resiste a las contradicciones que puedan presentársele.</w:t>
      </w:r>
    </w:p>
    <w:p w:rsidR="00632571" w:rsidRPr="00632571" w:rsidRDefault="00632571" w:rsidP="00632571">
      <w:pPr>
        <w:shd w:val="clear" w:color="auto" w:fill="FFFFFF"/>
        <w:spacing w:before="120" w:after="60" w:line="360" w:lineRule="auto"/>
        <w:ind w:left="240" w:right="240"/>
        <w:outlineLvl w:val="2"/>
        <w:rPr>
          <w:rFonts w:ascii="Times New Roman" w:eastAsia="Times New Roman" w:hAnsi="Times New Roman" w:cs="Times New Roman"/>
          <w:bCs/>
          <w:sz w:val="24"/>
          <w:szCs w:val="24"/>
          <w:lang w:eastAsia="es-MX"/>
        </w:rPr>
      </w:pPr>
      <w:r w:rsidRPr="00632571">
        <w:rPr>
          <w:rFonts w:ascii="Times New Roman" w:eastAsia="Times New Roman" w:hAnsi="Times New Roman" w:cs="Times New Roman"/>
          <w:bCs/>
          <w:sz w:val="24"/>
          <w:szCs w:val="24"/>
          <w:lang w:eastAsia="es-MX"/>
        </w:rPr>
        <w:t>Causas orgánicas</w:t>
      </w:r>
    </w:p>
    <w:p w:rsidR="00632571" w:rsidRPr="00632571" w:rsidRDefault="00632571" w:rsidP="00632571">
      <w:pPr>
        <w:shd w:val="clear" w:color="auto" w:fill="FFFFFF"/>
        <w:spacing w:after="0" w:line="360" w:lineRule="auto"/>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Gran parte de los casos sugieren que la patología está causada por el</w:t>
      </w:r>
      <w:r w:rsidRPr="00632571">
        <w:rPr>
          <w:rFonts w:ascii="Times New Roman" w:eastAsia="Times New Roman" w:hAnsi="Times New Roman" w:cs="Times New Roman"/>
          <w:bCs/>
          <w:sz w:val="24"/>
          <w:szCs w:val="24"/>
          <w:lang w:eastAsia="es-MX"/>
        </w:rPr>
        <w:t> mal funcionamiento de los sistemas cerebrales implicados en la memoria</w:t>
      </w:r>
      <w:r w:rsidRPr="00632571">
        <w:rPr>
          <w:rFonts w:ascii="Times New Roman" w:eastAsia="Times New Roman" w:hAnsi="Times New Roman" w:cs="Times New Roman"/>
          <w:sz w:val="24"/>
          <w:szCs w:val="24"/>
          <w:lang w:eastAsia="es-MX"/>
        </w:rPr>
        <w:t xml:space="preserve"> y la sensación de familiaridad. Bonnet (1788) describió el primer caso de paramnesia, sin embargo, en la literatura contemporánea se reconoce que fue </w:t>
      </w:r>
      <w:proofErr w:type="spellStart"/>
      <w:r w:rsidRPr="00632571">
        <w:rPr>
          <w:rFonts w:ascii="Times New Roman" w:eastAsia="Times New Roman" w:hAnsi="Times New Roman" w:cs="Times New Roman"/>
          <w:sz w:val="24"/>
          <w:szCs w:val="24"/>
          <w:lang w:eastAsia="es-MX"/>
        </w:rPr>
        <w:t>Arnold</w:t>
      </w:r>
      <w:proofErr w:type="spellEnd"/>
      <w:r w:rsidRPr="00632571">
        <w:rPr>
          <w:rFonts w:ascii="Times New Roman" w:eastAsia="Times New Roman" w:hAnsi="Times New Roman" w:cs="Times New Roman"/>
          <w:sz w:val="24"/>
          <w:szCs w:val="24"/>
          <w:lang w:eastAsia="es-MX"/>
        </w:rPr>
        <w:t xml:space="preserve"> Pick (1903) quien describió los primeros casos de paramnesias, sugiriendo como base de sus explicaciones que era un episodio convulsivo el que producía la alteración de la memoria.</w:t>
      </w:r>
    </w:p>
    <w:p w:rsidR="00632571" w:rsidRPr="00632571" w:rsidRDefault="00632571" w:rsidP="00632571">
      <w:pPr>
        <w:shd w:val="clear" w:color="auto" w:fill="FFFFFF"/>
        <w:spacing w:before="120" w:after="60" w:line="360" w:lineRule="auto"/>
        <w:ind w:left="240" w:right="240"/>
        <w:outlineLvl w:val="2"/>
        <w:rPr>
          <w:rFonts w:ascii="Times New Roman" w:eastAsia="Times New Roman" w:hAnsi="Times New Roman" w:cs="Times New Roman"/>
          <w:bCs/>
          <w:sz w:val="24"/>
          <w:szCs w:val="24"/>
          <w:lang w:eastAsia="es-MX"/>
        </w:rPr>
      </w:pPr>
      <w:r w:rsidRPr="00632571">
        <w:rPr>
          <w:rFonts w:ascii="Times New Roman" w:eastAsia="Times New Roman" w:hAnsi="Times New Roman" w:cs="Times New Roman"/>
          <w:bCs/>
          <w:sz w:val="24"/>
          <w:szCs w:val="24"/>
          <w:lang w:eastAsia="es-MX"/>
        </w:rPr>
        <w:t>Psicopatología</w:t>
      </w:r>
    </w:p>
    <w:p w:rsidR="00632571" w:rsidRPr="00632571" w:rsidRDefault="00632571" w:rsidP="00632571">
      <w:pPr>
        <w:shd w:val="clear" w:color="auto" w:fill="FFFFFF"/>
        <w:spacing w:after="0" w:line="360" w:lineRule="auto"/>
        <w:rPr>
          <w:rFonts w:ascii="Times New Roman" w:eastAsia="Times New Roman" w:hAnsi="Times New Roman" w:cs="Times New Roman"/>
          <w:sz w:val="24"/>
          <w:szCs w:val="24"/>
          <w:lang w:eastAsia="es-MX"/>
        </w:rPr>
      </w:pPr>
      <w:r w:rsidRPr="00632571">
        <w:rPr>
          <w:rFonts w:ascii="Times New Roman" w:eastAsia="Times New Roman" w:hAnsi="Times New Roman" w:cs="Times New Roman"/>
          <w:sz w:val="24"/>
          <w:szCs w:val="24"/>
          <w:lang w:eastAsia="es-MX"/>
        </w:rPr>
        <w:t>En los pacientes con paramnesias de etiología orgánica generalmente el síntoma de la alteración de la memoria confabuladora es la única manifestación psicopatológica. En pacientes con paramnesias y comorbilidades psicopatológicas o con cambios del comportamiento en su fase prodrómica (inicial) o previas a la alteración de la memoria, sugieren una</w:t>
      </w:r>
      <w:r w:rsidRPr="00632571">
        <w:rPr>
          <w:rFonts w:ascii="Times New Roman" w:eastAsia="Times New Roman" w:hAnsi="Times New Roman" w:cs="Times New Roman"/>
          <w:bCs/>
          <w:sz w:val="24"/>
          <w:szCs w:val="24"/>
          <w:lang w:eastAsia="es-MX"/>
        </w:rPr>
        <w:t> etiología primaria psiquiátrica</w:t>
      </w:r>
      <w:r w:rsidRPr="00632571">
        <w:rPr>
          <w:rFonts w:ascii="Times New Roman" w:eastAsia="Times New Roman" w:hAnsi="Times New Roman" w:cs="Times New Roman"/>
          <w:sz w:val="24"/>
          <w:szCs w:val="24"/>
          <w:lang w:eastAsia="es-MX"/>
        </w:rPr>
        <w:t>.</w:t>
      </w:r>
    </w:p>
    <w:p w:rsidR="00632571" w:rsidRDefault="00632571" w:rsidP="0093203C">
      <w:pPr>
        <w:rPr>
          <w:rFonts w:ascii="Times New Roman" w:hAnsi="Times New Roman" w:cs="Times New Roman"/>
          <w:sz w:val="24"/>
          <w:szCs w:val="32"/>
        </w:rPr>
      </w:pPr>
      <w:r>
        <w:rPr>
          <w:noProof/>
          <w:lang w:eastAsia="es-MX"/>
        </w:rPr>
        <w:drawing>
          <wp:anchor distT="0" distB="0" distL="114300" distR="114300" simplePos="0" relativeHeight="251663360" behindDoc="1" locked="0" layoutInCell="1" allowOverlap="1" wp14:anchorId="7696A88B" wp14:editId="0CCCDB94">
            <wp:simplePos x="0" y="0"/>
            <wp:positionH relativeFrom="page">
              <wp:posOffset>3854450</wp:posOffset>
            </wp:positionH>
            <wp:positionV relativeFrom="paragraph">
              <wp:posOffset>10160</wp:posOffset>
            </wp:positionV>
            <wp:extent cx="3422015" cy="2286000"/>
            <wp:effectExtent l="0" t="0" r="6985" b="0"/>
            <wp:wrapThrough wrapText="bothSides">
              <wp:wrapPolygon edited="0">
                <wp:start x="0" y="0"/>
                <wp:lineTo x="0" y="21420"/>
                <wp:lineTo x="21524" y="21420"/>
                <wp:lineTo x="21524" y="0"/>
                <wp:lineTo x="0" y="0"/>
              </wp:wrapPolygon>
            </wp:wrapThrough>
            <wp:docPr id="5" name="Imagen 5" descr="Paramnesia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mnesia - La Mente es Maravillo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01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632571" w:rsidRDefault="00632571" w:rsidP="0093203C">
      <w:pPr>
        <w:rPr>
          <w:rFonts w:ascii="Times New Roman" w:hAnsi="Times New Roman" w:cs="Times New Roman"/>
          <w:sz w:val="24"/>
          <w:szCs w:val="32"/>
        </w:rPr>
      </w:pPr>
    </w:p>
    <w:p w:rsidR="0093203C" w:rsidRPr="00632571" w:rsidRDefault="0093203C" w:rsidP="0093203C">
      <w:pPr>
        <w:rPr>
          <w:rFonts w:ascii="Times New Roman" w:hAnsi="Times New Roman" w:cs="Times New Roman"/>
          <w:b/>
          <w:i/>
          <w:sz w:val="24"/>
          <w:szCs w:val="32"/>
        </w:rPr>
      </w:pPr>
      <w:r w:rsidRPr="00632571">
        <w:rPr>
          <w:rFonts w:ascii="Times New Roman" w:hAnsi="Times New Roman" w:cs="Times New Roman"/>
          <w:b/>
          <w:i/>
          <w:sz w:val="24"/>
          <w:szCs w:val="32"/>
        </w:rPr>
        <w:lastRenderedPageBreak/>
        <w:t>Agnosia</w:t>
      </w:r>
    </w:p>
    <w:p w:rsidR="00632571" w:rsidRPr="00B31873" w:rsidRDefault="00B31873" w:rsidP="00B31873">
      <w:pPr>
        <w:spacing w:line="360" w:lineRule="auto"/>
        <w:jc w:val="both"/>
        <w:rPr>
          <w:rFonts w:ascii="Times New Roman" w:hAnsi="Times New Roman" w:cs="Times New Roman"/>
          <w:spacing w:val="2"/>
          <w:sz w:val="24"/>
          <w:szCs w:val="24"/>
          <w:shd w:val="clear" w:color="auto" w:fill="FFFFFF"/>
        </w:rPr>
      </w:pPr>
      <w:r w:rsidRPr="00B31873">
        <w:rPr>
          <w:rFonts w:ascii="Times New Roman" w:hAnsi="Times New Roman" w:cs="Times New Roman"/>
          <w:spacing w:val="2"/>
          <w:sz w:val="24"/>
          <w:szCs w:val="24"/>
          <w:shd w:val="clear" w:color="auto" w:fill="FFFFFF"/>
        </w:rPr>
        <w:t>La agnosia es el resultado de la lesión (p. ej., por </w:t>
      </w:r>
      <w:hyperlink r:id="rId10" w:tooltip="Accidente cerebrovascular isquémico" w:history="1">
        <w:r w:rsidRPr="00B31873">
          <w:rPr>
            <w:rStyle w:val="Hipervnculo"/>
            <w:rFonts w:ascii="Times New Roman" w:hAnsi="Times New Roman" w:cs="Times New Roman"/>
            <w:color w:val="auto"/>
            <w:spacing w:val="2"/>
            <w:sz w:val="24"/>
            <w:szCs w:val="24"/>
            <w:u w:val="none"/>
            <w:shd w:val="clear" w:color="auto" w:fill="FFFFFF"/>
          </w:rPr>
          <w:t>infarto</w:t>
        </w:r>
      </w:hyperlink>
      <w:r w:rsidRPr="00B31873">
        <w:rPr>
          <w:rFonts w:ascii="Times New Roman" w:hAnsi="Times New Roman" w:cs="Times New Roman"/>
          <w:spacing w:val="2"/>
          <w:sz w:val="24"/>
          <w:szCs w:val="24"/>
          <w:shd w:val="clear" w:color="auto" w:fill="FFFFFF"/>
        </w:rPr>
        <w:t>, </w:t>
      </w:r>
      <w:hyperlink r:id="rId11" w:tooltip="Generalidades sobre los tumores intracraneanos" w:history="1">
        <w:r w:rsidRPr="00B31873">
          <w:rPr>
            <w:rStyle w:val="Hipervnculo"/>
            <w:rFonts w:ascii="Times New Roman" w:hAnsi="Times New Roman" w:cs="Times New Roman"/>
            <w:color w:val="auto"/>
            <w:spacing w:val="2"/>
            <w:sz w:val="24"/>
            <w:szCs w:val="24"/>
            <w:u w:val="none"/>
            <w:shd w:val="clear" w:color="auto" w:fill="FFFFFF"/>
          </w:rPr>
          <w:t>tumor</w:t>
        </w:r>
      </w:hyperlink>
      <w:r w:rsidRPr="00B31873">
        <w:rPr>
          <w:rFonts w:ascii="Times New Roman" w:hAnsi="Times New Roman" w:cs="Times New Roman"/>
          <w:spacing w:val="2"/>
          <w:sz w:val="24"/>
          <w:szCs w:val="24"/>
          <w:shd w:val="clear" w:color="auto" w:fill="FFFFFF"/>
        </w:rPr>
        <w:t>, </w:t>
      </w:r>
      <w:hyperlink r:id="rId12" w:tooltip="Absceso cerebral" w:history="1">
        <w:r w:rsidRPr="00B31873">
          <w:rPr>
            <w:rStyle w:val="Hipervnculo"/>
            <w:rFonts w:ascii="Times New Roman" w:hAnsi="Times New Roman" w:cs="Times New Roman"/>
            <w:color w:val="auto"/>
            <w:spacing w:val="2"/>
            <w:sz w:val="24"/>
            <w:szCs w:val="24"/>
            <w:u w:val="none"/>
            <w:shd w:val="clear" w:color="auto" w:fill="FFFFFF"/>
          </w:rPr>
          <w:t>absceso</w:t>
        </w:r>
      </w:hyperlink>
      <w:r w:rsidRPr="00B31873">
        <w:rPr>
          <w:rFonts w:ascii="Times New Roman" w:hAnsi="Times New Roman" w:cs="Times New Roman"/>
          <w:spacing w:val="2"/>
          <w:sz w:val="24"/>
          <w:szCs w:val="24"/>
          <w:shd w:val="clear" w:color="auto" w:fill="FFFFFF"/>
        </w:rPr>
        <w:t> o </w:t>
      </w:r>
      <w:hyperlink r:id="rId13" w:tooltip="Traumatismo encefalocraneano (TEC)" w:history="1">
        <w:r w:rsidRPr="00B31873">
          <w:rPr>
            <w:rStyle w:val="Hipervnculo"/>
            <w:rFonts w:ascii="Times New Roman" w:hAnsi="Times New Roman" w:cs="Times New Roman"/>
            <w:color w:val="auto"/>
            <w:spacing w:val="2"/>
            <w:sz w:val="24"/>
            <w:szCs w:val="24"/>
            <w:u w:val="none"/>
            <w:shd w:val="clear" w:color="auto" w:fill="FFFFFF"/>
          </w:rPr>
          <w:t>traumatismo</w:t>
        </w:r>
      </w:hyperlink>
      <w:r w:rsidRPr="00B31873">
        <w:rPr>
          <w:rFonts w:ascii="Times New Roman" w:hAnsi="Times New Roman" w:cs="Times New Roman"/>
          <w:spacing w:val="2"/>
          <w:sz w:val="24"/>
          <w:szCs w:val="24"/>
          <w:shd w:val="clear" w:color="auto" w:fill="FFFFFF"/>
        </w:rPr>
        <w:t>) o de la degeneración de áreas del cerebro que integran la percepción, la memoria y la identificación (p. ej., demencia de la </w:t>
      </w:r>
      <w:hyperlink r:id="rId14" w:tooltip="Enfermedad de Alzheimer" w:history="1">
        <w:r w:rsidRPr="00B31873">
          <w:rPr>
            <w:rStyle w:val="Hipervnculo"/>
            <w:rFonts w:ascii="Times New Roman" w:hAnsi="Times New Roman" w:cs="Times New Roman"/>
            <w:color w:val="auto"/>
            <w:spacing w:val="2"/>
            <w:sz w:val="24"/>
            <w:szCs w:val="24"/>
            <w:u w:val="none"/>
            <w:shd w:val="clear" w:color="auto" w:fill="FFFFFF"/>
          </w:rPr>
          <w:t>enfermedad de Alzheimer</w:t>
        </w:r>
      </w:hyperlink>
      <w:r w:rsidRPr="00B31873">
        <w:rPr>
          <w:rFonts w:ascii="Times New Roman" w:hAnsi="Times New Roman" w:cs="Times New Roman"/>
          <w:spacing w:val="2"/>
          <w:sz w:val="24"/>
          <w:szCs w:val="24"/>
          <w:shd w:val="clear" w:color="auto" w:fill="FFFFFF"/>
        </w:rPr>
        <w:t> y de la </w:t>
      </w:r>
      <w:hyperlink r:id="rId15" w:tooltip="Demencia con cuerpos de Lewy y demencia de la enfermedad de Parkinson" w:history="1">
        <w:r w:rsidRPr="00B31873">
          <w:rPr>
            <w:rStyle w:val="Hipervnculo"/>
            <w:rFonts w:ascii="Times New Roman" w:hAnsi="Times New Roman" w:cs="Times New Roman"/>
            <w:color w:val="auto"/>
            <w:spacing w:val="2"/>
            <w:sz w:val="24"/>
            <w:szCs w:val="24"/>
            <w:u w:val="none"/>
            <w:shd w:val="clear" w:color="auto" w:fill="FFFFFF"/>
          </w:rPr>
          <w:t>enfermedad de Parkinson</w:t>
        </w:r>
      </w:hyperlink>
      <w:r w:rsidRPr="00B31873">
        <w:rPr>
          <w:rFonts w:ascii="Times New Roman" w:hAnsi="Times New Roman" w:cs="Times New Roman"/>
          <w:spacing w:val="2"/>
          <w:sz w:val="24"/>
          <w:szCs w:val="24"/>
          <w:shd w:val="clear" w:color="auto" w:fill="FFFFFF"/>
        </w:rPr>
        <w:t xml:space="preserve">). El área afectada suele ser la corteza de asociación </w:t>
      </w:r>
      <w:proofErr w:type="spellStart"/>
      <w:r w:rsidRPr="00B31873">
        <w:rPr>
          <w:rFonts w:ascii="Times New Roman" w:hAnsi="Times New Roman" w:cs="Times New Roman"/>
          <w:spacing w:val="2"/>
          <w:sz w:val="24"/>
          <w:szCs w:val="24"/>
          <w:shd w:val="clear" w:color="auto" w:fill="FFFFFF"/>
        </w:rPr>
        <w:t>unimodal</w:t>
      </w:r>
      <w:proofErr w:type="spellEnd"/>
      <w:r w:rsidRPr="00B31873">
        <w:rPr>
          <w:rFonts w:ascii="Times New Roman" w:hAnsi="Times New Roman" w:cs="Times New Roman"/>
          <w:spacing w:val="2"/>
          <w:sz w:val="24"/>
          <w:szCs w:val="24"/>
          <w:shd w:val="clear" w:color="auto" w:fill="FFFFFF"/>
        </w:rPr>
        <w:t xml:space="preserve"> para el sentido afectado.</w:t>
      </w:r>
    </w:p>
    <w:p w:rsidR="00B31873" w:rsidRPr="00B31873" w:rsidRDefault="00B31873" w:rsidP="00B31873">
      <w:pPr>
        <w:spacing w:line="360" w:lineRule="auto"/>
        <w:jc w:val="both"/>
        <w:rPr>
          <w:rFonts w:ascii="Times New Roman" w:hAnsi="Times New Roman" w:cs="Times New Roman"/>
          <w:spacing w:val="2"/>
          <w:sz w:val="24"/>
          <w:szCs w:val="24"/>
          <w:shd w:val="clear" w:color="auto" w:fill="FFFFFF"/>
        </w:rPr>
      </w:pPr>
      <w:r w:rsidRPr="00B31873">
        <w:rPr>
          <w:rFonts w:ascii="Times New Roman" w:hAnsi="Times New Roman" w:cs="Times New Roman"/>
          <w:spacing w:val="2"/>
          <w:sz w:val="24"/>
          <w:szCs w:val="24"/>
          <w:shd w:val="clear" w:color="auto" w:fill="FFFFFF"/>
        </w:rPr>
        <w:t xml:space="preserve">Tipos </w:t>
      </w:r>
    </w:p>
    <w:p w:rsidR="00B31873" w:rsidRPr="00B31873" w:rsidRDefault="00B31873" w:rsidP="00B31873">
      <w:pPr>
        <w:pStyle w:val="NormalWeb"/>
        <w:spacing w:before="0" w:beforeAutospacing="0" w:after="240" w:afterAutospacing="0" w:line="360" w:lineRule="auto"/>
        <w:jc w:val="both"/>
        <w:rPr>
          <w:spacing w:val="2"/>
        </w:rPr>
      </w:pPr>
      <w:r w:rsidRPr="00B31873">
        <w:rPr>
          <w:spacing w:val="2"/>
        </w:rPr>
        <w:t>Cada lesión cerebral particular puede causar diferentes formas de agnosia, que pueden afectar cualquier sentido. Habitualmente, se afecta un solo sentido:</w:t>
      </w:r>
    </w:p>
    <w:p w:rsidR="00B31873" w:rsidRPr="00B31873" w:rsidRDefault="00B31873" w:rsidP="00B31873">
      <w:pPr>
        <w:pStyle w:val="NormalWeb"/>
        <w:numPr>
          <w:ilvl w:val="0"/>
          <w:numId w:val="4"/>
        </w:numPr>
        <w:spacing w:before="0" w:beforeAutospacing="0" w:after="240" w:afterAutospacing="0" w:line="360" w:lineRule="auto"/>
        <w:ind w:left="600"/>
        <w:jc w:val="both"/>
        <w:rPr>
          <w:spacing w:val="2"/>
        </w:rPr>
      </w:pPr>
      <w:r w:rsidRPr="00B31873">
        <w:rPr>
          <w:spacing w:val="2"/>
        </w:rPr>
        <w:t>Audición (agnosia auditiva—la incapacidad para identificar a los objetos a través del sonido, como un teléfono que suena)</w:t>
      </w:r>
    </w:p>
    <w:p w:rsidR="00B31873" w:rsidRPr="00B31873" w:rsidRDefault="00B31873" w:rsidP="00B31873">
      <w:pPr>
        <w:pStyle w:val="NormalWeb"/>
        <w:numPr>
          <w:ilvl w:val="0"/>
          <w:numId w:val="4"/>
        </w:numPr>
        <w:spacing w:before="0" w:beforeAutospacing="0" w:after="240" w:afterAutospacing="0" w:line="360" w:lineRule="auto"/>
        <w:ind w:left="600"/>
        <w:jc w:val="both"/>
        <w:rPr>
          <w:spacing w:val="2"/>
        </w:rPr>
      </w:pPr>
      <w:r w:rsidRPr="00B31873">
        <w:rPr>
          <w:spacing w:val="2"/>
        </w:rPr>
        <w:t>Sabor (agnosia gustativa)</w:t>
      </w:r>
    </w:p>
    <w:p w:rsidR="00B31873" w:rsidRPr="00B31873" w:rsidRDefault="00B31873" w:rsidP="00B31873">
      <w:pPr>
        <w:pStyle w:val="NormalWeb"/>
        <w:numPr>
          <w:ilvl w:val="0"/>
          <w:numId w:val="4"/>
        </w:numPr>
        <w:spacing w:before="0" w:beforeAutospacing="0" w:after="240" w:afterAutospacing="0" w:line="360" w:lineRule="auto"/>
        <w:ind w:left="600"/>
        <w:jc w:val="both"/>
        <w:rPr>
          <w:spacing w:val="2"/>
        </w:rPr>
      </w:pPr>
      <w:r w:rsidRPr="00B31873">
        <w:rPr>
          <w:spacing w:val="2"/>
        </w:rPr>
        <w:t>Olor (agnosia olfativa)</w:t>
      </w:r>
    </w:p>
    <w:p w:rsidR="00B31873" w:rsidRPr="00B31873" w:rsidRDefault="00B31873" w:rsidP="00B31873">
      <w:pPr>
        <w:pStyle w:val="NormalWeb"/>
        <w:numPr>
          <w:ilvl w:val="0"/>
          <w:numId w:val="4"/>
        </w:numPr>
        <w:spacing w:before="0" w:beforeAutospacing="0" w:after="240" w:afterAutospacing="0" w:line="360" w:lineRule="auto"/>
        <w:ind w:left="600"/>
        <w:jc w:val="both"/>
        <w:rPr>
          <w:spacing w:val="2"/>
        </w:rPr>
      </w:pPr>
      <w:r w:rsidRPr="00B31873">
        <w:rPr>
          <w:spacing w:val="2"/>
        </w:rPr>
        <w:t xml:space="preserve">Tacto (agnosia </w:t>
      </w:r>
      <w:proofErr w:type="spellStart"/>
      <w:r w:rsidRPr="00B31873">
        <w:rPr>
          <w:spacing w:val="2"/>
        </w:rPr>
        <w:t>somatosensitiva</w:t>
      </w:r>
      <w:proofErr w:type="spellEnd"/>
      <w:r w:rsidRPr="00B31873">
        <w:rPr>
          <w:spacing w:val="2"/>
        </w:rPr>
        <w:t>)</w:t>
      </w:r>
    </w:p>
    <w:p w:rsidR="00B31873" w:rsidRPr="00B31873" w:rsidRDefault="00B31873" w:rsidP="00B31873">
      <w:pPr>
        <w:pStyle w:val="NormalWeb"/>
        <w:numPr>
          <w:ilvl w:val="0"/>
          <w:numId w:val="4"/>
        </w:numPr>
        <w:spacing w:before="0" w:beforeAutospacing="0" w:after="240" w:afterAutospacing="0" w:line="360" w:lineRule="auto"/>
        <w:ind w:left="600"/>
        <w:jc w:val="both"/>
        <w:rPr>
          <w:spacing w:val="2"/>
        </w:rPr>
      </w:pPr>
      <w:r>
        <w:rPr>
          <w:noProof/>
        </w:rPr>
        <w:drawing>
          <wp:anchor distT="0" distB="0" distL="114300" distR="114300" simplePos="0" relativeHeight="251664384" behindDoc="0" locked="0" layoutInCell="1" allowOverlap="1" wp14:anchorId="7A7D440F" wp14:editId="32A8FE25">
            <wp:simplePos x="0" y="0"/>
            <wp:positionH relativeFrom="column">
              <wp:posOffset>2625090</wp:posOffset>
            </wp:positionH>
            <wp:positionV relativeFrom="paragraph">
              <wp:posOffset>456565</wp:posOffset>
            </wp:positionV>
            <wp:extent cx="3450431" cy="1840230"/>
            <wp:effectExtent l="0" t="0" r="0" b="7620"/>
            <wp:wrapTopAndBottom/>
            <wp:docPr id="6" name="Imagen 6" descr="Agnosia audi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nosia auditi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0431" cy="1840230"/>
                    </a:xfrm>
                    <a:prstGeom prst="rect">
                      <a:avLst/>
                    </a:prstGeom>
                    <a:noFill/>
                    <a:ln>
                      <a:noFill/>
                    </a:ln>
                  </pic:spPr>
                </pic:pic>
              </a:graphicData>
            </a:graphic>
          </wp:anchor>
        </w:drawing>
      </w:r>
      <w:r w:rsidRPr="00B31873">
        <w:rPr>
          <w:spacing w:val="2"/>
        </w:rPr>
        <w:t>Vista (agnosia visual)</w:t>
      </w:r>
    </w:p>
    <w:p w:rsidR="00B31873" w:rsidRDefault="00B31873" w:rsidP="00B31873">
      <w:pPr>
        <w:spacing w:line="360" w:lineRule="auto"/>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93203C" w:rsidRDefault="0093203C" w:rsidP="0093203C">
      <w:pPr>
        <w:rPr>
          <w:rFonts w:ascii="Times New Roman" w:hAnsi="Times New Roman" w:cs="Times New Roman"/>
          <w:b/>
          <w:i/>
          <w:sz w:val="24"/>
          <w:szCs w:val="32"/>
        </w:rPr>
      </w:pPr>
      <w:r w:rsidRPr="00B31873">
        <w:rPr>
          <w:rFonts w:ascii="Times New Roman" w:hAnsi="Times New Roman" w:cs="Times New Roman"/>
          <w:b/>
          <w:i/>
          <w:sz w:val="24"/>
          <w:szCs w:val="32"/>
        </w:rPr>
        <w:lastRenderedPageBreak/>
        <w:t xml:space="preserve">Apraxia </w:t>
      </w:r>
    </w:p>
    <w:p w:rsidR="00B31873" w:rsidRPr="00B31873" w:rsidRDefault="00B31873" w:rsidP="00B31873">
      <w:pPr>
        <w:pStyle w:val="NormalWeb"/>
        <w:shd w:val="clear" w:color="auto" w:fill="FFFFFF"/>
        <w:spacing w:before="0" w:beforeAutospacing="0" w:after="343" w:afterAutospacing="0"/>
        <w:textAlignment w:val="baseline"/>
      </w:pPr>
      <w:r w:rsidRPr="00B31873">
        <w:t>Es un trastorno del cerebro y del sistema nervioso en el cual una persona es incapaz de llevar a cabo tareas o movimientos cuando se le solicita, aunque:</w:t>
      </w:r>
    </w:p>
    <w:p w:rsidR="00B31873" w:rsidRPr="00B31873" w:rsidRDefault="00B31873" w:rsidP="00B31873">
      <w:pPr>
        <w:numPr>
          <w:ilvl w:val="0"/>
          <w:numId w:val="7"/>
        </w:numPr>
        <w:shd w:val="clear" w:color="auto" w:fill="FFFFFF"/>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Se entiende el pedido o la orden</w:t>
      </w:r>
    </w:p>
    <w:p w:rsidR="00B31873" w:rsidRPr="00B31873" w:rsidRDefault="00B31873" w:rsidP="00B31873">
      <w:pPr>
        <w:numPr>
          <w:ilvl w:val="0"/>
          <w:numId w:val="7"/>
        </w:numPr>
        <w:shd w:val="clear" w:color="auto" w:fill="FFFFFF"/>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Ella esté dispuesta a llevar a cabo dicha tarea</w:t>
      </w:r>
    </w:p>
    <w:p w:rsidR="00B31873" w:rsidRPr="00B31873" w:rsidRDefault="00B31873" w:rsidP="00B31873">
      <w:pPr>
        <w:numPr>
          <w:ilvl w:val="0"/>
          <w:numId w:val="7"/>
        </w:numPr>
        <w:shd w:val="clear" w:color="auto" w:fill="FFFFFF"/>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Los músculos necesarios para realizar la tarea funcionen adecuadamente</w:t>
      </w:r>
    </w:p>
    <w:p w:rsidR="00B31873" w:rsidRPr="00B31873" w:rsidRDefault="00B31873" w:rsidP="00B31873">
      <w:pPr>
        <w:numPr>
          <w:ilvl w:val="0"/>
          <w:numId w:val="7"/>
        </w:numPr>
        <w:shd w:val="clear" w:color="auto" w:fill="FFFFFF"/>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La tarea posiblemente ya ha sido aprendida</w:t>
      </w:r>
    </w:p>
    <w:p w:rsidR="00B31873" w:rsidRPr="00B31873" w:rsidRDefault="00B31873" w:rsidP="00B31873">
      <w:pPr>
        <w:pStyle w:val="Ttulo2"/>
        <w:spacing w:before="0" w:line="373" w:lineRule="atLeast"/>
        <w:textAlignment w:val="baseline"/>
        <w:rPr>
          <w:rFonts w:ascii="Times New Roman" w:hAnsi="Times New Roman" w:cs="Times New Roman"/>
          <w:color w:val="auto"/>
          <w:sz w:val="24"/>
          <w:szCs w:val="24"/>
        </w:rPr>
      </w:pPr>
      <w:r w:rsidRPr="00B31873">
        <w:rPr>
          <w:rFonts w:ascii="Times New Roman" w:hAnsi="Times New Roman" w:cs="Times New Roman"/>
          <w:color w:val="auto"/>
          <w:sz w:val="24"/>
          <w:szCs w:val="24"/>
        </w:rPr>
        <w:t>Causas</w:t>
      </w:r>
    </w:p>
    <w:p w:rsidR="00B31873" w:rsidRPr="00B31873" w:rsidRDefault="00B31873" w:rsidP="00B31873">
      <w:pPr>
        <w:pStyle w:val="NormalWeb"/>
        <w:spacing w:before="0" w:beforeAutospacing="0" w:after="343" w:afterAutospacing="0"/>
        <w:textAlignment w:val="baseline"/>
      </w:pPr>
      <w:r w:rsidRPr="00B31873">
        <w:t>La apraxia es causada por daño al cerebro. Cuando la apraxia se desarrolla en una persona que previamente era capaz de llevar a cabo las tareas o destrezas, se denomina apraxia adquirida.</w:t>
      </w:r>
    </w:p>
    <w:p w:rsidR="00B31873" w:rsidRPr="00B31873" w:rsidRDefault="00B31873" w:rsidP="00B31873">
      <w:pPr>
        <w:pStyle w:val="NormalWeb"/>
        <w:spacing w:before="0" w:beforeAutospacing="0" w:after="343" w:afterAutospacing="0"/>
        <w:textAlignment w:val="baseline"/>
      </w:pPr>
      <w:r w:rsidRPr="00B31873">
        <w:t>Las causas más comunes de la apraxia adquirida son:</w:t>
      </w:r>
    </w:p>
    <w:p w:rsidR="00B31873" w:rsidRPr="00B31873" w:rsidRDefault="00B31873" w:rsidP="00B31873">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Tumor cerebral</w:t>
      </w:r>
    </w:p>
    <w:p w:rsidR="00B31873" w:rsidRPr="00B31873" w:rsidRDefault="00B31873" w:rsidP="00B31873">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Afección que causa empeoramiento gradual del cerebro y el sistema nervioso (enfermedad neurodegenerativa)</w:t>
      </w:r>
    </w:p>
    <w:p w:rsidR="00B31873" w:rsidRPr="00B31873" w:rsidRDefault="00B31873" w:rsidP="00B31873">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Demencia</w:t>
      </w:r>
    </w:p>
    <w:p w:rsidR="00B31873" w:rsidRPr="00B31873" w:rsidRDefault="00B31873" w:rsidP="00B31873">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Accidente cerebrovascular</w:t>
      </w:r>
    </w:p>
    <w:p w:rsidR="00B31873" w:rsidRPr="00B31873" w:rsidRDefault="00B31873" w:rsidP="00B31873">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Lesión cerebral traumática</w:t>
      </w:r>
    </w:p>
    <w:p w:rsidR="00B31873" w:rsidRDefault="00B31873" w:rsidP="0093203C">
      <w:pPr>
        <w:numPr>
          <w:ilvl w:val="0"/>
          <w:numId w:val="8"/>
        </w:numPr>
        <w:spacing w:after="206" w:line="308" w:lineRule="atLeast"/>
        <w:ind w:left="0"/>
        <w:textAlignment w:val="baseline"/>
        <w:rPr>
          <w:rFonts w:ascii="Times New Roman" w:hAnsi="Times New Roman" w:cs="Times New Roman"/>
          <w:sz w:val="24"/>
          <w:szCs w:val="24"/>
        </w:rPr>
      </w:pPr>
      <w:r w:rsidRPr="00B31873">
        <w:rPr>
          <w:rFonts w:ascii="Times New Roman" w:hAnsi="Times New Roman" w:cs="Times New Roman"/>
          <w:sz w:val="24"/>
          <w:szCs w:val="24"/>
        </w:rPr>
        <w:t>Hidrocefalia</w:t>
      </w:r>
    </w:p>
    <w:p w:rsidR="00B31873" w:rsidRPr="00B31873" w:rsidRDefault="00B31873" w:rsidP="00B31873">
      <w:pPr>
        <w:spacing w:after="206" w:line="308" w:lineRule="atLeast"/>
        <w:textAlignment w:val="baseline"/>
        <w:rPr>
          <w:rFonts w:ascii="Times New Roman" w:hAnsi="Times New Roman" w:cs="Times New Roman"/>
          <w:sz w:val="24"/>
          <w:szCs w:val="24"/>
        </w:rPr>
      </w:pPr>
      <w:r>
        <w:rPr>
          <w:noProof/>
          <w:lang w:eastAsia="es-MX"/>
        </w:rPr>
        <w:drawing>
          <wp:anchor distT="0" distB="0" distL="114300" distR="114300" simplePos="0" relativeHeight="251665408" behindDoc="1" locked="0" layoutInCell="1" allowOverlap="1">
            <wp:simplePos x="0" y="0"/>
            <wp:positionH relativeFrom="column">
              <wp:posOffset>139065</wp:posOffset>
            </wp:positionH>
            <wp:positionV relativeFrom="paragraph">
              <wp:posOffset>180340</wp:posOffset>
            </wp:positionV>
            <wp:extent cx="5612130" cy="2376386"/>
            <wp:effectExtent l="0" t="0" r="7620" b="5080"/>
            <wp:wrapNone/>
            <wp:docPr id="7" name="Imagen 7" descr="Apraxia del vestir: El momento en que olvidamos cómo vestirnos - Neuro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raxia del vestir: El momento en que olvidamos cómo vestirnos - NeuroCla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2376386"/>
                    </a:xfrm>
                    <a:prstGeom prst="rect">
                      <a:avLst/>
                    </a:prstGeom>
                    <a:noFill/>
                    <a:ln>
                      <a:noFill/>
                    </a:ln>
                  </pic:spPr>
                </pic:pic>
              </a:graphicData>
            </a:graphic>
          </wp:anchor>
        </w:drawing>
      </w: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B31873" w:rsidRDefault="00B31873" w:rsidP="0093203C">
      <w:pPr>
        <w:rPr>
          <w:rFonts w:ascii="Times New Roman" w:hAnsi="Times New Roman" w:cs="Times New Roman"/>
          <w:sz w:val="24"/>
          <w:szCs w:val="32"/>
        </w:rPr>
      </w:pPr>
    </w:p>
    <w:p w:rsidR="0093203C" w:rsidRPr="00B31873" w:rsidRDefault="0093203C" w:rsidP="0093203C">
      <w:pPr>
        <w:rPr>
          <w:rFonts w:ascii="Times New Roman" w:hAnsi="Times New Roman" w:cs="Times New Roman"/>
          <w:b/>
          <w:i/>
          <w:sz w:val="24"/>
          <w:szCs w:val="32"/>
        </w:rPr>
      </w:pPr>
      <w:r w:rsidRPr="00B31873">
        <w:rPr>
          <w:rFonts w:ascii="Times New Roman" w:hAnsi="Times New Roman" w:cs="Times New Roman"/>
          <w:b/>
          <w:i/>
          <w:sz w:val="24"/>
          <w:szCs w:val="32"/>
        </w:rPr>
        <w:lastRenderedPageBreak/>
        <w:t xml:space="preserve">Afasia </w:t>
      </w:r>
    </w:p>
    <w:p w:rsidR="00B31873" w:rsidRPr="00B31873" w:rsidRDefault="00B31873" w:rsidP="00B31873">
      <w:pPr>
        <w:shd w:val="clear" w:color="auto" w:fill="FFFFFF"/>
        <w:spacing w:after="0" w:line="360" w:lineRule="auto"/>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La afasia es un trastorno causado por lesiones en las partes del cerebro que controlan el lenguaje. Puede dificultar la lectura, la escritura y expresar lo que se desea </w:t>
      </w:r>
      <w:hyperlink r:id="rId18" w:history="1">
        <w:r w:rsidRPr="00B31873">
          <w:rPr>
            <w:rFonts w:ascii="Times New Roman" w:eastAsia="Times New Roman" w:hAnsi="Times New Roman" w:cs="Times New Roman"/>
            <w:sz w:val="24"/>
            <w:szCs w:val="21"/>
            <w:bdr w:val="none" w:sz="0" w:space="0" w:color="auto" w:frame="1"/>
            <w:lang w:eastAsia="es-MX"/>
          </w:rPr>
          <w:t>decir</w:t>
        </w:r>
      </w:hyperlink>
      <w:r w:rsidRPr="00B31873">
        <w:rPr>
          <w:rFonts w:ascii="Times New Roman" w:eastAsia="Times New Roman" w:hAnsi="Times New Roman" w:cs="Times New Roman"/>
          <w:sz w:val="24"/>
          <w:szCs w:val="21"/>
          <w:lang w:eastAsia="es-MX"/>
        </w:rPr>
        <w:t>. Es más común en los adultos que sufrieron un </w:t>
      </w:r>
      <w:hyperlink r:id="rId19" w:history="1">
        <w:r w:rsidRPr="00B31873">
          <w:rPr>
            <w:rFonts w:ascii="Times New Roman" w:eastAsia="Times New Roman" w:hAnsi="Times New Roman" w:cs="Times New Roman"/>
            <w:sz w:val="24"/>
            <w:szCs w:val="21"/>
            <w:bdr w:val="none" w:sz="0" w:space="0" w:color="auto" w:frame="1"/>
            <w:lang w:eastAsia="es-MX"/>
          </w:rPr>
          <w:t>derrame</w:t>
        </w:r>
      </w:hyperlink>
      <w:r w:rsidRPr="00B31873">
        <w:rPr>
          <w:rFonts w:ascii="Times New Roman" w:eastAsia="Times New Roman" w:hAnsi="Times New Roman" w:cs="Times New Roman"/>
          <w:sz w:val="24"/>
          <w:szCs w:val="21"/>
          <w:lang w:eastAsia="es-MX"/>
        </w:rPr>
        <w:t>. Otras causas pueden ser los tumores cerebrales, las infecciones, las lesiones y la demencia. El tipo de problema que tenga y la gravedad dependerán de la parte del cerebro que sufrió el daño y de la magnitud del mismo.</w:t>
      </w:r>
    </w:p>
    <w:p w:rsidR="00B31873" w:rsidRPr="00B31873" w:rsidRDefault="00B31873" w:rsidP="00B31873">
      <w:pPr>
        <w:shd w:val="clear" w:color="auto" w:fill="FFFFFF"/>
        <w:spacing w:after="343" w:line="360" w:lineRule="auto"/>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Existen cuatro tipos principales:</w:t>
      </w:r>
    </w:p>
    <w:p w:rsidR="00B31873" w:rsidRPr="00B31873" w:rsidRDefault="00B31873" w:rsidP="00B31873">
      <w:pPr>
        <w:numPr>
          <w:ilvl w:val="0"/>
          <w:numId w:val="9"/>
        </w:numPr>
        <w:shd w:val="clear" w:color="auto" w:fill="FFFFFF"/>
        <w:spacing w:after="68" w:line="360" w:lineRule="auto"/>
        <w:ind w:left="0"/>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Afasia expresiva: el paciente sabe lo que quiere decir, pero tiene dificultad para decirlo o escribirlo</w:t>
      </w:r>
    </w:p>
    <w:p w:rsidR="00B31873" w:rsidRPr="00B31873" w:rsidRDefault="00B31873" w:rsidP="00B31873">
      <w:pPr>
        <w:numPr>
          <w:ilvl w:val="0"/>
          <w:numId w:val="9"/>
        </w:numPr>
        <w:shd w:val="clear" w:color="auto" w:fill="FFFFFF"/>
        <w:spacing w:after="68" w:line="360" w:lineRule="auto"/>
        <w:ind w:left="0"/>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Afasia receptiva: se escucha la voz o puede leer un impreso, pero no le encuentra sentido a lo que lee o escucha</w:t>
      </w:r>
    </w:p>
    <w:p w:rsidR="00B31873" w:rsidRPr="00B31873" w:rsidRDefault="00B31873" w:rsidP="00B31873">
      <w:pPr>
        <w:numPr>
          <w:ilvl w:val="0"/>
          <w:numId w:val="9"/>
        </w:numPr>
        <w:shd w:val="clear" w:color="auto" w:fill="FFFFFF"/>
        <w:spacing w:after="68" w:line="360" w:lineRule="auto"/>
        <w:ind w:left="0"/>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 xml:space="preserve">Afasia </w:t>
      </w:r>
      <w:proofErr w:type="spellStart"/>
      <w:r w:rsidRPr="00B31873">
        <w:rPr>
          <w:rFonts w:ascii="Times New Roman" w:eastAsia="Times New Roman" w:hAnsi="Times New Roman" w:cs="Times New Roman"/>
          <w:sz w:val="24"/>
          <w:szCs w:val="21"/>
          <w:lang w:eastAsia="es-MX"/>
        </w:rPr>
        <w:t>anómica</w:t>
      </w:r>
      <w:proofErr w:type="spellEnd"/>
      <w:r w:rsidRPr="00B31873">
        <w:rPr>
          <w:rFonts w:ascii="Times New Roman" w:eastAsia="Times New Roman" w:hAnsi="Times New Roman" w:cs="Times New Roman"/>
          <w:sz w:val="24"/>
          <w:szCs w:val="21"/>
          <w:lang w:eastAsia="es-MX"/>
        </w:rPr>
        <w:t>: tiene dificultad para usar las palabras correctas para describir objetos, los lugares o los eventos</w:t>
      </w:r>
    </w:p>
    <w:p w:rsidR="00B31873" w:rsidRPr="00B31873" w:rsidRDefault="00B31873" w:rsidP="00B31873">
      <w:pPr>
        <w:numPr>
          <w:ilvl w:val="0"/>
          <w:numId w:val="9"/>
        </w:numPr>
        <w:shd w:val="clear" w:color="auto" w:fill="FFFFFF"/>
        <w:spacing w:after="68" w:line="360" w:lineRule="auto"/>
        <w:ind w:left="0"/>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Afasia global: el paciente no puede hablar, entender lo que se le dice, leer o escribir</w:t>
      </w:r>
    </w:p>
    <w:p w:rsidR="00B31873" w:rsidRPr="00B31873" w:rsidRDefault="00B31873" w:rsidP="00B31873">
      <w:pPr>
        <w:shd w:val="clear" w:color="auto" w:fill="FFFFFF"/>
        <w:spacing w:after="343" w:line="360" w:lineRule="auto"/>
        <w:jc w:val="both"/>
        <w:textAlignment w:val="baseline"/>
        <w:rPr>
          <w:rFonts w:ascii="Times New Roman" w:eastAsia="Times New Roman" w:hAnsi="Times New Roman" w:cs="Times New Roman"/>
          <w:sz w:val="24"/>
          <w:szCs w:val="21"/>
          <w:lang w:eastAsia="es-MX"/>
        </w:rPr>
      </w:pPr>
      <w:r w:rsidRPr="00B31873">
        <w:rPr>
          <w:rFonts w:ascii="Times New Roman" w:eastAsia="Times New Roman" w:hAnsi="Times New Roman" w:cs="Times New Roman"/>
          <w:sz w:val="24"/>
          <w:szCs w:val="21"/>
          <w:lang w:eastAsia="es-MX"/>
        </w:rPr>
        <w:t>Algunas personas se recuperan de una afasia sin tratamiento. Sin embargo, la mayoría necesita terapia del lenguaje lo antes posible.</w:t>
      </w:r>
    </w:p>
    <w:p w:rsidR="00EF27FA" w:rsidRDefault="00B31873">
      <w:bookmarkStart w:id="0" w:name="_GoBack"/>
      <w:bookmarkEnd w:id="0"/>
      <w:r>
        <w:rPr>
          <w:noProof/>
          <w:lang w:eastAsia="es-MX"/>
        </w:rPr>
        <w:drawing>
          <wp:anchor distT="0" distB="0" distL="114300" distR="114300" simplePos="0" relativeHeight="251666432" behindDoc="1" locked="0" layoutInCell="1" allowOverlap="1">
            <wp:simplePos x="0" y="0"/>
            <wp:positionH relativeFrom="column">
              <wp:posOffset>1567815</wp:posOffset>
            </wp:positionH>
            <wp:positionV relativeFrom="paragraph">
              <wp:posOffset>163830</wp:posOffset>
            </wp:positionV>
            <wp:extent cx="4572000" cy="3048000"/>
            <wp:effectExtent l="0" t="0" r="0" b="0"/>
            <wp:wrapNone/>
            <wp:docPr id="8" name="Imagen 8" descr="Afasia, qué es y causas de esta dificultad para comunica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asia, qué es y causas de esta dificultad para comunicar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anchor>
        </w:drawing>
      </w:r>
    </w:p>
    <w:sectPr w:rsidR="00EF27FA" w:rsidSect="00B3187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A9A"/>
    <w:multiLevelType w:val="multilevel"/>
    <w:tmpl w:val="54F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717"/>
    <w:multiLevelType w:val="multilevel"/>
    <w:tmpl w:val="03D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91BEF"/>
    <w:multiLevelType w:val="multilevel"/>
    <w:tmpl w:val="C65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175C8"/>
    <w:multiLevelType w:val="multilevel"/>
    <w:tmpl w:val="B33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5004B"/>
    <w:multiLevelType w:val="multilevel"/>
    <w:tmpl w:val="C7A6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16D19"/>
    <w:multiLevelType w:val="multilevel"/>
    <w:tmpl w:val="4A0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4571B"/>
    <w:multiLevelType w:val="multilevel"/>
    <w:tmpl w:val="CB0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682D3B"/>
    <w:multiLevelType w:val="multilevel"/>
    <w:tmpl w:val="E7CE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225CC"/>
    <w:multiLevelType w:val="multilevel"/>
    <w:tmpl w:val="7E4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3C"/>
    <w:rsid w:val="00632571"/>
    <w:rsid w:val="0093203C"/>
    <w:rsid w:val="00B31873"/>
    <w:rsid w:val="00EF2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DED3"/>
  <w15:chartTrackingRefBased/>
  <w15:docId w15:val="{E47ED5A8-5CBA-4230-950C-B2FA06D8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3C"/>
  </w:style>
  <w:style w:type="paragraph" w:styleId="Ttulo2">
    <w:name w:val="heading 2"/>
    <w:basedOn w:val="Normal"/>
    <w:next w:val="Normal"/>
    <w:link w:val="Ttulo2Car"/>
    <w:uiPriority w:val="9"/>
    <w:semiHidden/>
    <w:unhideWhenUsed/>
    <w:qFormat/>
    <w:rsid w:val="00B318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3257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25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32571"/>
    <w:rPr>
      <w:color w:val="0000FF"/>
      <w:u w:val="single"/>
    </w:rPr>
  </w:style>
  <w:style w:type="character" w:styleId="Textoennegrita">
    <w:name w:val="Strong"/>
    <w:basedOn w:val="Fuentedeprrafopredeter"/>
    <w:uiPriority w:val="22"/>
    <w:qFormat/>
    <w:rsid w:val="00632571"/>
    <w:rPr>
      <w:b/>
      <w:bCs/>
    </w:rPr>
  </w:style>
  <w:style w:type="character" w:customStyle="1" w:styleId="Ttulo3Car">
    <w:name w:val="Título 3 Car"/>
    <w:basedOn w:val="Fuentedeprrafopredeter"/>
    <w:link w:val="Ttulo3"/>
    <w:uiPriority w:val="9"/>
    <w:rsid w:val="00632571"/>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B318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92">
      <w:bodyDiv w:val="1"/>
      <w:marLeft w:val="0"/>
      <w:marRight w:val="0"/>
      <w:marTop w:val="0"/>
      <w:marBottom w:val="0"/>
      <w:divBdr>
        <w:top w:val="none" w:sz="0" w:space="0" w:color="auto"/>
        <w:left w:val="none" w:sz="0" w:space="0" w:color="auto"/>
        <w:bottom w:val="none" w:sz="0" w:space="0" w:color="auto"/>
        <w:right w:val="none" w:sz="0" w:space="0" w:color="auto"/>
      </w:divBdr>
    </w:div>
    <w:div w:id="155806915">
      <w:bodyDiv w:val="1"/>
      <w:marLeft w:val="0"/>
      <w:marRight w:val="0"/>
      <w:marTop w:val="0"/>
      <w:marBottom w:val="0"/>
      <w:divBdr>
        <w:top w:val="none" w:sz="0" w:space="0" w:color="auto"/>
        <w:left w:val="none" w:sz="0" w:space="0" w:color="auto"/>
        <w:bottom w:val="none" w:sz="0" w:space="0" w:color="auto"/>
        <w:right w:val="none" w:sz="0" w:space="0" w:color="auto"/>
      </w:divBdr>
      <w:divsChild>
        <w:div w:id="784273393">
          <w:marLeft w:val="0"/>
          <w:marRight w:val="0"/>
          <w:marTop w:val="0"/>
          <w:marBottom w:val="0"/>
          <w:divBdr>
            <w:top w:val="none" w:sz="0" w:space="0" w:color="auto"/>
            <w:left w:val="none" w:sz="0" w:space="0" w:color="auto"/>
            <w:bottom w:val="none" w:sz="0" w:space="0" w:color="auto"/>
            <w:right w:val="none" w:sz="0" w:space="0" w:color="auto"/>
          </w:divBdr>
        </w:div>
        <w:div w:id="1885215810">
          <w:marLeft w:val="0"/>
          <w:marRight w:val="0"/>
          <w:marTop w:val="0"/>
          <w:marBottom w:val="0"/>
          <w:divBdr>
            <w:top w:val="none" w:sz="0" w:space="0" w:color="auto"/>
            <w:left w:val="none" w:sz="0" w:space="0" w:color="auto"/>
            <w:bottom w:val="none" w:sz="0" w:space="0" w:color="auto"/>
            <w:right w:val="none" w:sz="0" w:space="0" w:color="auto"/>
          </w:divBdr>
          <w:divsChild>
            <w:div w:id="1679306393">
              <w:marLeft w:val="0"/>
              <w:marRight w:val="0"/>
              <w:marTop w:val="0"/>
              <w:marBottom w:val="0"/>
              <w:divBdr>
                <w:top w:val="none" w:sz="0" w:space="0" w:color="auto"/>
                <w:left w:val="none" w:sz="0" w:space="0" w:color="auto"/>
                <w:bottom w:val="none" w:sz="0" w:space="0" w:color="auto"/>
                <w:right w:val="none" w:sz="0" w:space="0" w:color="auto"/>
              </w:divBdr>
            </w:div>
            <w:div w:id="1032149369">
              <w:marLeft w:val="0"/>
              <w:marRight w:val="0"/>
              <w:marTop w:val="0"/>
              <w:marBottom w:val="0"/>
              <w:divBdr>
                <w:top w:val="none" w:sz="0" w:space="0" w:color="auto"/>
                <w:left w:val="none" w:sz="0" w:space="0" w:color="auto"/>
                <w:bottom w:val="none" w:sz="0" w:space="0" w:color="auto"/>
                <w:right w:val="none" w:sz="0" w:space="0" w:color="auto"/>
              </w:divBdr>
            </w:div>
            <w:div w:id="390351540">
              <w:marLeft w:val="0"/>
              <w:marRight w:val="0"/>
              <w:marTop w:val="0"/>
              <w:marBottom w:val="0"/>
              <w:divBdr>
                <w:top w:val="none" w:sz="0" w:space="0" w:color="auto"/>
                <w:left w:val="none" w:sz="0" w:space="0" w:color="auto"/>
                <w:bottom w:val="none" w:sz="0" w:space="0" w:color="auto"/>
                <w:right w:val="none" w:sz="0" w:space="0" w:color="auto"/>
              </w:divBdr>
            </w:div>
            <w:div w:id="1942493672">
              <w:marLeft w:val="0"/>
              <w:marRight w:val="0"/>
              <w:marTop w:val="0"/>
              <w:marBottom w:val="0"/>
              <w:divBdr>
                <w:top w:val="none" w:sz="0" w:space="0" w:color="auto"/>
                <w:left w:val="none" w:sz="0" w:space="0" w:color="auto"/>
                <w:bottom w:val="none" w:sz="0" w:space="0" w:color="auto"/>
                <w:right w:val="none" w:sz="0" w:space="0" w:color="auto"/>
              </w:divBdr>
            </w:div>
            <w:div w:id="1982078350">
              <w:marLeft w:val="0"/>
              <w:marRight w:val="0"/>
              <w:marTop w:val="0"/>
              <w:marBottom w:val="0"/>
              <w:divBdr>
                <w:top w:val="none" w:sz="0" w:space="0" w:color="auto"/>
                <w:left w:val="none" w:sz="0" w:space="0" w:color="auto"/>
                <w:bottom w:val="none" w:sz="0" w:space="0" w:color="auto"/>
                <w:right w:val="none" w:sz="0" w:space="0" w:color="auto"/>
              </w:divBdr>
            </w:div>
          </w:divsChild>
        </w:div>
        <w:div w:id="577397548">
          <w:marLeft w:val="0"/>
          <w:marRight w:val="0"/>
          <w:marTop w:val="0"/>
          <w:marBottom w:val="0"/>
          <w:divBdr>
            <w:top w:val="none" w:sz="0" w:space="0" w:color="auto"/>
            <w:left w:val="none" w:sz="0" w:space="0" w:color="auto"/>
            <w:bottom w:val="none" w:sz="0" w:space="0" w:color="auto"/>
            <w:right w:val="none" w:sz="0" w:space="0" w:color="auto"/>
          </w:divBdr>
        </w:div>
        <w:div w:id="969089454">
          <w:marLeft w:val="0"/>
          <w:marRight w:val="0"/>
          <w:marTop w:val="0"/>
          <w:marBottom w:val="0"/>
          <w:divBdr>
            <w:top w:val="none" w:sz="0" w:space="0" w:color="auto"/>
            <w:left w:val="none" w:sz="0" w:space="0" w:color="auto"/>
            <w:bottom w:val="none" w:sz="0" w:space="0" w:color="auto"/>
            <w:right w:val="none" w:sz="0" w:space="0" w:color="auto"/>
          </w:divBdr>
        </w:div>
        <w:div w:id="655300887">
          <w:marLeft w:val="0"/>
          <w:marRight w:val="0"/>
          <w:marTop w:val="0"/>
          <w:marBottom w:val="0"/>
          <w:divBdr>
            <w:top w:val="none" w:sz="0" w:space="0" w:color="auto"/>
            <w:left w:val="none" w:sz="0" w:space="0" w:color="auto"/>
            <w:bottom w:val="none" w:sz="0" w:space="0" w:color="auto"/>
            <w:right w:val="none" w:sz="0" w:space="0" w:color="auto"/>
          </w:divBdr>
        </w:div>
        <w:div w:id="514461571">
          <w:marLeft w:val="0"/>
          <w:marRight w:val="0"/>
          <w:marTop w:val="0"/>
          <w:marBottom w:val="0"/>
          <w:divBdr>
            <w:top w:val="none" w:sz="0" w:space="0" w:color="auto"/>
            <w:left w:val="none" w:sz="0" w:space="0" w:color="auto"/>
            <w:bottom w:val="none" w:sz="0" w:space="0" w:color="auto"/>
            <w:right w:val="none" w:sz="0" w:space="0" w:color="auto"/>
          </w:divBdr>
        </w:div>
        <w:div w:id="757337078">
          <w:marLeft w:val="0"/>
          <w:marRight w:val="0"/>
          <w:marTop w:val="0"/>
          <w:marBottom w:val="0"/>
          <w:divBdr>
            <w:top w:val="none" w:sz="0" w:space="0" w:color="auto"/>
            <w:left w:val="none" w:sz="0" w:space="0" w:color="auto"/>
            <w:bottom w:val="none" w:sz="0" w:space="0" w:color="auto"/>
            <w:right w:val="none" w:sz="0" w:space="0" w:color="auto"/>
          </w:divBdr>
        </w:div>
        <w:div w:id="1657803268">
          <w:marLeft w:val="0"/>
          <w:marRight w:val="0"/>
          <w:marTop w:val="0"/>
          <w:marBottom w:val="0"/>
          <w:divBdr>
            <w:top w:val="none" w:sz="0" w:space="0" w:color="auto"/>
            <w:left w:val="none" w:sz="0" w:space="0" w:color="auto"/>
            <w:bottom w:val="none" w:sz="0" w:space="0" w:color="auto"/>
            <w:right w:val="none" w:sz="0" w:space="0" w:color="auto"/>
          </w:divBdr>
        </w:div>
        <w:div w:id="575944059">
          <w:marLeft w:val="0"/>
          <w:marRight w:val="0"/>
          <w:marTop w:val="0"/>
          <w:marBottom w:val="0"/>
          <w:divBdr>
            <w:top w:val="none" w:sz="0" w:space="0" w:color="auto"/>
            <w:left w:val="none" w:sz="0" w:space="0" w:color="auto"/>
            <w:bottom w:val="none" w:sz="0" w:space="0" w:color="auto"/>
            <w:right w:val="none" w:sz="0" w:space="0" w:color="auto"/>
          </w:divBdr>
        </w:div>
        <w:div w:id="1467040089">
          <w:marLeft w:val="0"/>
          <w:marRight w:val="0"/>
          <w:marTop w:val="0"/>
          <w:marBottom w:val="0"/>
          <w:divBdr>
            <w:top w:val="none" w:sz="0" w:space="0" w:color="auto"/>
            <w:left w:val="none" w:sz="0" w:space="0" w:color="auto"/>
            <w:bottom w:val="none" w:sz="0" w:space="0" w:color="auto"/>
            <w:right w:val="none" w:sz="0" w:space="0" w:color="auto"/>
          </w:divBdr>
        </w:div>
        <w:div w:id="2130738050">
          <w:marLeft w:val="0"/>
          <w:marRight w:val="0"/>
          <w:marTop w:val="0"/>
          <w:marBottom w:val="0"/>
          <w:divBdr>
            <w:top w:val="none" w:sz="0" w:space="0" w:color="auto"/>
            <w:left w:val="none" w:sz="0" w:space="0" w:color="auto"/>
            <w:bottom w:val="none" w:sz="0" w:space="0" w:color="auto"/>
            <w:right w:val="none" w:sz="0" w:space="0" w:color="auto"/>
          </w:divBdr>
          <w:divsChild>
            <w:div w:id="1364670954">
              <w:marLeft w:val="0"/>
              <w:marRight w:val="0"/>
              <w:marTop w:val="0"/>
              <w:marBottom w:val="0"/>
              <w:divBdr>
                <w:top w:val="none" w:sz="0" w:space="0" w:color="auto"/>
                <w:left w:val="none" w:sz="0" w:space="0" w:color="auto"/>
                <w:bottom w:val="none" w:sz="0" w:space="0" w:color="auto"/>
                <w:right w:val="none" w:sz="0" w:space="0" w:color="auto"/>
              </w:divBdr>
            </w:div>
            <w:div w:id="1571501407">
              <w:marLeft w:val="0"/>
              <w:marRight w:val="0"/>
              <w:marTop w:val="0"/>
              <w:marBottom w:val="0"/>
              <w:divBdr>
                <w:top w:val="none" w:sz="0" w:space="0" w:color="auto"/>
                <w:left w:val="none" w:sz="0" w:space="0" w:color="auto"/>
                <w:bottom w:val="none" w:sz="0" w:space="0" w:color="auto"/>
                <w:right w:val="none" w:sz="0" w:space="0" w:color="auto"/>
              </w:divBdr>
            </w:div>
            <w:div w:id="613708131">
              <w:marLeft w:val="0"/>
              <w:marRight w:val="0"/>
              <w:marTop w:val="0"/>
              <w:marBottom w:val="0"/>
              <w:divBdr>
                <w:top w:val="none" w:sz="0" w:space="0" w:color="auto"/>
                <w:left w:val="none" w:sz="0" w:space="0" w:color="auto"/>
                <w:bottom w:val="none" w:sz="0" w:space="0" w:color="auto"/>
                <w:right w:val="none" w:sz="0" w:space="0" w:color="auto"/>
              </w:divBdr>
            </w:div>
          </w:divsChild>
        </w:div>
        <w:div w:id="1257056372">
          <w:marLeft w:val="0"/>
          <w:marRight w:val="0"/>
          <w:marTop w:val="0"/>
          <w:marBottom w:val="0"/>
          <w:divBdr>
            <w:top w:val="none" w:sz="0" w:space="0" w:color="auto"/>
            <w:left w:val="none" w:sz="0" w:space="0" w:color="auto"/>
            <w:bottom w:val="none" w:sz="0" w:space="0" w:color="auto"/>
            <w:right w:val="none" w:sz="0" w:space="0" w:color="auto"/>
          </w:divBdr>
        </w:div>
        <w:div w:id="1114253442">
          <w:marLeft w:val="0"/>
          <w:marRight w:val="0"/>
          <w:marTop w:val="0"/>
          <w:marBottom w:val="0"/>
          <w:divBdr>
            <w:top w:val="none" w:sz="0" w:space="0" w:color="auto"/>
            <w:left w:val="none" w:sz="0" w:space="0" w:color="auto"/>
            <w:bottom w:val="none" w:sz="0" w:space="0" w:color="auto"/>
            <w:right w:val="none" w:sz="0" w:space="0" w:color="auto"/>
          </w:divBdr>
          <w:divsChild>
            <w:div w:id="1064372271">
              <w:marLeft w:val="0"/>
              <w:marRight w:val="0"/>
              <w:marTop w:val="0"/>
              <w:marBottom w:val="0"/>
              <w:divBdr>
                <w:top w:val="none" w:sz="0" w:space="0" w:color="auto"/>
                <w:left w:val="none" w:sz="0" w:space="0" w:color="auto"/>
                <w:bottom w:val="none" w:sz="0" w:space="0" w:color="auto"/>
                <w:right w:val="none" w:sz="0" w:space="0" w:color="auto"/>
              </w:divBdr>
            </w:div>
            <w:div w:id="1833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0162">
      <w:bodyDiv w:val="1"/>
      <w:marLeft w:val="0"/>
      <w:marRight w:val="0"/>
      <w:marTop w:val="0"/>
      <w:marBottom w:val="0"/>
      <w:divBdr>
        <w:top w:val="none" w:sz="0" w:space="0" w:color="auto"/>
        <w:left w:val="none" w:sz="0" w:space="0" w:color="auto"/>
        <w:bottom w:val="none" w:sz="0" w:space="0" w:color="auto"/>
        <w:right w:val="none" w:sz="0" w:space="0" w:color="auto"/>
      </w:divBdr>
    </w:div>
    <w:div w:id="367993069">
      <w:bodyDiv w:val="1"/>
      <w:marLeft w:val="0"/>
      <w:marRight w:val="0"/>
      <w:marTop w:val="0"/>
      <w:marBottom w:val="0"/>
      <w:divBdr>
        <w:top w:val="none" w:sz="0" w:space="0" w:color="auto"/>
        <w:left w:val="none" w:sz="0" w:space="0" w:color="auto"/>
        <w:bottom w:val="none" w:sz="0" w:space="0" w:color="auto"/>
        <w:right w:val="none" w:sz="0" w:space="0" w:color="auto"/>
      </w:divBdr>
    </w:div>
    <w:div w:id="769159378">
      <w:bodyDiv w:val="1"/>
      <w:marLeft w:val="0"/>
      <w:marRight w:val="0"/>
      <w:marTop w:val="0"/>
      <w:marBottom w:val="0"/>
      <w:divBdr>
        <w:top w:val="none" w:sz="0" w:space="0" w:color="auto"/>
        <w:left w:val="none" w:sz="0" w:space="0" w:color="auto"/>
        <w:bottom w:val="none" w:sz="0" w:space="0" w:color="auto"/>
        <w:right w:val="none" w:sz="0" w:space="0" w:color="auto"/>
      </w:divBdr>
    </w:div>
    <w:div w:id="864100527">
      <w:bodyDiv w:val="1"/>
      <w:marLeft w:val="0"/>
      <w:marRight w:val="0"/>
      <w:marTop w:val="0"/>
      <w:marBottom w:val="0"/>
      <w:divBdr>
        <w:top w:val="none" w:sz="0" w:space="0" w:color="auto"/>
        <w:left w:val="none" w:sz="0" w:space="0" w:color="auto"/>
        <w:bottom w:val="none" w:sz="0" w:space="0" w:color="auto"/>
        <w:right w:val="none" w:sz="0" w:space="0" w:color="auto"/>
      </w:divBdr>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sChild>
        <w:div w:id="819079656">
          <w:marLeft w:val="0"/>
          <w:marRight w:val="0"/>
          <w:marTop w:val="0"/>
          <w:marBottom w:val="0"/>
          <w:divBdr>
            <w:top w:val="none" w:sz="0" w:space="0" w:color="auto"/>
            <w:left w:val="none" w:sz="0" w:space="0" w:color="auto"/>
            <w:bottom w:val="none" w:sz="0" w:space="0" w:color="auto"/>
            <w:right w:val="none" w:sz="0" w:space="0" w:color="auto"/>
          </w:divBdr>
        </w:div>
        <w:div w:id="1844665706">
          <w:marLeft w:val="0"/>
          <w:marRight w:val="0"/>
          <w:marTop w:val="0"/>
          <w:marBottom w:val="0"/>
          <w:divBdr>
            <w:top w:val="none" w:sz="0" w:space="0" w:color="auto"/>
            <w:left w:val="none" w:sz="0" w:space="0" w:color="auto"/>
            <w:bottom w:val="none" w:sz="0" w:space="0" w:color="auto"/>
            <w:right w:val="none" w:sz="0" w:space="0" w:color="auto"/>
          </w:divBdr>
          <w:divsChild>
            <w:div w:id="104470048">
              <w:marLeft w:val="0"/>
              <w:marRight w:val="0"/>
              <w:marTop w:val="0"/>
              <w:marBottom w:val="171"/>
              <w:divBdr>
                <w:top w:val="none" w:sz="0" w:space="0" w:color="auto"/>
                <w:left w:val="none" w:sz="0" w:space="0" w:color="auto"/>
                <w:bottom w:val="none" w:sz="0" w:space="0" w:color="auto"/>
                <w:right w:val="none" w:sz="0" w:space="0" w:color="auto"/>
              </w:divBdr>
              <w:divsChild>
                <w:div w:id="1048525905">
                  <w:marLeft w:val="0"/>
                  <w:marRight w:val="0"/>
                  <w:marTop w:val="0"/>
                  <w:marBottom w:val="0"/>
                  <w:divBdr>
                    <w:top w:val="none" w:sz="0" w:space="0" w:color="auto"/>
                    <w:left w:val="none" w:sz="0" w:space="0" w:color="auto"/>
                    <w:bottom w:val="none" w:sz="0" w:space="0" w:color="auto"/>
                    <w:right w:val="none" w:sz="0" w:space="0" w:color="auto"/>
                  </w:divBdr>
                </w:div>
              </w:divsChild>
            </w:div>
            <w:div w:id="11179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3091">
      <w:bodyDiv w:val="1"/>
      <w:marLeft w:val="0"/>
      <w:marRight w:val="0"/>
      <w:marTop w:val="0"/>
      <w:marBottom w:val="0"/>
      <w:divBdr>
        <w:top w:val="none" w:sz="0" w:space="0" w:color="auto"/>
        <w:left w:val="none" w:sz="0" w:space="0" w:color="auto"/>
        <w:bottom w:val="none" w:sz="0" w:space="0" w:color="auto"/>
        <w:right w:val="none" w:sz="0" w:space="0" w:color="auto"/>
      </w:divBdr>
    </w:div>
    <w:div w:id="1528331815">
      <w:bodyDiv w:val="1"/>
      <w:marLeft w:val="0"/>
      <w:marRight w:val="0"/>
      <w:marTop w:val="0"/>
      <w:marBottom w:val="0"/>
      <w:divBdr>
        <w:top w:val="none" w:sz="0" w:space="0" w:color="auto"/>
        <w:left w:val="none" w:sz="0" w:space="0" w:color="auto"/>
        <w:bottom w:val="none" w:sz="0" w:space="0" w:color="auto"/>
        <w:right w:val="none" w:sz="0" w:space="0" w:color="auto"/>
      </w:divBdr>
    </w:div>
    <w:div w:id="1591310109">
      <w:bodyDiv w:val="1"/>
      <w:marLeft w:val="0"/>
      <w:marRight w:val="0"/>
      <w:marTop w:val="0"/>
      <w:marBottom w:val="0"/>
      <w:divBdr>
        <w:top w:val="none" w:sz="0" w:space="0" w:color="auto"/>
        <w:left w:val="none" w:sz="0" w:space="0" w:color="auto"/>
        <w:bottom w:val="none" w:sz="0" w:space="0" w:color="auto"/>
        <w:right w:val="none" w:sz="0" w:space="0" w:color="auto"/>
      </w:divBdr>
    </w:div>
    <w:div w:id="18801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sdmanuals.com/es/professional/lesiones-y-envenenamientos/traumatismos-de-cr%C3%A1neo-tc/traumatismo-encefalocraneano-tec" TargetMode="External"/><Relationship Id="rId18" Type="http://schemas.openxmlformats.org/officeDocument/2006/relationships/hyperlink" Target="https://medlineplus.gov/spanish/speechandcommunicationdisorder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hyperlink" Target="https://www.msdmanuals.com/es/professional/trastornos-neurol%C3%B3gicos/infecciones-cerebrales/absceso-cerebral"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sdmanuals.com/es/professional/trastornos-neurol%C3%B3gicos/tumores-intracraneanos-y-medulares/generalidades-sobre-los-tumores-intracraneanos" TargetMode="External"/><Relationship Id="rId5" Type="http://schemas.openxmlformats.org/officeDocument/2006/relationships/image" Target="media/image1.gif"/><Relationship Id="rId15" Type="http://schemas.openxmlformats.org/officeDocument/2006/relationships/hyperlink" Target="https://www.msdmanuals.com/es/professional/trastornos-neurol%C3%B3gicos/delirio-y-demencia/demencia-con-cuerpos-de-lewy-y-demencia-de-la-enfermedad-de-parkinson" TargetMode="External"/><Relationship Id="rId10" Type="http://schemas.openxmlformats.org/officeDocument/2006/relationships/hyperlink" Target="https://www.msdmanuals.com/es/professional/trastornos-neurol%C3%B3gicos/accidente-cerebrovascular/accidente-cerebrovascular-isqu%C3%A9mico" TargetMode="External"/><Relationship Id="rId19" Type="http://schemas.openxmlformats.org/officeDocument/2006/relationships/hyperlink" Target="https://medlineplus.gov/spanish/stroke.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msdmanuals.com/es/professional/trastornos-neurol%C3%B3gicos/delirio-y-demencia/enfermedad-de-alzheime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1460</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2022-03-21T20:04:00Z</dcterms:created>
  <dcterms:modified xsi:type="dcterms:W3CDTF">2022-03-21T20:39:00Z</dcterms:modified>
</cp:coreProperties>
</file>