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9B73A" w14:textId="5D3D8AB6" w:rsidR="001D171A" w:rsidRPr="000D3889" w:rsidRDefault="001D171A" w:rsidP="001D171A">
      <w:pPr>
        <w:jc w:val="center"/>
        <w:rPr>
          <w:rFonts w:ascii="Arial Black" w:hAnsi="Arial Black" w:cs="Arial"/>
          <w:sz w:val="72"/>
          <w:szCs w:val="72"/>
        </w:rPr>
      </w:pPr>
      <w:r w:rsidRPr="000D3889">
        <w:rPr>
          <w:rFonts w:ascii="Arial Black" w:hAnsi="Arial Black" w:cs="Arial"/>
          <w:sz w:val="72"/>
          <w:szCs w:val="72"/>
        </w:rPr>
        <w:t xml:space="preserve">Escuela </w:t>
      </w:r>
      <w:r w:rsidR="000D3889" w:rsidRPr="000D3889">
        <w:rPr>
          <w:rFonts w:ascii="Arial Black" w:hAnsi="Arial Black" w:cs="Arial"/>
          <w:sz w:val="72"/>
          <w:szCs w:val="72"/>
        </w:rPr>
        <w:t xml:space="preserve">Normal De Educación Prescolar </w:t>
      </w:r>
    </w:p>
    <w:p w14:paraId="0DC12455" w14:textId="1CD7CB6F" w:rsidR="000D3889" w:rsidRPr="000D3889" w:rsidRDefault="001D171A" w:rsidP="001D171A">
      <w:pPr>
        <w:jc w:val="center"/>
        <w:rPr>
          <w:rFonts w:ascii="Arial Black" w:hAnsi="Arial Black" w:cs="Arial"/>
          <w:sz w:val="72"/>
          <w:szCs w:val="72"/>
        </w:rPr>
      </w:pPr>
      <w:r w:rsidRPr="000D3889">
        <w:rPr>
          <w:rFonts w:ascii="Arial Black" w:hAnsi="Arial Black" w:cs="Arial"/>
          <w:sz w:val="72"/>
          <w:szCs w:val="72"/>
        </w:rPr>
        <w:t>Alumna</w:t>
      </w:r>
      <w:r w:rsidR="000D3889" w:rsidRPr="000D3889">
        <w:rPr>
          <w:rFonts w:ascii="Arial Black" w:hAnsi="Arial Black" w:cs="Arial"/>
          <w:sz w:val="72"/>
          <w:szCs w:val="72"/>
        </w:rPr>
        <w:t xml:space="preserve">: </w:t>
      </w:r>
    </w:p>
    <w:p w14:paraId="2999DA5A" w14:textId="1CEC6ADC" w:rsidR="001D171A" w:rsidRPr="000D3889" w:rsidRDefault="000D3889" w:rsidP="001D171A">
      <w:pPr>
        <w:jc w:val="center"/>
        <w:rPr>
          <w:rFonts w:ascii="Arial Black" w:hAnsi="Arial Black" w:cs="Arial"/>
          <w:sz w:val="72"/>
          <w:szCs w:val="72"/>
        </w:rPr>
      </w:pPr>
      <w:r w:rsidRPr="000D3889">
        <w:rPr>
          <w:rFonts w:ascii="Arial Black" w:hAnsi="Arial Black" w:cs="Arial"/>
          <w:sz w:val="72"/>
          <w:szCs w:val="72"/>
        </w:rPr>
        <w:t>Francisca Wendoline Baena García</w:t>
      </w:r>
      <w:r w:rsidR="001D171A" w:rsidRPr="000D3889">
        <w:rPr>
          <w:rFonts w:ascii="Arial Black" w:hAnsi="Arial Black" w:cs="Arial"/>
          <w:sz w:val="72"/>
          <w:szCs w:val="72"/>
        </w:rPr>
        <w:t xml:space="preserve"> </w:t>
      </w:r>
    </w:p>
    <w:p w14:paraId="5BD6C19E" w14:textId="179D57BD" w:rsidR="000D3889" w:rsidRPr="000D3889" w:rsidRDefault="001D171A" w:rsidP="001D171A">
      <w:pPr>
        <w:jc w:val="center"/>
        <w:rPr>
          <w:rFonts w:ascii="Arial Black" w:hAnsi="Arial Black" w:cs="Arial"/>
          <w:sz w:val="72"/>
          <w:szCs w:val="72"/>
        </w:rPr>
      </w:pPr>
      <w:r w:rsidRPr="000D3889">
        <w:rPr>
          <w:rFonts w:ascii="Arial Black" w:hAnsi="Arial Black" w:cs="Arial"/>
          <w:sz w:val="72"/>
          <w:szCs w:val="72"/>
        </w:rPr>
        <w:t>Maestra</w:t>
      </w:r>
      <w:r w:rsidR="000D3889" w:rsidRPr="000D3889">
        <w:rPr>
          <w:rFonts w:ascii="Arial Black" w:hAnsi="Arial Black" w:cs="Arial"/>
          <w:sz w:val="72"/>
          <w:szCs w:val="72"/>
        </w:rPr>
        <w:t>:</w:t>
      </w:r>
    </w:p>
    <w:p w14:paraId="790FD232" w14:textId="2E76184F" w:rsidR="000D3889" w:rsidRPr="000D3889" w:rsidRDefault="000D3889" w:rsidP="001D171A">
      <w:pPr>
        <w:jc w:val="center"/>
        <w:rPr>
          <w:rFonts w:ascii="Arial Black" w:hAnsi="Arial Black" w:cs="Arial"/>
          <w:sz w:val="72"/>
          <w:szCs w:val="72"/>
        </w:rPr>
      </w:pPr>
      <w:r w:rsidRPr="000D3889">
        <w:rPr>
          <w:rFonts w:ascii="Arial Black" w:hAnsi="Arial Black" w:cs="Arial"/>
          <w:sz w:val="72"/>
          <w:szCs w:val="72"/>
        </w:rPr>
        <w:t xml:space="preserve"> Irma Edith Vargas Rodríguez </w:t>
      </w:r>
    </w:p>
    <w:p w14:paraId="793FF397" w14:textId="4A68ED12" w:rsidR="000D3889" w:rsidRPr="000D3889" w:rsidRDefault="000D3889" w:rsidP="001D171A">
      <w:pPr>
        <w:jc w:val="center"/>
        <w:rPr>
          <w:rFonts w:ascii="Arial Black" w:hAnsi="Arial Black" w:cs="Arial"/>
          <w:sz w:val="72"/>
          <w:szCs w:val="72"/>
        </w:rPr>
      </w:pPr>
      <w:r w:rsidRPr="000D3889">
        <w:rPr>
          <w:rFonts w:ascii="Arial Black" w:hAnsi="Arial Black" w:cs="Arial"/>
          <w:sz w:val="72"/>
          <w:szCs w:val="72"/>
        </w:rPr>
        <w:t xml:space="preserve">Ciclo Escolar 2021 - 2022 </w:t>
      </w:r>
    </w:p>
    <w:p w14:paraId="7794986B" w14:textId="77777777" w:rsidR="000D3889" w:rsidRPr="000D3889" w:rsidRDefault="000D3889" w:rsidP="001D171A">
      <w:pPr>
        <w:jc w:val="center"/>
        <w:rPr>
          <w:rFonts w:ascii="Arial Black" w:hAnsi="Arial Black" w:cs="Arial"/>
          <w:sz w:val="72"/>
          <w:szCs w:val="72"/>
        </w:rPr>
      </w:pPr>
    </w:p>
    <w:p w14:paraId="1F21719D" w14:textId="261C1B40" w:rsidR="00CD2381" w:rsidRDefault="00CD2381" w:rsidP="00CD2381">
      <w:pPr>
        <w:jc w:val="center"/>
        <w:rPr>
          <w:rFonts w:ascii="Best School" w:hAnsi="Best School" w:cs="Arial"/>
          <w:sz w:val="72"/>
          <w:szCs w:val="72"/>
        </w:rPr>
      </w:pPr>
      <w:r>
        <w:rPr>
          <w:rFonts w:ascii="Best School" w:hAnsi="Best School" w:cs="Arial"/>
          <w:sz w:val="72"/>
          <w:szCs w:val="72"/>
        </w:rPr>
        <w:lastRenderedPageBreak/>
        <w:t>Pérdida De Memoria</w:t>
      </w:r>
    </w:p>
    <w:p w14:paraId="05209133" w14:textId="095F1125" w:rsidR="00CD2381" w:rsidRPr="00CD2381" w:rsidRDefault="00CD2381" w:rsidP="00CD2381">
      <w:pPr>
        <w:jc w:val="both"/>
        <w:rPr>
          <w:rFonts w:ascii="Arial" w:hAnsi="Arial" w:cs="Arial"/>
        </w:rPr>
      </w:pPr>
      <w:r w:rsidRPr="00CD2381">
        <w:rPr>
          <w:rFonts w:ascii="Arial" w:hAnsi="Arial" w:cs="Arial"/>
          <w:highlight w:val="cyan"/>
        </w:rPr>
        <w:t>Enfermedad de Alzheimer</w:t>
      </w:r>
    </w:p>
    <w:p w14:paraId="4D6F17BD" w14:textId="77777777" w:rsidR="00CD2381" w:rsidRPr="00CD2381" w:rsidRDefault="00CD2381" w:rsidP="00CD2381">
      <w:pPr>
        <w:jc w:val="both"/>
        <w:rPr>
          <w:rFonts w:ascii="Arial" w:hAnsi="Arial" w:cs="Arial"/>
        </w:rPr>
      </w:pPr>
      <w:r w:rsidRPr="00CD2381">
        <w:rPr>
          <w:rFonts w:ascii="Arial" w:hAnsi="Arial" w:cs="Arial"/>
        </w:rPr>
        <w:t>La enfermedad de Alzheimer es un trastorno cerebral que destruye lentamente la memoria y la capacidad de pensar y, con el tiempo, la habilidad de llevar a cabo las tareas más sencillas. En la mayoría de las personas con esta enfermedad, los síntomas aparecen por primera vez más tarde en la vida.</w:t>
      </w:r>
    </w:p>
    <w:p w14:paraId="39EE7FB3" w14:textId="77777777" w:rsidR="00CD2381" w:rsidRPr="00CD2381" w:rsidRDefault="00CD2381" w:rsidP="00CD2381">
      <w:pPr>
        <w:jc w:val="both"/>
        <w:rPr>
          <w:rFonts w:ascii="Arial" w:hAnsi="Arial" w:cs="Arial"/>
        </w:rPr>
      </w:pPr>
      <w:r w:rsidRPr="00CD2381">
        <w:rPr>
          <w:rFonts w:ascii="Arial" w:hAnsi="Arial" w:cs="Arial"/>
          <w:highlight w:val="cyan"/>
        </w:rPr>
        <w:t>Demencia por cuerpos de Lewy</w:t>
      </w:r>
    </w:p>
    <w:p w14:paraId="0DA5BC9D" w14:textId="338FC80B" w:rsidR="00CD2381" w:rsidRPr="00CD2381" w:rsidRDefault="00CD2381" w:rsidP="00CD2381">
      <w:pPr>
        <w:jc w:val="both"/>
        <w:rPr>
          <w:rFonts w:ascii="Arial" w:hAnsi="Arial" w:cs="Arial"/>
        </w:rPr>
      </w:pPr>
      <w:r w:rsidRPr="00CD2381">
        <w:rPr>
          <w:rFonts w:ascii="Arial" w:hAnsi="Arial" w:cs="Arial"/>
          <w:color w:val="202124"/>
          <w:shd w:val="clear" w:color="auto" w:fill="FFFFFF"/>
        </w:rPr>
        <w:t>La </w:t>
      </w:r>
      <w:r w:rsidRPr="00CD2381">
        <w:rPr>
          <w:rFonts w:ascii="Arial" w:hAnsi="Arial" w:cs="Arial"/>
          <w:b/>
          <w:bCs/>
          <w:color w:val="202124"/>
          <w:shd w:val="clear" w:color="auto" w:fill="FFFFFF"/>
        </w:rPr>
        <w:t>demencia con cuerpos de Lewy</w:t>
      </w:r>
      <w:r w:rsidRPr="00CD2381">
        <w:rPr>
          <w:rFonts w:ascii="Arial" w:hAnsi="Arial" w:cs="Arial"/>
          <w:color w:val="202124"/>
          <w:shd w:val="clear" w:color="auto" w:fill="FFFFFF"/>
        </w:rPr>
        <w:t> ocurre cuando se acumulan </w:t>
      </w:r>
      <w:r w:rsidRPr="00CD2381">
        <w:rPr>
          <w:rFonts w:ascii="Arial" w:hAnsi="Arial" w:cs="Arial"/>
          <w:b/>
          <w:bCs/>
          <w:color w:val="202124"/>
          <w:shd w:val="clear" w:color="auto" w:fill="FFFFFF"/>
        </w:rPr>
        <w:t>cuerpos de Lewy</w:t>
      </w:r>
      <w:r w:rsidRPr="00CD2381">
        <w:rPr>
          <w:rFonts w:ascii="Arial" w:hAnsi="Arial" w:cs="Arial"/>
          <w:color w:val="202124"/>
          <w:shd w:val="clear" w:color="auto" w:fill="FFFFFF"/>
        </w:rPr>
        <w:t> en partes del cerebro que controlan la memoria, el pensamiento y el movimiento. Los </w:t>
      </w:r>
      <w:r w:rsidRPr="00CD2381">
        <w:rPr>
          <w:rFonts w:ascii="Arial" w:hAnsi="Arial" w:cs="Arial"/>
          <w:b/>
          <w:bCs/>
          <w:color w:val="202124"/>
          <w:shd w:val="clear" w:color="auto" w:fill="FFFFFF"/>
        </w:rPr>
        <w:t>cuerpos de Lewy</w:t>
      </w:r>
      <w:r w:rsidRPr="00CD2381">
        <w:rPr>
          <w:rFonts w:ascii="Arial" w:hAnsi="Arial" w:cs="Arial"/>
          <w:color w:val="202124"/>
          <w:shd w:val="clear" w:color="auto" w:fill="FFFFFF"/>
        </w:rPr>
        <w:t> son depósitos anormales de proteína llamada alfa-</w:t>
      </w:r>
      <w:r w:rsidRPr="00CD2381">
        <w:rPr>
          <w:rFonts w:ascii="Arial" w:hAnsi="Arial" w:cs="Arial"/>
          <w:color w:val="202124"/>
          <w:shd w:val="clear" w:color="auto" w:fill="FFFFFF"/>
        </w:rPr>
        <w:t>si nucleína</w:t>
      </w:r>
      <w:r w:rsidRPr="00CD2381">
        <w:rPr>
          <w:rFonts w:ascii="Arial" w:hAnsi="Arial" w:cs="Arial"/>
          <w:color w:val="202124"/>
          <w:shd w:val="clear" w:color="auto" w:fill="FFFFFF"/>
        </w:rPr>
        <w:t>. Los investigadores no saben exactamente </w:t>
      </w:r>
      <w:r w:rsidRPr="00CD2381">
        <w:rPr>
          <w:rFonts w:ascii="Arial" w:hAnsi="Arial" w:cs="Arial"/>
          <w:b/>
          <w:bCs/>
          <w:color w:val="202124"/>
          <w:shd w:val="clear" w:color="auto" w:fill="FFFFFF"/>
        </w:rPr>
        <w:t>por</w:t>
      </w:r>
      <w:r w:rsidRPr="00CD2381">
        <w:rPr>
          <w:rFonts w:ascii="Arial" w:hAnsi="Arial" w:cs="Arial"/>
          <w:color w:val="202124"/>
          <w:shd w:val="clear" w:color="auto" w:fill="FFFFFF"/>
        </w:rPr>
        <w:t> qué estos depósitos se forman.</w:t>
      </w:r>
    </w:p>
    <w:p w14:paraId="2A418A8F" w14:textId="77777777" w:rsidR="00CD2381" w:rsidRPr="00CD2381" w:rsidRDefault="00CD2381" w:rsidP="00CD2381">
      <w:pPr>
        <w:jc w:val="both"/>
        <w:rPr>
          <w:rFonts w:ascii="Arial" w:hAnsi="Arial" w:cs="Arial"/>
        </w:rPr>
      </w:pPr>
      <w:r w:rsidRPr="00CD2381">
        <w:rPr>
          <w:rFonts w:ascii="Arial" w:hAnsi="Arial" w:cs="Arial"/>
          <w:highlight w:val="cyan"/>
        </w:rPr>
        <w:t>Demencia frontotemporal</w:t>
      </w:r>
    </w:p>
    <w:p w14:paraId="2F6D5A48" w14:textId="77777777" w:rsidR="00CD2381" w:rsidRPr="00CD2381" w:rsidRDefault="00CD2381" w:rsidP="00CD2381">
      <w:pPr>
        <w:jc w:val="both"/>
        <w:rPr>
          <w:rFonts w:ascii="Arial" w:hAnsi="Arial" w:cs="Arial"/>
        </w:rPr>
      </w:pPr>
      <w:r w:rsidRPr="00CD2381">
        <w:rPr>
          <w:rFonts w:ascii="Arial" w:hAnsi="Arial" w:cs="Arial"/>
          <w:color w:val="202124"/>
          <w:shd w:val="clear" w:color="auto" w:fill="FFFFFF"/>
        </w:rPr>
        <w:t>La </w:t>
      </w:r>
      <w:r w:rsidRPr="00CD2381">
        <w:rPr>
          <w:rFonts w:ascii="Arial" w:hAnsi="Arial" w:cs="Arial"/>
          <w:b/>
          <w:bCs/>
          <w:color w:val="202124"/>
          <w:shd w:val="clear" w:color="auto" w:fill="FFFFFF"/>
        </w:rPr>
        <w:t>demencia frontotemporal</w:t>
      </w:r>
      <w:r w:rsidRPr="00CD2381">
        <w:rPr>
          <w:rFonts w:ascii="Arial" w:hAnsi="Arial" w:cs="Arial"/>
          <w:color w:val="202124"/>
          <w:shd w:val="clear" w:color="auto" w:fill="FFFFFF"/>
        </w:rPr>
        <w:t> es un término general para un grupo de trastornos cerebrales que afectan principalmente los lóbulos </w:t>
      </w:r>
      <w:r w:rsidRPr="00CD2381">
        <w:rPr>
          <w:rFonts w:ascii="Arial" w:hAnsi="Arial" w:cs="Arial"/>
          <w:b/>
          <w:bCs/>
          <w:color w:val="202124"/>
          <w:shd w:val="clear" w:color="auto" w:fill="FFFFFF"/>
        </w:rPr>
        <w:t>frontal</w:t>
      </w:r>
      <w:r w:rsidRPr="00CD2381">
        <w:rPr>
          <w:rFonts w:ascii="Arial" w:hAnsi="Arial" w:cs="Arial"/>
          <w:color w:val="202124"/>
          <w:shd w:val="clear" w:color="auto" w:fill="FFFFFF"/>
        </w:rPr>
        <w:t> y temporal del cerebro. Estas áreas del cerebro se asocian generalmente con la personalidad, la conducta y el lenguaje</w:t>
      </w:r>
    </w:p>
    <w:p w14:paraId="112D36D4" w14:textId="77777777" w:rsidR="00CD2381" w:rsidRPr="00CD2381" w:rsidRDefault="00CD2381" w:rsidP="00CD2381">
      <w:pPr>
        <w:jc w:val="both"/>
        <w:rPr>
          <w:rFonts w:ascii="Arial" w:hAnsi="Arial" w:cs="Arial"/>
        </w:rPr>
      </w:pPr>
      <w:r w:rsidRPr="00CD2381">
        <w:rPr>
          <w:rFonts w:ascii="Arial" w:hAnsi="Arial" w:cs="Arial"/>
          <w:highlight w:val="cyan"/>
        </w:rPr>
        <w:t>Parálisis supranuclear progresiva</w:t>
      </w:r>
    </w:p>
    <w:p w14:paraId="0E9D1F1D" w14:textId="77777777" w:rsidR="00CD2381" w:rsidRPr="00CD2381" w:rsidRDefault="00CD2381" w:rsidP="00CD2381">
      <w:pPr>
        <w:jc w:val="both"/>
        <w:rPr>
          <w:rFonts w:ascii="Arial" w:hAnsi="Arial" w:cs="Arial"/>
        </w:rPr>
      </w:pPr>
      <w:r w:rsidRPr="00CD2381">
        <w:rPr>
          <w:rFonts w:ascii="Arial" w:hAnsi="Arial" w:cs="Arial"/>
          <w:color w:val="202124"/>
          <w:shd w:val="clear" w:color="auto" w:fill="FFFFFF"/>
        </w:rPr>
        <w:t>La </w:t>
      </w:r>
      <w:r w:rsidRPr="00CD2381">
        <w:rPr>
          <w:rFonts w:ascii="Arial" w:hAnsi="Arial" w:cs="Arial"/>
          <w:b/>
          <w:bCs/>
          <w:color w:val="202124"/>
          <w:shd w:val="clear" w:color="auto" w:fill="FFFFFF"/>
        </w:rPr>
        <w:t>parálisis supranuclear progresiva</w:t>
      </w:r>
      <w:r w:rsidRPr="00CD2381">
        <w:rPr>
          <w:rFonts w:ascii="Arial" w:hAnsi="Arial" w:cs="Arial"/>
          <w:color w:val="202124"/>
          <w:shd w:val="clear" w:color="auto" w:fill="FFFFFF"/>
        </w:rPr>
        <w:t> es una enfermedad cerebral poco común. Ocurre por un daño en las células del cerebro. Esta </w:t>
      </w:r>
      <w:r w:rsidRPr="00CD2381">
        <w:rPr>
          <w:rFonts w:ascii="Arial" w:hAnsi="Arial" w:cs="Arial"/>
          <w:b/>
          <w:bCs/>
          <w:color w:val="202124"/>
          <w:shd w:val="clear" w:color="auto" w:fill="FFFFFF"/>
        </w:rPr>
        <w:t>parálisis</w:t>
      </w:r>
      <w:r w:rsidRPr="00CD2381">
        <w:rPr>
          <w:rFonts w:ascii="Arial" w:hAnsi="Arial" w:cs="Arial"/>
          <w:color w:val="202124"/>
          <w:shd w:val="clear" w:color="auto" w:fill="FFFFFF"/>
        </w:rPr>
        <w:t> afecta su movimiento, incluyendo el control del caminar y el equilibrio. También afecta el pensamiento y el movimiento del ojo.</w:t>
      </w:r>
    </w:p>
    <w:p w14:paraId="3CBF4293" w14:textId="77777777" w:rsidR="00CD2381" w:rsidRPr="00CD2381" w:rsidRDefault="00CD2381" w:rsidP="00CD2381">
      <w:pPr>
        <w:jc w:val="both"/>
        <w:rPr>
          <w:rFonts w:ascii="Arial" w:hAnsi="Arial" w:cs="Arial"/>
        </w:rPr>
      </w:pPr>
      <w:r w:rsidRPr="00CD2381">
        <w:rPr>
          <w:rFonts w:ascii="Arial" w:hAnsi="Arial" w:cs="Arial"/>
          <w:highlight w:val="cyan"/>
        </w:rPr>
        <w:t>Hidrocefalia normotensiva</w:t>
      </w:r>
    </w:p>
    <w:p w14:paraId="1069CD3C" w14:textId="77777777" w:rsidR="00CD2381" w:rsidRPr="00CD2381" w:rsidRDefault="00CD2381" w:rsidP="00CD2381">
      <w:pPr>
        <w:jc w:val="both"/>
        <w:rPr>
          <w:rFonts w:ascii="Arial" w:hAnsi="Arial" w:cs="Arial"/>
        </w:rPr>
      </w:pPr>
      <w:r w:rsidRPr="00CD2381">
        <w:rPr>
          <w:rFonts w:ascii="Arial" w:hAnsi="Arial" w:cs="Arial"/>
          <w:color w:val="202124"/>
          <w:shd w:val="clear" w:color="auto" w:fill="FFFFFF"/>
        </w:rPr>
        <w:t>Es la acumulación de líquido cefalorraquídeo dentro de las cámaras del cerebro. </w:t>
      </w:r>
      <w:r w:rsidRPr="00CD2381">
        <w:rPr>
          <w:rFonts w:ascii="Arial" w:hAnsi="Arial" w:cs="Arial"/>
          <w:b/>
          <w:bCs/>
          <w:color w:val="202124"/>
          <w:shd w:val="clear" w:color="auto" w:fill="FFFFFF"/>
        </w:rPr>
        <w:t>Hidrocefalia</w:t>
      </w:r>
      <w:r w:rsidRPr="00CD2381">
        <w:rPr>
          <w:rFonts w:ascii="Arial" w:hAnsi="Arial" w:cs="Arial"/>
          <w:color w:val="202124"/>
          <w:shd w:val="clear" w:color="auto" w:fill="FFFFFF"/>
        </w:rPr>
        <w:t> significa "agua en el cerebro". La </w:t>
      </w:r>
      <w:r w:rsidRPr="00CD2381">
        <w:rPr>
          <w:rFonts w:ascii="Arial" w:hAnsi="Arial" w:cs="Arial"/>
          <w:b/>
          <w:bCs/>
          <w:color w:val="202124"/>
          <w:shd w:val="clear" w:color="auto" w:fill="FFFFFF"/>
        </w:rPr>
        <w:t>hidrocefalia normotensiva</w:t>
      </w:r>
      <w:r w:rsidRPr="00CD2381">
        <w:rPr>
          <w:rFonts w:ascii="Arial" w:hAnsi="Arial" w:cs="Arial"/>
          <w:color w:val="202124"/>
          <w:shd w:val="clear" w:color="auto" w:fill="FFFFFF"/>
        </w:rPr>
        <w:t> (HNT) es un aumento del líquido cefalorraquídeo (LCR) en el cerebro que afecta el funcionamiento cerebral.</w:t>
      </w:r>
    </w:p>
    <w:p w14:paraId="45F32361" w14:textId="77777777" w:rsidR="00CD2381" w:rsidRPr="00CD2381" w:rsidRDefault="00CD2381" w:rsidP="00CD2381">
      <w:pPr>
        <w:jc w:val="both"/>
        <w:rPr>
          <w:rFonts w:ascii="Arial" w:hAnsi="Arial" w:cs="Arial"/>
        </w:rPr>
      </w:pPr>
      <w:r w:rsidRPr="00CD2381">
        <w:rPr>
          <w:rFonts w:ascii="Arial" w:hAnsi="Arial" w:cs="Arial"/>
          <w:highlight w:val="cyan"/>
        </w:rPr>
        <w:t>Enfermedad de Creutzfeldt-Jakob (la enfermedad de las vacas locas)</w:t>
      </w:r>
    </w:p>
    <w:p w14:paraId="01F3E839" w14:textId="4811ED7E" w:rsidR="00CD2381" w:rsidRPr="00CD2381" w:rsidRDefault="00CD2381" w:rsidP="00CD2381">
      <w:pPr>
        <w:jc w:val="both"/>
        <w:rPr>
          <w:rFonts w:ascii="Arial" w:hAnsi="Arial" w:cs="Arial"/>
        </w:rPr>
      </w:pPr>
      <w:r w:rsidRPr="00CD2381">
        <w:rPr>
          <w:rFonts w:ascii="Arial" w:hAnsi="Arial" w:cs="Arial"/>
          <w:color w:val="444444"/>
          <w:shd w:val="clear" w:color="auto" w:fill="FFFFFF"/>
        </w:rPr>
        <w:t>La enfermedad de Creutzfeldt-Jakob (ECJ) es una forma de daño cerebral que lleva a una disminución rápida en el movimiento y pérdida de la función mental.</w:t>
      </w:r>
    </w:p>
    <w:p w14:paraId="3491FC32" w14:textId="393A1391" w:rsidR="003E66B3" w:rsidRPr="00CD2381" w:rsidRDefault="003E66B3" w:rsidP="00CD2381">
      <w:pPr>
        <w:jc w:val="both"/>
        <w:rPr>
          <w:rFonts w:ascii="Arial" w:hAnsi="Arial" w:cs="Arial"/>
          <w:highlight w:val="cyan"/>
        </w:rPr>
      </w:pPr>
      <w:r w:rsidRPr="00CD2381">
        <w:rPr>
          <w:rFonts w:ascii="Arial" w:hAnsi="Arial" w:cs="Arial"/>
          <w:highlight w:val="cyan"/>
        </w:rPr>
        <w:t>Tumor cerebral</w:t>
      </w:r>
    </w:p>
    <w:p w14:paraId="122EA2ED" w14:textId="460A584C" w:rsidR="003E66B3" w:rsidRPr="00CD2381" w:rsidRDefault="003E66B3" w:rsidP="00CD2381">
      <w:pPr>
        <w:jc w:val="both"/>
        <w:rPr>
          <w:rFonts w:ascii="Arial" w:hAnsi="Arial" w:cs="Arial"/>
        </w:rPr>
      </w:pPr>
      <w:r w:rsidRPr="00CD2381">
        <w:rPr>
          <w:rFonts w:ascii="Arial" w:hAnsi="Arial" w:cs="Arial"/>
        </w:rPr>
        <w:t>Cuando el tumor afecta la manera en la que el cerebro procesa la información, los síntomas pueden comprender cambios en la personalidad, confusión, deterioro del criterio, pérdida de la memoria y conductas socialmente inapropiadas.</w:t>
      </w:r>
    </w:p>
    <w:p w14:paraId="5F84C6EE" w14:textId="15EA3022" w:rsidR="003E66B3" w:rsidRPr="00CD2381" w:rsidRDefault="003E66B3" w:rsidP="00CD2381">
      <w:pPr>
        <w:jc w:val="both"/>
        <w:rPr>
          <w:rFonts w:ascii="Arial" w:hAnsi="Arial" w:cs="Arial"/>
          <w:highlight w:val="cyan"/>
        </w:rPr>
      </w:pPr>
      <w:r w:rsidRPr="00CD2381">
        <w:rPr>
          <w:rFonts w:ascii="Arial" w:hAnsi="Arial" w:cs="Arial"/>
          <w:highlight w:val="cyan"/>
        </w:rPr>
        <w:t>Tratamientos para el cáncer, como radiación al cerebro, trasplante de médula ósea o quimioterapia</w:t>
      </w:r>
    </w:p>
    <w:p w14:paraId="08CE8CFC" w14:textId="77777777" w:rsidR="003E66B3" w:rsidRPr="00CD2381" w:rsidRDefault="003E66B3" w:rsidP="00CD2381">
      <w:pPr>
        <w:jc w:val="both"/>
        <w:rPr>
          <w:rFonts w:ascii="Arial" w:hAnsi="Arial" w:cs="Arial"/>
        </w:rPr>
      </w:pPr>
      <w:r w:rsidRPr="00CD2381">
        <w:rPr>
          <w:rFonts w:ascii="Arial" w:hAnsi="Arial" w:cs="Arial"/>
        </w:rPr>
        <w:t>Un trasplante de células madre (también conocido como trasplante de médula ósea) permite a los médicos administrar dosis más altas de quimioterapia, algunas veces junto con radioterapia.</w:t>
      </w:r>
    </w:p>
    <w:p w14:paraId="51FF85DB" w14:textId="6C596D16" w:rsidR="003E66B3" w:rsidRPr="00CD2381" w:rsidRDefault="003E66B3" w:rsidP="00CD2381">
      <w:pPr>
        <w:jc w:val="both"/>
        <w:rPr>
          <w:rFonts w:ascii="Arial" w:hAnsi="Arial" w:cs="Arial"/>
        </w:rPr>
      </w:pPr>
      <w:r w:rsidRPr="00CD2381">
        <w:rPr>
          <w:rFonts w:ascii="Arial" w:hAnsi="Arial" w:cs="Arial"/>
        </w:rPr>
        <w:lastRenderedPageBreak/>
        <w:t>Las dosis de medicamentos de quimioterapia normalmente se limitan por los efectos secundarios que estos medicamentos pueden causar. No se pueden usar dosis más elevadas, incluso si pudieran eliminar más células cancerosas, ya que causarían daño grave a la médula ósea, donde se producen las nuevas células sanguíneas</w:t>
      </w:r>
    </w:p>
    <w:p w14:paraId="06C8657E" w14:textId="0242912D" w:rsidR="003E66B3" w:rsidRPr="00CD2381" w:rsidRDefault="003E66B3" w:rsidP="00CD2381">
      <w:pPr>
        <w:jc w:val="both"/>
        <w:rPr>
          <w:rFonts w:ascii="Arial" w:hAnsi="Arial" w:cs="Arial"/>
        </w:rPr>
      </w:pPr>
      <w:r w:rsidRPr="00CD2381">
        <w:rPr>
          <w:rFonts w:ascii="Arial" w:hAnsi="Arial" w:cs="Arial"/>
        </w:rPr>
        <w:t>Pero con un trasplante de células madre, los médicos pueden administrar quimioterapia de dosis alta porque el paciente después recibe un trasplante de células madre productoras de sangre para restaurar la médula ósea.</w:t>
      </w:r>
    </w:p>
    <w:p w14:paraId="544537A1" w14:textId="50EA54DC" w:rsidR="003E66B3" w:rsidRPr="00CD2381" w:rsidRDefault="003E66B3" w:rsidP="00CD2381">
      <w:pPr>
        <w:jc w:val="both"/>
        <w:rPr>
          <w:rFonts w:ascii="Arial" w:hAnsi="Arial" w:cs="Arial"/>
        </w:rPr>
      </w:pPr>
      <w:r w:rsidRPr="00CD2381">
        <w:rPr>
          <w:rFonts w:ascii="Arial" w:hAnsi="Arial" w:cs="Arial"/>
        </w:rPr>
        <w:t>Los trasplantes de células madre algunas veces se usan para tratar a los pacientes de linfoma que se encuentran en remisión o que tienen una recaída durante o después del tratamiento. Aunque sólo un pequeño número de personas con linfoma son tratados con esta terapia, este número de pacientes está aumentado.</w:t>
      </w:r>
    </w:p>
    <w:p w14:paraId="03D07E38" w14:textId="7247A232" w:rsidR="003E66B3" w:rsidRPr="00CD2381" w:rsidRDefault="003E66B3" w:rsidP="00CD2381">
      <w:pPr>
        <w:jc w:val="both"/>
        <w:rPr>
          <w:rFonts w:ascii="Arial" w:hAnsi="Arial" w:cs="Arial"/>
          <w:highlight w:val="cyan"/>
        </w:rPr>
      </w:pPr>
      <w:r w:rsidRPr="00CD2381">
        <w:rPr>
          <w:rFonts w:ascii="Arial" w:hAnsi="Arial" w:cs="Arial"/>
          <w:highlight w:val="cyan"/>
        </w:rPr>
        <w:t>Conmoción o traumatismo craneal</w:t>
      </w:r>
    </w:p>
    <w:p w14:paraId="27236561" w14:textId="06C246F3" w:rsidR="00D877E2" w:rsidRPr="00CD2381" w:rsidRDefault="00D877E2" w:rsidP="00CD2381">
      <w:pPr>
        <w:jc w:val="both"/>
        <w:rPr>
          <w:rFonts w:ascii="Arial" w:hAnsi="Arial" w:cs="Arial"/>
        </w:rPr>
      </w:pPr>
      <w:r w:rsidRPr="00CD2381">
        <w:rPr>
          <w:rFonts w:ascii="Arial" w:hAnsi="Arial" w:cs="Arial"/>
        </w:rPr>
        <w:t>Los signos y síntomas de una conmoción cerebral pueden ser sutiles y no manifestarse inmediatamente. Los síntomas pueden durar días, semanas o incluso más tiempo.</w:t>
      </w:r>
    </w:p>
    <w:p w14:paraId="4126555F" w14:textId="13F4F8E2" w:rsidR="00D877E2" w:rsidRPr="00CD2381" w:rsidRDefault="00D877E2" w:rsidP="00CD2381">
      <w:pPr>
        <w:jc w:val="both"/>
        <w:rPr>
          <w:rFonts w:ascii="Arial" w:hAnsi="Arial" w:cs="Arial"/>
        </w:rPr>
      </w:pPr>
      <w:r w:rsidRPr="00CD2381">
        <w:rPr>
          <w:rFonts w:ascii="Arial" w:hAnsi="Arial" w:cs="Arial"/>
        </w:rPr>
        <w:t>Los síntomas comunes después de una lesión cerebral traumática con conmoción son dolor de cabeza, pérdida de la memoria (amnesia) y confusión. La amnesia normalmente implica olvidar el evento que causó la conmoción cerebral.</w:t>
      </w:r>
    </w:p>
    <w:p w14:paraId="7086D114" w14:textId="7A918660" w:rsidR="003E66B3" w:rsidRPr="00CD2381" w:rsidRDefault="003E66B3" w:rsidP="00CD2381">
      <w:pPr>
        <w:jc w:val="both"/>
        <w:rPr>
          <w:rFonts w:ascii="Arial" w:hAnsi="Arial" w:cs="Arial"/>
          <w:highlight w:val="cyan"/>
        </w:rPr>
      </w:pPr>
      <w:r w:rsidRPr="00CD2381">
        <w:rPr>
          <w:rFonts w:ascii="Arial" w:hAnsi="Arial" w:cs="Arial"/>
          <w:highlight w:val="cyan"/>
        </w:rPr>
        <w:t>Insuficiencia de oxígeno al cerebro cuando el corazón o la respiración se detienen durante demasiado tiempo</w:t>
      </w:r>
    </w:p>
    <w:p w14:paraId="55C0EC0D" w14:textId="77777777" w:rsidR="00D877E2" w:rsidRPr="00CD2381" w:rsidRDefault="00D877E2" w:rsidP="00CD2381">
      <w:pPr>
        <w:jc w:val="both"/>
        <w:rPr>
          <w:rFonts w:ascii="Arial" w:hAnsi="Arial" w:cs="Arial"/>
        </w:rPr>
      </w:pPr>
      <w:r w:rsidRPr="00CD2381">
        <w:rPr>
          <w:rFonts w:ascii="Arial" w:hAnsi="Arial" w:cs="Arial"/>
        </w:rPr>
        <w:t>Se presenta cuando no llega suficiente oxígeno al cerebro. El cerebro necesita un suministro constante de oxígeno y nutrientes para funcionar.</w:t>
      </w:r>
    </w:p>
    <w:p w14:paraId="3BDD1CFE" w14:textId="378072CD" w:rsidR="00D877E2" w:rsidRPr="00CD2381" w:rsidRDefault="00D877E2" w:rsidP="00CD2381">
      <w:pPr>
        <w:jc w:val="both"/>
        <w:rPr>
          <w:rFonts w:ascii="Arial" w:hAnsi="Arial" w:cs="Arial"/>
        </w:rPr>
      </w:pPr>
      <w:r w:rsidRPr="00CD2381">
        <w:rPr>
          <w:rFonts w:ascii="Arial" w:hAnsi="Arial" w:cs="Arial"/>
        </w:rPr>
        <w:t>La hipoxia cerebral afecta las partes más grandes del cerebro, llamadas hemisferios cerebrales.</w:t>
      </w:r>
    </w:p>
    <w:p w14:paraId="7F0FE8F1" w14:textId="7AA1F569" w:rsidR="003E66B3" w:rsidRPr="00CD2381" w:rsidRDefault="003E66B3" w:rsidP="00CD2381">
      <w:pPr>
        <w:jc w:val="both"/>
        <w:rPr>
          <w:rFonts w:ascii="Arial" w:hAnsi="Arial" w:cs="Arial"/>
          <w:highlight w:val="cyan"/>
        </w:rPr>
      </w:pPr>
      <w:r w:rsidRPr="00CD2381">
        <w:rPr>
          <w:rFonts w:ascii="Arial" w:hAnsi="Arial" w:cs="Arial"/>
          <w:highlight w:val="cyan"/>
        </w:rPr>
        <w:t>Infección cerebral grave o infección alrededor del cerebro</w:t>
      </w:r>
    </w:p>
    <w:p w14:paraId="12633609" w14:textId="77777777" w:rsidR="00D877E2" w:rsidRPr="00CD2381" w:rsidRDefault="00D877E2" w:rsidP="00CD2381">
      <w:pPr>
        <w:jc w:val="both"/>
        <w:rPr>
          <w:rFonts w:ascii="Arial" w:hAnsi="Arial" w:cs="Arial"/>
        </w:rPr>
      </w:pPr>
      <w:r w:rsidRPr="00CD2381">
        <w:rPr>
          <w:rFonts w:ascii="Arial" w:hAnsi="Arial" w:cs="Arial"/>
        </w:rPr>
        <w:t>La encefalitis es la inflamación del cerebro. Existen varias causas, pero la más común es una infección viral.</w:t>
      </w:r>
    </w:p>
    <w:p w14:paraId="3250AD2A" w14:textId="642C4BC2" w:rsidR="00D877E2" w:rsidRPr="00CD2381" w:rsidRDefault="00D877E2" w:rsidP="00CD2381">
      <w:pPr>
        <w:jc w:val="both"/>
        <w:rPr>
          <w:rFonts w:ascii="Arial" w:hAnsi="Arial" w:cs="Arial"/>
        </w:rPr>
      </w:pPr>
      <w:r w:rsidRPr="00CD2381">
        <w:rPr>
          <w:rFonts w:ascii="Arial" w:hAnsi="Arial" w:cs="Arial"/>
        </w:rPr>
        <w:t>En general, la encefalitis solo causa signos y síntomas parecidos a los de la gripe, como fiebre o dolor de cabeza, o bien no causa ningún síntoma</w:t>
      </w:r>
    </w:p>
    <w:p w14:paraId="7A36804D" w14:textId="6E25D9D6" w:rsidR="002F2D9A" w:rsidRPr="00CD2381" w:rsidRDefault="003E66B3" w:rsidP="00CD2381">
      <w:pPr>
        <w:jc w:val="both"/>
        <w:rPr>
          <w:rFonts w:ascii="Arial" w:hAnsi="Arial" w:cs="Arial"/>
          <w:highlight w:val="cyan"/>
        </w:rPr>
      </w:pPr>
      <w:r w:rsidRPr="00CD2381">
        <w:rPr>
          <w:rFonts w:ascii="Arial" w:hAnsi="Arial" w:cs="Arial"/>
          <w:highlight w:val="cyan"/>
        </w:rPr>
        <w:t>Una cirugía mayor o una enfermedad grave, incluso cirugía de cerebro</w:t>
      </w:r>
    </w:p>
    <w:p w14:paraId="192BEE7C" w14:textId="4B6B884B" w:rsidR="002F2D9A" w:rsidRPr="00CD2381" w:rsidRDefault="002F2D9A" w:rsidP="00CD2381">
      <w:pPr>
        <w:jc w:val="both"/>
        <w:rPr>
          <w:rFonts w:ascii="Arial" w:hAnsi="Arial" w:cs="Arial"/>
        </w:rPr>
      </w:pPr>
      <w:r w:rsidRPr="00CD2381">
        <w:rPr>
          <w:rFonts w:ascii="Arial" w:hAnsi="Arial" w:cs="Arial"/>
        </w:rPr>
        <w:t>Si un tumor bloquea el flujo de líquido cefalorraquídeo (CSF), puede aumentar la presión dentro del cráneo (conocido como aumento de la presión intracraneal, o ICP, por sus siglas en inglés). Esto puede causar síntomas, como dolor de cabeza, náuseas, y somnolencia e incluso puede ser fatal. La cirugía para extirpar el tumor a menudo puede ayudar con este bloqueo, pero también hay otras maneras de drenar el exceso de CSF y reducir la presión si es necesario.</w:t>
      </w:r>
    </w:p>
    <w:p w14:paraId="60C630CE" w14:textId="37339940" w:rsidR="002F2D9A" w:rsidRPr="00CD2381" w:rsidRDefault="002F2D9A" w:rsidP="00CD2381">
      <w:pPr>
        <w:jc w:val="both"/>
        <w:rPr>
          <w:rFonts w:ascii="Arial" w:hAnsi="Arial" w:cs="Arial"/>
        </w:rPr>
      </w:pPr>
      <w:r w:rsidRPr="00CD2381">
        <w:rPr>
          <w:rFonts w:ascii="Arial" w:hAnsi="Arial" w:cs="Arial"/>
        </w:rPr>
        <w:t xml:space="preserve">Por ejemplo, el neurocirujano puede colocar un tubo de silicona llamado "shunt" o derivación (a veces conocido como una derivación ventriculoperitoneal o VP). Un extremo del tubo se coloca en el ventrículo del encéfalo (un área llena de líquido cefalorraquídeo), y el otro extremo en el abdomen o, con menos frecuencia, en el corazón (y entonces se le llamaría derivación </w:t>
      </w:r>
      <w:r w:rsidR="001D171A" w:rsidRPr="00CD2381">
        <w:rPr>
          <w:rFonts w:ascii="Arial" w:hAnsi="Arial" w:cs="Arial"/>
        </w:rPr>
        <w:t>ventriculoauricular)</w:t>
      </w:r>
      <w:r w:rsidRPr="00CD2381">
        <w:rPr>
          <w:rFonts w:ascii="Arial" w:hAnsi="Arial" w:cs="Arial"/>
        </w:rPr>
        <w:t>. El tubo pasa por debajo de la piel del cuello y el pecho. El flujo de líquido cefalorraquídeo se controla mediante una válvula colocada a lo largo del tubo.</w:t>
      </w:r>
    </w:p>
    <w:p w14:paraId="15025F69" w14:textId="1C77397B" w:rsidR="002F2D9A" w:rsidRPr="00CD2381" w:rsidRDefault="002F2D9A" w:rsidP="00CD2381">
      <w:pPr>
        <w:jc w:val="both"/>
        <w:rPr>
          <w:rFonts w:ascii="Arial" w:hAnsi="Arial" w:cs="Arial"/>
        </w:rPr>
      </w:pPr>
      <w:r w:rsidRPr="00CD2381">
        <w:rPr>
          <w:rFonts w:ascii="Arial" w:hAnsi="Arial" w:cs="Arial"/>
        </w:rPr>
        <w:lastRenderedPageBreak/>
        <w:t>Los “shunts” pueden ser permanentes o temporales. Se pueden colocar antes o después de la cirugía para remover el tumor. La colocación de un “shunt” normalmente toma alrededor de una hora. Al igual que con cualquier operación, se pueden presentar complicaciones, como sangrado o infección. También es posible que ocurran accidentes cerebrovasculares. Algunas veces las derivaciones se tapan y deben reemplazarse. La estadía en el hospital después de los procedimientos de una derivación es típicamente de 1 a 3 días dependiendo de la razón por la que fue colocada y de la salud general del paciente.</w:t>
      </w:r>
    </w:p>
    <w:p w14:paraId="4D686A21" w14:textId="24E4E818" w:rsidR="002F2D9A" w:rsidRPr="00CD2381" w:rsidRDefault="002F2D9A" w:rsidP="00CD2381">
      <w:pPr>
        <w:jc w:val="both"/>
        <w:rPr>
          <w:rFonts w:ascii="Arial" w:hAnsi="Arial" w:cs="Arial"/>
        </w:rPr>
      </w:pPr>
      <w:r w:rsidRPr="00CD2381">
        <w:rPr>
          <w:rFonts w:ascii="Arial" w:hAnsi="Arial" w:cs="Arial"/>
        </w:rPr>
        <w:t>Otra opción para tratar el aumento de la presión en el cráneo en algunos casos es una tritoventriculostomía endoscópica (ETV). En esta operación, se hace una abertura en el suelo del tercer ventrículo en la base del encéfalo para permitir que el CSF vuelva a fluir. Esta operación se realiza a través de un pequeño agujero en la parte frontal del cráneo. Una ventaja de este abordaje es que no requiere una derivación. Pero también existe la probabilidad de que la abertura hecha en el ventrículo pueda cerrarse de nuevo, lo que es más probable en personas con tumores encefálicos.</w:t>
      </w:r>
    </w:p>
    <w:p w14:paraId="0B5E0906" w14:textId="5F248FDD" w:rsidR="002F2D9A" w:rsidRPr="00CD2381" w:rsidRDefault="002F2D9A" w:rsidP="00CD2381">
      <w:pPr>
        <w:jc w:val="both"/>
        <w:rPr>
          <w:rFonts w:ascii="Arial" w:hAnsi="Arial" w:cs="Arial"/>
        </w:rPr>
      </w:pPr>
      <w:r w:rsidRPr="00CD2381">
        <w:rPr>
          <w:rFonts w:ascii="Arial" w:hAnsi="Arial" w:cs="Arial"/>
        </w:rPr>
        <w:t>Si la presión dentro de la cabeza necesita ser aliviada por un corto tiempo, se podría hacer un drenaje ventricular externo (EVE) para permitir que el exceso de CSF drene. El drenaje es un tubo pequeño. Un extremo se coloca en un ventrículo, y el otro extremo se une a una bolsa de recolección fuera del cuerpo. Además de recoger el exceso de CSF, el drenaje también se puede utilizar para medir la presión dentro del cráneo, así como para detectar células tumorales, sangre o signos de infección en el CSF.</w:t>
      </w:r>
    </w:p>
    <w:p w14:paraId="3D22E7CF" w14:textId="318CD9A3" w:rsidR="002F2D9A" w:rsidRPr="00CD2381" w:rsidRDefault="002F2D9A" w:rsidP="00CD2381">
      <w:pPr>
        <w:jc w:val="both"/>
        <w:rPr>
          <w:rFonts w:ascii="Arial" w:hAnsi="Arial" w:cs="Arial"/>
        </w:rPr>
      </w:pPr>
      <w:r w:rsidRPr="00CD2381">
        <w:rPr>
          <w:rFonts w:ascii="Arial" w:hAnsi="Arial" w:cs="Arial"/>
        </w:rPr>
        <w:t>El drenaje se puede colocar durante la cirugía o durante un procedimiento junto a la cama del paciente. Se puede colocar para aliviar la presión en los días previos a la cirugía, o para ayudar a drenar el líquido que se acumula después de una operación. Si la presión dentro del cráneo necesita ser reducida por más de unos días, el médico podría necesitar cambiar esto a una derivación VP.</w:t>
      </w:r>
    </w:p>
    <w:p w14:paraId="61845E4E" w14:textId="51499B26" w:rsidR="003E66B3" w:rsidRPr="00CD2381" w:rsidRDefault="003E66B3" w:rsidP="00CD2381">
      <w:pPr>
        <w:jc w:val="both"/>
        <w:rPr>
          <w:rFonts w:ascii="Arial" w:hAnsi="Arial" w:cs="Arial"/>
          <w:highlight w:val="cyan"/>
        </w:rPr>
      </w:pPr>
      <w:r w:rsidRPr="00CD2381">
        <w:rPr>
          <w:rFonts w:ascii="Arial" w:hAnsi="Arial" w:cs="Arial"/>
          <w:highlight w:val="cyan"/>
        </w:rPr>
        <w:t>Amnesia global transitoria (pérdida súbita y temporal de la memoria) por una causa incierta</w:t>
      </w:r>
    </w:p>
    <w:p w14:paraId="0FD1F060" w14:textId="52D99FD5" w:rsidR="00A52CD3" w:rsidRPr="00CD2381" w:rsidRDefault="00A52CD3" w:rsidP="00CD2381">
      <w:pPr>
        <w:jc w:val="both"/>
        <w:rPr>
          <w:rFonts w:ascii="Arial" w:hAnsi="Arial" w:cs="Arial"/>
        </w:rPr>
      </w:pPr>
      <w:r w:rsidRPr="00CD2381">
        <w:rPr>
          <w:rFonts w:ascii="Arial" w:hAnsi="Arial" w:cs="Arial"/>
        </w:rPr>
        <w:t>La amnesia total transitoria es un episodio repentino y temporal de pérdida de memoria que no puede atribuirse a un trastorno neurológico más frecuente, como la epilepsia o el accidente cerebrovascular.</w:t>
      </w:r>
    </w:p>
    <w:p w14:paraId="042E3E3D" w14:textId="50EA4154" w:rsidR="00A52CD3" w:rsidRPr="00CD2381" w:rsidRDefault="003E66B3" w:rsidP="00CD2381">
      <w:pPr>
        <w:jc w:val="both"/>
        <w:rPr>
          <w:rFonts w:ascii="Arial" w:hAnsi="Arial" w:cs="Arial"/>
          <w:highlight w:val="cyan"/>
        </w:rPr>
      </w:pPr>
      <w:r w:rsidRPr="00CD2381">
        <w:rPr>
          <w:rFonts w:ascii="Arial" w:hAnsi="Arial" w:cs="Arial"/>
          <w:highlight w:val="cyan"/>
        </w:rPr>
        <w:t>Accidente isquémico transitorio (AIT) o accidente cerebrovascular</w:t>
      </w:r>
    </w:p>
    <w:p w14:paraId="5B4DA2B9" w14:textId="35EAFBE0" w:rsidR="00A52CD3" w:rsidRPr="00CD2381" w:rsidRDefault="00A52CD3" w:rsidP="00CD2381">
      <w:pPr>
        <w:jc w:val="both"/>
        <w:rPr>
          <w:rFonts w:ascii="Arial" w:hAnsi="Arial" w:cs="Arial"/>
        </w:rPr>
      </w:pPr>
      <w:r w:rsidRPr="00CD2381">
        <w:rPr>
          <w:rFonts w:ascii="Arial" w:hAnsi="Arial" w:cs="Arial"/>
        </w:rPr>
        <w:t>Un accidente isquémico transitorio (AIT) es cuando se detiene el flujo de sangre a una parte del cerebro por un breve período de tiempo. Una persona tendrá síntomas similares a un accidente cerebrovascular hasta por 24 horas. En la mayoría de los casos, los síntomas duran entre 1 y 2 horas.</w:t>
      </w:r>
    </w:p>
    <w:p w14:paraId="45D920FC" w14:textId="4C6877AF" w:rsidR="00A52CD3" w:rsidRPr="00CD2381" w:rsidRDefault="00A52CD3" w:rsidP="00CD2381">
      <w:pPr>
        <w:jc w:val="both"/>
        <w:rPr>
          <w:rFonts w:ascii="Arial" w:hAnsi="Arial" w:cs="Arial"/>
        </w:rPr>
      </w:pPr>
      <w:r w:rsidRPr="00CD2381">
        <w:rPr>
          <w:rFonts w:ascii="Arial" w:hAnsi="Arial" w:cs="Arial"/>
        </w:rPr>
        <w:t>Un accidente isquémico transitorio es un signo de advertencia de que se puede presentar un accidente cerebrovascular verdadero en el futuro si no se hace algo para prevenirlo.</w:t>
      </w:r>
    </w:p>
    <w:p w14:paraId="06378438" w14:textId="4322EB9C" w:rsidR="003E66B3" w:rsidRPr="00CD2381" w:rsidRDefault="003E66B3" w:rsidP="00CD2381">
      <w:pPr>
        <w:jc w:val="both"/>
        <w:rPr>
          <w:rFonts w:ascii="Arial" w:hAnsi="Arial" w:cs="Arial"/>
          <w:highlight w:val="cyan"/>
        </w:rPr>
      </w:pPr>
      <w:r w:rsidRPr="00CD2381">
        <w:rPr>
          <w:rFonts w:ascii="Arial" w:hAnsi="Arial" w:cs="Arial"/>
          <w:highlight w:val="cyan"/>
        </w:rPr>
        <w:t>Hidrocefalia (acumulación de líquido en el cerebro)</w:t>
      </w:r>
    </w:p>
    <w:p w14:paraId="67174079" w14:textId="44C917F8" w:rsidR="00A52CD3" w:rsidRPr="00CD2381" w:rsidRDefault="00A52CD3" w:rsidP="00CD2381">
      <w:pPr>
        <w:jc w:val="both"/>
        <w:rPr>
          <w:rFonts w:ascii="Arial" w:hAnsi="Arial" w:cs="Arial"/>
        </w:rPr>
      </w:pPr>
      <w:r w:rsidRPr="00CD2381">
        <w:rPr>
          <w:rFonts w:ascii="Arial" w:hAnsi="Arial" w:cs="Arial"/>
        </w:rPr>
        <w:t>La hidrocefalia es la acumulación de líquido dentro de las cavidades (ventrículos) profundas del cerebro. El exceso de líquido aumenta el tamaño de los ventrículos y ejerce presión sobre el cerebro.</w:t>
      </w:r>
    </w:p>
    <w:p w14:paraId="2DB5940B" w14:textId="02114730" w:rsidR="00A52CD3" w:rsidRPr="00CD2381" w:rsidRDefault="00A52CD3" w:rsidP="00CD2381">
      <w:pPr>
        <w:jc w:val="both"/>
        <w:rPr>
          <w:rFonts w:ascii="Arial" w:hAnsi="Arial" w:cs="Arial"/>
        </w:rPr>
      </w:pPr>
      <w:r w:rsidRPr="00CD2381">
        <w:rPr>
          <w:rFonts w:ascii="Arial" w:hAnsi="Arial" w:cs="Arial"/>
        </w:rPr>
        <w:lastRenderedPageBreak/>
        <w:t>El líquido cefalorraquídeo generalmente fluye a través de los ventrículos y cubre el cerebro y la columna vertebral.</w:t>
      </w:r>
    </w:p>
    <w:p w14:paraId="1AD807B3" w14:textId="2C043A8D" w:rsidR="003E66B3" w:rsidRPr="00CD2381" w:rsidRDefault="003E66B3" w:rsidP="00CD2381">
      <w:pPr>
        <w:jc w:val="both"/>
        <w:rPr>
          <w:rFonts w:ascii="Arial" w:hAnsi="Arial" w:cs="Arial"/>
          <w:highlight w:val="cyan"/>
        </w:rPr>
      </w:pPr>
      <w:r w:rsidRPr="00CD2381">
        <w:rPr>
          <w:rFonts w:ascii="Arial" w:hAnsi="Arial" w:cs="Arial"/>
          <w:highlight w:val="cyan"/>
        </w:rPr>
        <w:t>Esclerosis múltiple</w:t>
      </w:r>
    </w:p>
    <w:p w14:paraId="2D5BDA14" w14:textId="5B070E32" w:rsidR="00A52CD3" w:rsidRPr="00CD2381" w:rsidRDefault="00A52CD3" w:rsidP="00CD2381">
      <w:pPr>
        <w:jc w:val="both"/>
        <w:rPr>
          <w:rFonts w:ascii="Arial" w:hAnsi="Arial" w:cs="Arial"/>
        </w:rPr>
      </w:pPr>
      <w:r w:rsidRPr="00CD2381">
        <w:rPr>
          <w:rFonts w:ascii="Arial" w:hAnsi="Arial" w:cs="Arial"/>
        </w:rPr>
        <w:t>La esclerosis múltiple es una enfermedad del sistema nervioso que afecta al cerebro y la médula espinal. Lesiona la vaina de mielina, el material que rodea y protege las células nerviosas. La lesión hace más lentos o bloquea los mensajes entre el cerebro y el cuerpo, conduciendo a los síntomas de la esclerosis múltiple. Estos pueden incluir:</w:t>
      </w:r>
    </w:p>
    <w:p w14:paraId="37CA0569" w14:textId="77777777" w:rsidR="00A52CD3" w:rsidRPr="00CD2381" w:rsidRDefault="00A52CD3" w:rsidP="00CD2381">
      <w:pPr>
        <w:jc w:val="both"/>
        <w:rPr>
          <w:rFonts w:ascii="Arial" w:hAnsi="Arial" w:cs="Arial"/>
        </w:rPr>
      </w:pPr>
      <w:r w:rsidRPr="00CD2381">
        <w:rPr>
          <w:rFonts w:ascii="Arial" w:hAnsi="Arial" w:cs="Arial"/>
        </w:rPr>
        <w:t>Alteraciones de la vista</w:t>
      </w:r>
    </w:p>
    <w:p w14:paraId="5C3E664F" w14:textId="77777777" w:rsidR="00A52CD3" w:rsidRPr="00CD2381" w:rsidRDefault="00A52CD3" w:rsidP="00CD2381">
      <w:pPr>
        <w:jc w:val="both"/>
        <w:rPr>
          <w:rFonts w:ascii="Arial" w:hAnsi="Arial" w:cs="Arial"/>
        </w:rPr>
      </w:pPr>
      <w:r w:rsidRPr="00CD2381">
        <w:rPr>
          <w:rFonts w:ascii="Arial" w:hAnsi="Arial" w:cs="Arial"/>
        </w:rPr>
        <w:t>Debilidad muscular</w:t>
      </w:r>
    </w:p>
    <w:p w14:paraId="60E7C462" w14:textId="77777777" w:rsidR="00A52CD3" w:rsidRPr="00CD2381" w:rsidRDefault="00A52CD3" w:rsidP="00CD2381">
      <w:pPr>
        <w:jc w:val="both"/>
        <w:rPr>
          <w:rFonts w:ascii="Arial" w:hAnsi="Arial" w:cs="Arial"/>
        </w:rPr>
      </w:pPr>
      <w:r w:rsidRPr="00CD2381">
        <w:rPr>
          <w:rFonts w:ascii="Arial" w:hAnsi="Arial" w:cs="Arial"/>
        </w:rPr>
        <w:t>Problemas con la coordinación y el equilibrio</w:t>
      </w:r>
    </w:p>
    <w:p w14:paraId="3665BBB8" w14:textId="77777777" w:rsidR="00A52CD3" w:rsidRPr="00CD2381" w:rsidRDefault="00A52CD3" w:rsidP="00CD2381">
      <w:pPr>
        <w:jc w:val="both"/>
        <w:rPr>
          <w:rFonts w:ascii="Arial" w:hAnsi="Arial" w:cs="Arial"/>
        </w:rPr>
      </w:pPr>
      <w:r w:rsidRPr="00CD2381">
        <w:rPr>
          <w:rFonts w:ascii="Arial" w:hAnsi="Arial" w:cs="Arial"/>
        </w:rPr>
        <w:t>Sensaciones como entumecimiento, picazón o pinchazos</w:t>
      </w:r>
    </w:p>
    <w:p w14:paraId="39470C63" w14:textId="77DF4CB2" w:rsidR="00A52CD3" w:rsidRPr="00CD2381" w:rsidRDefault="00A52CD3" w:rsidP="00CD2381">
      <w:pPr>
        <w:jc w:val="both"/>
        <w:rPr>
          <w:rFonts w:ascii="Arial" w:hAnsi="Arial" w:cs="Arial"/>
        </w:rPr>
      </w:pPr>
      <w:r w:rsidRPr="00CD2381">
        <w:rPr>
          <w:rFonts w:ascii="Arial" w:hAnsi="Arial" w:cs="Arial"/>
        </w:rPr>
        <w:t>Problemas con el pensamiento y la memoria</w:t>
      </w:r>
    </w:p>
    <w:p w14:paraId="554B520D" w14:textId="22D3DB57" w:rsidR="007F4E67" w:rsidRPr="00CD2381" w:rsidRDefault="003E66B3" w:rsidP="00CD2381">
      <w:pPr>
        <w:pStyle w:val="Prrafodelista"/>
        <w:numPr>
          <w:ilvl w:val="0"/>
          <w:numId w:val="1"/>
        </w:numPr>
        <w:jc w:val="both"/>
        <w:rPr>
          <w:rFonts w:ascii="Arial" w:hAnsi="Arial" w:cs="Arial"/>
        </w:rPr>
      </w:pPr>
      <w:r w:rsidRPr="00CD2381">
        <w:rPr>
          <w:rFonts w:ascii="Arial" w:hAnsi="Arial" w:cs="Arial"/>
          <w:highlight w:val="cyan"/>
        </w:rPr>
        <w:t>Demencia</w:t>
      </w:r>
    </w:p>
    <w:p w14:paraId="4597AD91" w14:textId="77777777" w:rsidR="007F4E67" w:rsidRPr="00CD2381" w:rsidRDefault="007F4E67" w:rsidP="00CD2381">
      <w:pPr>
        <w:pStyle w:val="Prrafodelista"/>
        <w:numPr>
          <w:ilvl w:val="0"/>
          <w:numId w:val="1"/>
        </w:numPr>
        <w:jc w:val="both"/>
        <w:rPr>
          <w:rFonts w:ascii="Arial" w:hAnsi="Arial" w:cs="Arial"/>
        </w:rPr>
      </w:pPr>
      <w:r w:rsidRPr="00CD2381">
        <w:rPr>
          <w:rFonts w:ascii="Arial" w:hAnsi="Arial" w:cs="Arial"/>
        </w:rPr>
        <w:t>La demencia es un síndrome que implica el deterioro de la memoria, el intelecto, el comportamiento y la capacidad para realizar actividades de la vida diaria.</w:t>
      </w:r>
    </w:p>
    <w:p w14:paraId="66EA5C47" w14:textId="77777777" w:rsidR="007F4E67" w:rsidRPr="00CD2381" w:rsidRDefault="007F4E67" w:rsidP="00CD2381">
      <w:pPr>
        <w:pStyle w:val="Prrafodelista"/>
        <w:numPr>
          <w:ilvl w:val="0"/>
          <w:numId w:val="1"/>
        </w:numPr>
        <w:jc w:val="both"/>
        <w:rPr>
          <w:rFonts w:ascii="Arial" w:hAnsi="Arial" w:cs="Arial"/>
        </w:rPr>
      </w:pPr>
      <w:r w:rsidRPr="00CD2381">
        <w:rPr>
          <w:rFonts w:ascii="Arial" w:hAnsi="Arial" w:cs="Arial"/>
        </w:rPr>
        <w:t>La demencia no es una consecuencia inevitable del envejecimiento</w:t>
      </w:r>
    </w:p>
    <w:p w14:paraId="47E3105F" w14:textId="77777777" w:rsidR="007F4E67" w:rsidRPr="00CD2381" w:rsidRDefault="007F4E67" w:rsidP="00CD2381">
      <w:pPr>
        <w:pStyle w:val="Prrafodelista"/>
        <w:numPr>
          <w:ilvl w:val="0"/>
          <w:numId w:val="1"/>
        </w:numPr>
        <w:jc w:val="both"/>
        <w:rPr>
          <w:rFonts w:ascii="Arial" w:hAnsi="Arial" w:cs="Arial"/>
        </w:rPr>
      </w:pPr>
      <w:r w:rsidRPr="00CD2381">
        <w:rPr>
          <w:rFonts w:ascii="Arial" w:hAnsi="Arial" w:cs="Arial"/>
        </w:rPr>
        <w:t>El número de personas con demencia está aumentando rápidamente</w:t>
      </w:r>
    </w:p>
    <w:p w14:paraId="6CF7DAA9" w14:textId="77777777" w:rsidR="007F4E67" w:rsidRPr="00CD2381" w:rsidRDefault="007F4E67" w:rsidP="00CD2381">
      <w:pPr>
        <w:pStyle w:val="Prrafodelista"/>
        <w:numPr>
          <w:ilvl w:val="0"/>
          <w:numId w:val="1"/>
        </w:numPr>
        <w:jc w:val="both"/>
        <w:rPr>
          <w:rFonts w:ascii="Arial" w:hAnsi="Arial" w:cs="Arial"/>
        </w:rPr>
      </w:pPr>
      <w:r w:rsidRPr="00CD2381">
        <w:rPr>
          <w:rFonts w:ascii="Arial" w:hAnsi="Arial" w:cs="Arial"/>
        </w:rPr>
        <w:t>La enfermedad de Alzheimer, que es la forma más común de demencia, acapara entre un 60% y un 70% de los casos.</w:t>
      </w:r>
    </w:p>
    <w:p w14:paraId="7B8C708A" w14:textId="77777777" w:rsidR="007F4E67" w:rsidRPr="00CD2381" w:rsidRDefault="007F4E67" w:rsidP="00CD2381">
      <w:pPr>
        <w:pStyle w:val="Prrafodelista"/>
        <w:numPr>
          <w:ilvl w:val="0"/>
          <w:numId w:val="1"/>
        </w:numPr>
        <w:jc w:val="both"/>
        <w:rPr>
          <w:rFonts w:ascii="Arial" w:hAnsi="Arial" w:cs="Arial"/>
        </w:rPr>
      </w:pPr>
      <w:r w:rsidRPr="00CD2381">
        <w:rPr>
          <w:rFonts w:ascii="Arial" w:hAnsi="Arial" w:cs="Arial"/>
        </w:rPr>
        <w:t>La demencia es una de las principales causas de discapacidad y dependencia entre las personas mayores en el mundo entero.</w:t>
      </w:r>
    </w:p>
    <w:p w14:paraId="779D05AB" w14:textId="7759CC12" w:rsidR="00A52CD3" w:rsidRPr="00CD2381" w:rsidRDefault="007F4E67" w:rsidP="00CD2381">
      <w:pPr>
        <w:pStyle w:val="Prrafodelista"/>
        <w:numPr>
          <w:ilvl w:val="0"/>
          <w:numId w:val="1"/>
        </w:numPr>
        <w:jc w:val="both"/>
        <w:rPr>
          <w:rFonts w:ascii="Arial" w:hAnsi="Arial" w:cs="Arial"/>
        </w:rPr>
      </w:pPr>
      <w:r w:rsidRPr="00CD2381">
        <w:rPr>
          <w:rFonts w:ascii="Arial" w:hAnsi="Arial" w:cs="Arial"/>
        </w:rPr>
        <w:t>La mayoría de los cuidadores de personas con demencia son familiares</w:t>
      </w:r>
    </w:p>
    <w:p w14:paraId="2FDD5DCE" w14:textId="72D0DBF4" w:rsidR="00246C21" w:rsidRPr="00CD2381" w:rsidRDefault="00246C21" w:rsidP="00CD2381">
      <w:pPr>
        <w:jc w:val="both"/>
        <w:rPr>
          <w:rFonts w:ascii="Arial" w:hAnsi="Arial" w:cs="Arial"/>
          <w:sz w:val="24"/>
          <w:szCs w:val="24"/>
        </w:rPr>
      </w:pPr>
    </w:p>
    <w:sectPr w:rsidR="00246C21" w:rsidRPr="00CD2381" w:rsidSect="000D3889">
      <w:pgSz w:w="12240" w:h="15840"/>
      <w:pgMar w:top="1440" w:right="1440" w:bottom="1440" w:left="1440" w:header="708" w:footer="708" w:gutter="0"/>
      <w:pgBorders w:offsetFrom="page">
        <w:top w:val="safari" w:sz="24" w:space="24" w:color="990033"/>
        <w:left w:val="safari" w:sz="24" w:space="24" w:color="990033"/>
        <w:bottom w:val="safari" w:sz="24" w:space="24" w:color="990033"/>
        <w:right w:val="safari" w:sz="24" w:space="24" w:color="990033"/>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Best School">
    <w:panose1 w:val="020006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87D2A"/>
    <w:multiLevelType w:val="hybridMultilevel"/>
    <w:tmpl w:val="09BCDC70"/>
    <w:lvl w:ilvl="0" w:tplc="11986BAE">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6B3"/>
    <w:rsid w:val="000D3889"/>
    <w:rsid w:val="001D171A"/>
    <w:rsid w:val="00246C21"/>
    <w:rsid w:val="002F2D9A"/>
    <w:rsid w:val="003E66B3"/>
    <w:rsid w:val="007F4E67"/>
    <w:rsid w:val="00851B36"/>
    <w:rsid w:val="00A52CD3"/>
    <w:rsid w:val="00B11C0F"/>
    <w:rsid w:val="00CD2381"/>
    <w:rsid w:val="00D877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41055"/>
  <w15:chartTrackingRefBased/>
  <w15:docId w15:val="{97761A2F-EBD8-4B00-A5D7-B04782DD8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E66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30752">
      <w:bodyDiv w:val="1"/>
      <w:marLeft w:val="0"/>
      <w:marRight w:val="0"/>
      <w:marTop w:val="0"/>
      <w:marBottom w:val="0"/>
      <w:divBdr>
        <w:top w:val="none" w:sz="0" w:space="0" w:color="auto"/>
        <w:left w:val="none" w:sz="0" w:space="0" w:color="auto"/>
        <w:bottom w:val="none" w:sz="0" w:space="0" w:color="auto"/>
        <w:right w:val="none" w:sz="0" w:space="0" w:color="auto"/>
      </w:divBdr>
    </w:div>
    <w:div w:id="285234860">
      <w:bodyDiv w:val="1"/>
      <w:marLeft w:val="0"/>
      <w:marRight w:val="0"/>
      <w:marTop w:val="0"/>
      <w:marBottom w:val="0"/>
      <w:divBdr>
        <w:top w:val="none" w:sz="0" w:space="0" w:color="auto"/>
        <w:left w:val="none" w:sz="0" w:space="0" w:color="auto"/>
        <w:bottom w:val="none" w:sz="0" w:space="0" w:color="auto"/>
        <w:right w:val="none" w:sz="0" w:space="0" w:color="auto"/>
      </w:divBdr>
    </w:div>
    <w:div w:id="776020048">
      <w:bodyDiv w:val="1"/>
      <w:marLeft w:val="0"/>
      <w:marRight w:val="0"/>
      <w:marTop w:val="0"/>
      <w:marBottom w:val="0"/>
      <w:divBdr>
        <w:top w:val="none" w:sz="0" w:space="0" w:color="auto"/>
        <w:left w:val="none" w:sz="0" w:space="0" w:color="auto"/>
        <w:bottom w:val="none" w:sz="0" w:space="0" w:color="auto"/>
        <w:right w:val="none" w:sz="0" w:space="0" w:color="auto"/>
      </w:divBdr>
    </w:div>
    <w:div w:id="791288134">
      <w:bodyDiv w:val="1"/>
      <w:marLeft w:val="0"/>
      <w:marRight w:val="0"/>
      <w:marTop w:val="0"/>
      <w:marBottom w:val="0"/>
      <w:divBdr>
        <w:top w:val="none" w:sz="0" w:space="0" w:color="auto"/>
        <w:left w:val="none" w:sz="0" w:space="0" w:color="auto"/>
        <w:bottom w:val="none" w:sz="0" w:space="0" w:color="auto"/>
        <w:right w:val="none" w:sz="0" w:space="0" w:color="auto"/>
      </w:divBdr>
    </w:div>
    <w:div w:id="800660041">
      <w:bodyDiv w:val="1"/>
      <w:marLeft w:val="0"/>
      <w:marRight w:val="0"/>
      <w:marTop w:val="0"/>
      <w:marBottom w:val="0"/>
      <w:divBdr>
        <w:top w:val="none" w:sz="0" w:space="0" w:color="auto"/>
        <w:left w:val="none" w:sz="0" w:space="0" w:color="auto"/>
        <w:bottom w:val="none" w:sz="0" w:space="0" w:color="auto"/>
        <w:right w:val="none" w:sz="0" w:space="0" w:color="auto"/>
      </w:divBdr>
    </w:div>
    <w:div w:id="874393515">
      <w:bodyDiv w:val="1"/>
      <w:marLeft w:val="0"/>
      <w:marRight w:val="0"/>
      <w:marTop w:val="0"/>
      <w:marBottom w:val="0"/>
      <w:divBdr>
        <w:top w:val="none" w:sz="0" w:space="0" w:color="auto"/>
        <w:left w:val="none" w:sz="0" w:space="0" w:color="auto"/>
        <w:bottom w:val="none" w:sz="0" w:space="0" w:color="auto"/>
        <w:right w:val="none" w:sz="0" w:space="0" w:color="auto"/>
      </w:divBdr>
    </w:div>
    <w:div w:id="884950554">
      <w:bodyDiv w:val="1"/>
      <w:marLeft w:val="0"/>
      <w:marRight w:val="0"/>
      <w:marTop w:val="0"/>
      <w:marBottom w:val="0"/>
      <w:divBdr>
        <w:top w:val="none" w:sz="0" w:space="0" w:color="auto"/>
        <w:left w:val="none" w:sz="0" w:space="0" w:color="auto"/>
        <w:bottom w:val="none" w:sz="0" w:space="0" w:color="auto"/>
        <w:right w:val="none" w:sz="0" w:space="0" w:color="auto"/>
      </w:divBdr>
    </w:div>
    <w:div w:id="913590706">
      <w:bodyDiv w:val="1"/>
      <w:marLeft w:val="0"/>
      <w:marRight w:val="0"/>
      <w:marTop w:val="0"/>
      <w:marBottom w:val="0"/>
      <w:divBdr>
        <w:top w:val="none" w:sz="0" w:space="0" w:color="auto"/>
        <w:left w:val="none" w:sz="0" w:space="0" w:color="auto"/>
        <w:bottom w:val="none" w:sz="0" w:space="0" w:color="auto"/>
        <w:right w:val="none" w:sz="0" w:space="0" w:color="auto"/>
      </w:divBdr>
    </w:div>
    <w:div w:id="932081287">
      <w:bodyDiv w:val="1"/>
      <w:marLeft w:val="0"/>
      <w:marRight w:val="0"/>
      <w:marTop w:val="0"/>
      <w:marBottom w:val="0"/>
      <w:divBdr>
        <w:top w:val="none" w:sz="0" w:space="0" w:color="auto"/>
        <w:left w:val="none" w:sz="0" w:space="0" w:color="auto"/>
        <w:bottom w:val="none" w:sz="0" w:space="0" w:color="auto"/>
        <w:right w:val="none" w:sz="0" w:space="0" w:color="auto"/>
      </w:divBdr>
    </w:div>
    <w:div w:id="1395620940">
      <w:bodyDiv w:val="1"/>
      <w:marLeft w:val="0"/>
      <w:marRight w:val="0"/>
      <w:marTop w:val="0"/>
      <w:marBottom w:val="0"/>
      <w:divBdr>
        <w:top w:val="none" w:sz="0" w:space="0" w:color="auto"/>
        <w:left w:val="none" w:sz="0" w:space="0" w:color="auto"/>
        <w:bottom w:val="none" w:sz="0" w:space="0" w:color="auto"/>
        <w:right w:val="none" w:sz="0" w:space="0" w:color="auto"/>
      </w:divBdr>
    </w:div>
    <w:div w:id="1449352108">
      <w:bodyDiv w:val="1"/>
      <w:marLeft w:val="0"/>
      <w:marRight w:val="0"/>
      <w:marTop w:val="0"/>
      <w:marBottom w:val="0"/>
      <w:divBdr>
        <w:top w:val="none" w:sz="0" w:space="0" w:color="auto"/>
        <w:left w:val="none" w:sz="0" w:space="0" w:color="auto"/>
        <w:bottom w:val="none" w:sz="0" w:space="0" w:color="auto"/>
        <w:right w:val="none" w:sz="0" w:space="0" w:color="auto"/>
      </w:divBdr>
    </w:div>
    <w:div w:id="1551961437">
      <w:bodyDiv w:val="1"/>
      <w:marLeft w:val="0"/>
      <w:marRight w:val="0"/>
      <w:marTop w:val="0"/>
      <w:marBottom w:val="0"/>
      <w:divBdr>
        <w:top w:val="none" w:sz="0" w:space="0" w:color="auto"/>
        <w:left w:val="none" w:sz="0" w:space="0" w:color="auto"/>
        <w:bottom w:val="none" w:sz="0" w:space="0" w:color="auto"/>
        <w:right w:val="none" w:sz="0" w:space="0" w:color="auto"/>
      </w:divBdr>
    </w:div>
    <w:div w:id="1687437113">
      <w:bodyDiv w:val="1"/>
      <w:marLeft w:val="0"/>
      <w:marRight w:val="0"/>
      <w:marTop w:val="0"/>
      <w:marBottom w:val="0"/>
      <w:divBdr>
        <w:top w:val="none" w:sz="0" w:space="0" w:color="auto"/>
        <w:left w:val="none" w:sz="0" w:space="0" w:color="auto"/>
        <w:bottom w:val="none" w:sz="0" w:space="0" w:color="auto"/>
        <w:right w:val="none" w:sz="0" w:space="0" w:color="auto"/>
      </w:divBdr>
    </w:div>
    <w:div w:id="1774008072">
      <w:bodyDiv w:val="1"/>
      <w:marLeft w:val="0"/>
      <w:marRight w:val="0"/>
      <w:marTop w:val="0"/>
      <w:marBottom w:val="0"/>
      <w:divBdr>
        <w:top w:val="none" w:sz="0" w:space="0" w:color="auto"/>
        <w:left w:val="none" w:sz="0" w:space="0" w:color="auto"/>
        <w:bottom w:val="none" w:sz="0" w:space="0" w:color="auto"/>
        <w:right w:val="none" w:sz="0" w:space="0" w:color="auto"/>
      </w:divBdr>
    </w:div>
    <w:div w:id="2102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1520</Words>
  <Characters>8365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WENDOLINE BAENA GARCIA</dc:creator>
  <cp:keywords/>
  <dc:description/>
  <cp:lastModifiedBy>FRANCISCA WENDOLINE BAENA GARCIA</cp:lastModifiedBy>
  <cp:revision>2</cp:revision>
  <dcterms:created xsi:type="dcterms:W3CDTF">2022-03-22T03:01:00Z</dcterms:created>
  <dcterms:modified xsi:type="dcterms:W3CDTF">2022-03-22T03:01:00Z</dcterms:modified>
</cp:coreProperties>
</file>