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3E46" w14:textId="77777777" w:rsidR="00867081" w:rsidRPr="00A04A73" w:rsidRDefault="00867081" w:rsidP="00867081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AC5653">
        <w:rPr>
          <w:rFonts w:ascii="Times New Roman" w:hAnsi="Times New Roman" w:cs="Times New Roman"/>
          <w:b/>
          <w:bCs/>
          <w:noProof/>
          <w:sz w:val="60"/>
          <w:szCs w:val="60"/>
        </w:rPr>
        <w:drawing>
          <wp:anchor distT="0" distB="0" distL="114300" distR="114300" simplePos="0" relativeHeight="251659264" behindDoc="1" locked="0" layoutInCell="1" allowOverlap="1" wp14:anchorId="3B3E704A" wp14:editId="656696C1">
            <wp:simplePos x="0" y="0"/>
            <wp:positionH relativeFrom="column">
              <wp:posOffset>-807324</wp:posOffset>
            </wp:positionH>
            <wp:positionV relativeFrom="paragraph">
              <wp:posOffset>-106878</wp:posOffset>
            </wp:positionV>
            <wp:extent cx="1445895" cy="1445895"/>
            <wp:effectExtent l="0" t="0" r="0" b="1905"/>
            <wp:wrapNone/>
            <wp:docPr id="18" name="Imagen 17" descr="ESCUELA NORMAL DE EDUCACIÓN PREESCOLAR DE COAHUILA INVITA A EXAMEN DE  ADMISIÓN – InterSIP Noticias">
              <a:extLst xmlns:a="http://schemas.openxmlformats.org/drawingml/2006/main">
                <a:ext uri="{FF2B5EF4-FFF2-40B4-BE49-F238E27FC236}">
                  <a16:creationId xmlns:a16="http://schemas.microsoft.com/office/drawing/2014/main" id="{5F258120-7CD8-494C-9AF3-E1B906011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7" descr="ESCUELA NORMAL DE EDUCACIÓN PREESCOLAR DE COAHUILA INVITA A EXAMEN DE  ADMISIÓN – InterSIP Noticias">
                      <a:extLst>
                        <a:ext uri="{FF2B5EF4-FFF2-40B4-BE49-F238E27FC236}">
                          <a16:creationId xmlns:a16="http://schemas.microsoft.com/office/drawing/2014/main" id="{5F258120-7CD8-494C-9AF3-E1B906011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4667" b="96667" l="2667" r="90000">
                                  <a14:foregroundMark x1="23000" y1="8000" x2="66333" y2="9000"/>
                                  <a14:foregroundMark x1="66333" y1="9000" x2="74000" y2="58000"/>
                                  <a14:foregroundMark x1="74000" y1="58000" x2="63000" y2="93333"/>
                                  <a14:foregroundMark x1="63000" y1="93333" x2="43667" y2="62000"/>
                                  <a14:foregroundMark x1="43667" y1="62000" x2="43333" y2="36667"/>
                                  <a14:foregroundMark x1="43333" y1="36667" x2="41333" y2="75000"/>
                                  <a14:foregroundMark x1="41333" y1="75000" x2="32333" y2="42000"/>
                                  <a14:foregroundMark x1="32333" y1="42000" x2="25667" y2="66333"/>
                                  <a14:foregroundMark x1="25667" y1="66333" x2="62667" y2="70333"/>
                                  <a14:foregroundMark x1="62667" y1="70333" x2="20003" y2="68437"/>
                                  <a14:foregroundMark x1="25000" y1="71000" x2="40000" y2="75000"/>
                                  <a14:foregroundMark x1="40000" y1="75000" x2="40000" y2="82333"/>
                                  <a14:foregroundMark x1="40000" y1="82333" x2="25667" y2="75667"/>
                                  <a14:foregroundMark x1="25667" y1="75667" x2="25667" y2="60000"/>
                                  <a14:foregroundMark x1="25667" y1="60000" x2="25667" y2="60000"/>
                                  <a14:foregroundMark x1="25667" y1="60000" x2="25667" y2="60000"/>
                                  <a14:foregroundMark x1="25667" y1="60000" x2="23000" y2="64333"/>
                                  <a14:foregroundMark x1="23000" y1="64333" x2="70667" y2="62000"/>
                                  <a14:foregroundMark x1="70667" y1="62000" x2="83667" y2="66333"/>
                                  <a14:foregroundMark x1="83667" y1="66333" x2="81667" y2="85667"/>
                                  <a14:foregroundMark x1="81667" y1="85667" x2="80333" y2="16333"/>
                                  <a14:foregroundMark x1="80333" y1="16333" x2="30333" y2="11667"/>
                                  <a14:foregroundMark x1="30333" y1="11667" x2="73667" y2="40667"/>
                                  <a14:foregroundMark x1="73667" y1="40667" x2="64333" y2="35667"/>
                                  <a14:foregroundMark x1="63333" y1="35000" x2="33667" y2="31667"/>
                                  <a14:foregroundMark x1="33667" y1="31667" x2="37333" y2="19000"/>
                                  <a14:foregroundMark x1="37333" y1="19000" x2="54667" y2="21667"/>
                                  <a14:foregroundMark x1="60667" y1="21667" x2="69000" y2="15000"/>
                                  <a14:foregroundMark x1="83667" y1="10333" x2="29667" y2="6333"/>
                                  <a14:foregroundMark x1="29667" y1="6333" x2="27667" y2="5333"/>
                                  <a14:foregroundMark x1="27667" y1="5333" x2="35667" y2="4667"/>
                                  <a14:foregroundMark x1="56000" y1="96667" x2="56000" y2="96667"/>
                                  <a14:backgroundMark x1="6000" y1="54000" x2="10333" y2="95333"/>
                                  <a14:backgroundMark x1="14333" y1="65000" x2="14333" y2="7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4A73">
        <w:rPr>
          <w:rFonts w:ascii="Times New Roman" w:hAnsi="Times New Roman" w:cs="Times New Roman"/>
          <w:b/>
          <w:bCs/>
          <w:sz w:val="60"/>
          <w:szCs w:val="60"/>
        </w:rPr>
        <w:t>Licenciatura en educación preescolar</w:t>
      </w:r>
    </w:p>
    <w:p w14:paraId="33A8F0E7" w14:textId="77777777" w:rsidR="00867081" w:rsidRPr="00A04A73" w:rsidRDefault="00867081" w:rsidP="00867081">
      <w:pPr>
        <w:spacing w:line="36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A04A73">
        <w:rPr>
          <w:rFonts w:ascii="Times New Roman" w:hAnsi="Times New Roman" w:cs="Times New Roman"/>
          <w:b/>
          <w:bCs/>
          <w:sz w:val="60"/>
          <w:szCs w:val="60"/>
        </w:rPr>
        <w:t>Estrategias para la exploración del mundo natural</w:t>
      </w:r>
    </w:p>
    <w:p w14:paraId="732E8FDA" w14:textId="77777777" w:rsidR="00867081" w:rsidRPr="00A04A73" w:rsidRDefault="00867081" w:rsidP="00867081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A04A73">
        <w:rPr>
          <w:rFonts w:ascii="Times New Roman" w:hAnsi="Times New Roman" w:cs="Times New Roman"/>
          <w:b/>
          <w:bCs/>
          <w:sz w:val="60"/>
          <w:szCs w:val="60"/>
        </w:rPr>
        <w:t>Segundo semestre</w:t>
      </w:r>
    </w:p>
    <w:p w14:paraId="5C519867" w14:textId="6EEDB4E5" w:rsidR="00867081" w:rsidRPr="00A04A73" w:rsidRDefault="00867081" w:rsidP="00867081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A04A73">
        <w:rPr>
          <w:rFonts w:ascii="Times New Roman" w:hAnsi="Times New Roman" w:cs="Times New Roman"/>
          <w:b/>
          <w:bCs/>
          <w:sz w:val="60"/>
          <w:szCs w:val="60"/>
        </w:rPr>
        <w:t>“</w:t>
      </w:r>
      <w:r>
        <w:rPr>
          <w:rFonts w:ascii="Times New Roman" w:hAnsi="Times New Roman" w:cs="Times New Roman"/>
          <w:b/>
          <w:bCs/>
          <w:sz w:val="60"/>
          <w:szCs w:val="60"/>
        </w:rPr>
        <w:t>indicadores segunda jornada”</w:t>
      </w:r>
    </w:p>
    <w:p w14:paraId="41508B26" w14:textId="77777777" w:rsidR="00867081" w:rsidRPr="00A04A73" w:rsidRDefault="00867081" w:rsidP="00867081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A04A73">
        <w:rPr>
          <w:rFonts w:ascii="Times New Roman" w:hAnsi="Times New Roman" w:cs="Times New Roman"/>
          <w:b/>
          <w:bCs/>
          <w:sz w:val="60"/>
          <w:szCs w:val="60"/>
        </w:rPr>
        <w:t>Prof. Daniel Diaz Gutiérrez</w:t>
      </w:r>
    </w:p>
    <w:p w14:paraId="49F70194" w14:textId="77777777" w:rsidR="00867081" w:rsidRPr="00A04A73" w:rsidRDefault="00867081" w:rsidP="00867081">
      <w:pPr>
        <w:spacing w:line="360" w:lineRule="auto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A04A73">
        <w:rPr>
          <w:rFonts w:ascii="Times New Roman" w:hAnsi="Times New Roman" w:cs="Times New Roman"/>
          <w:b/>
          <w:bCs/>
          <w:sz w:val="60"/>
          <w:szCs w:val="60"/>
        </w:rPr>
        <w:t>Alumna.</w:t>
      </w:r>
    </w:p>
    <w:p w14:paraId="24045D44" w14:textId="77777777" w:rsidR="00867081" w:rsidRPr="00A04A73" w:rsidRDefault="00867081" w:rsidP="00867081">
      <w:pPr>
        <w:spacing w:line="36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A04A73">
        <w:rPr>
          <w:rFonts w:ascii="Times New Roman" w:hAnsi="Times New Roman" w:cs="Times New Roman"/>
          <w:b/>
          <w:bCs/>
          <w:sz w:val="60"/>
          <w:szCs w:val="60"/>
        </w:rPr>
        <w:t>Johana Galilea Guerrero García #10</w:t>
      </w:r>
    </w:p>
    <w:p w14:paraId="15E96F05" w14:textId="79DCB6D3" w:rsidR="00867081" w:rsidRDefault="00867081" w:rsidP="00867081">
      <w:pPr>
        <w:rPr>
          <w:rFonts w:ascii="Times New Roman" w:hAnsi="Times New Roman" w:cs="Times New Roman"/>
          <w:b/>
          <w:bCs/>
          <w:sz w:val="60"/>
          <w:szCs w:val="60"/>
        </w:rPr>
      </w:pPr>
      <w:r w:rsidRPr="00A04A73">
        <w:rPr>
          <w:rFonts w:ascii="Times New Roman" w:hAnsi="Times New Roman" w:cs="Times New Roman"/>
          <w:b/>
          <w:bCs/>
          <w:sz w:val="60"/>
          <w:szCs w:val="60"/>
        </w:rPr>
        <w:t>Saltillo Coahuila</w:t>
      </w:r>
      <w:r w:rsidRPr="00A04A73">
        <w:rPr>
          <w:rFonts w:ascii="Times New Roman" w:hAnsi="Times New Roman" w:cs="Times New Roman"/>
          <w:b/>
          <w:bCs/>
          <w:sz w:val="60"/>
          <w:szCs w:val="60"/>
        </w:rPr>
        <w:tab/>
      </w:r>
      <w:r>
        <w:rPr>
          <w:rFonts w:ascii="Times New Roman" w:hAnsi="Times New Roman" w:cs="Times New Roman"/>
          <w:b/>
          <w:bCs/>
          <w:sz w:val="60"/>
          <w:szCs w:val="60"/>
        </w:rPr>
        <w:t>01/04/2022</w:t>
      </w:r>
    </w:p>
    <w:p w14:paraId="235EC5D9" w14:textId="23B608D6" w:rsidR="00867081" w:rsidRDefault="00867081">
      <w:pPr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lastRenderedPageBreak/>
        <w:br w:type="page"/>
      </w:r>
      <w:r>
        <w:rPr>
          <w:rFonts w:ascii="Times New Roman" w:hAnsi="Times New Roman" w:cs="Times New Roman"/>
          <w:b/>
          <w:bCs/>
          <w:noProof/>
          <w:sz w:val="60"/>
          <w:szCs w:val="60"/>
        </w:rPr>
        <w:drawing>
          <wp:anchor distT="0" distB="0" distL="114300" distR="114300" simplePos="0" relativeHeight="251660288" behindDoc="1" locked="0" layoutInCell="1" allowOverlap="1" wp14:anchorId="197DC965" wp14:editId="6ED86A35">
            <wp:simplePos x="0" y="0"/>
            <wp:positionH relativeFrom="column">
              <wp:posOffset>520</wp:posOffset>
            </wp:positionH>
            <wp:positionV relativeFrom="paragraph">
              <wp:posOffset>2730</wp:posOffset>
            </wp:positionV>
            <wp:extent cx="5612130" cy="7482840"/>
            <wp:effectExtent l="0" t="0" r="7620" b="3810"/>
            <wp:wrapTight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ight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66CE7" w14:textId="43A73651" w:rsidR="00867081" w:rsidRDefault="00867081" w:rsidP="00867081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43263C6" wp14:editId="437CDDBC">
            <wp:simplePos x="0" y="0"/>
            <wp:positionH relativeFrom="column">
              <wp:posOffset>-31115</wp:posOffset>
            </wp:positionH>
            <wp:positionV relativeFrom="paragraph">
              <wp:posOffset>339</wp:posOffset>
            </wp:positionV>
            <wp:extent cx="5612130" cy="4209415"/>
            <wp:effectExtent l="0" t="0" r="7620" b="635"/>
            <wp:wrapTight wrapText="bothSides">
              <wp:wrapPolygon edited="0">
                <wp:start x="0" y="0"/>
                <wp:lineTo x="0" y="21506"/>
                <wp:lineTo x="21556" y="21506"/>
                <wp:lineTo x="21556" y="0"/>
                <wp:lineTo x="0" y="0"/>
              </wp:wrapPolygon>
            </wp:wrapTight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E0692" w14:textId="00DB8B89" w:rsidR="00867081" w:rsidRDefault="00867081" w:rsidP="00867081"/>
    <w:sectPr w:rsidR="008670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81"/>
    <w:rsid w:val="0086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A1B4"/>
  <w15:chartTrackingRefBased/>
  <w15:docId w15:val="{E10F550D-4310-4B89-8DC9-669DBAEE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GALILEA GUERRERO GARCIA</dc:creator>
  <cp:keywords/>
  <dc:description/>
  <cp:lastModifiedBy>JOHANA GALILEA GUERRERO GARCIA</cp:lastModifiedBy>
  <cp:revision>1</cp:revision>
  <dcterms:created xsi:type="dcterms:W3CDTF">2022-04-01T23:10:00Z</dcterms:created>
  <dcterms:modified xsi:type="dcterms:W3CDTF">2022-04-01T23:14:00Z</dcterms:modified>
</cp:coreProperties>
</file>