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53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E76D1" w14:paraId="65FF67AA" w14:textId="77777777" w:rsidTr="00BE76D1">
        <w:trPr>
          <w:trHeight w:val="983"/>
        </w:trPr>
        <w:tc>
          <w:tcPr>
            <w:tcW w:w="4414" w:type="dxa"/>
          </w:tcPr>
          <w:p w14:paraId="544E6E7C" w14:textId="77777777" w:rsidR="00BE76D1" w:rsidRDefault="00BE76D1" w:rsidP="00BE76D1">
            <w:pPr>
              <w:pStyle w:val="Sinespaciado"/>
              <w:jc w:val="both"/>
            </w:pPr>
            <w:r w:rsidRPr="00996C0D">
              <w:t>LA ENSEÑANZA Y EL APRENDIZAJE DE LA COMPRENSIÓN LECTORA</w:t>
            </w:r>
          </w:p>
          <w:p w14:paraId="5FF180D5" w14:textId="77777777" w:rsidR="00BE76D1" w:rsidRPr="00BE76D1" w:rsidRDefault="00BE76D1" w:rsidP="00BE76D1">
            <w:pPr>
              <w:pStyle w:val="Sinespaciado"/>
              <w:jc w:val="both"/>
            </w:pPr>
            <w:r w:rsidRPr="00996C0D">
              <w:t>Colomer, Teresa</w:t>
            </w:r>
          </w:p>
        </w:tc>
        <w:tc>
          <w:tcPr>
            <w:tcW w:w="4414" w:type="dxa"/>
          </w:tcPr>
          <w:p w14:paraId="4EE859E6" w14:textId="77777777" w:rsidR="00BE76D1" w:rsidRPr="005C7DD6" w:rsidRDefault="00BE76D1" w:rsidP="00BE76D1">
            <w:pPr>
              <w:pStyle w:val="Sinespaciado"/>
              <w:jc w:val="both"/>
            </w:pPr>
            <w:r w:rsidRPr="005C7DD6">
              <w:t>LA RELATIVIDAD DE LA ENSEÑANZA Y LA RELATIVIDAD DE LA COMPRENSIÓN: UN ENFOQUE PSICOGENÉTICO</w:t>
            </w:r>
          </w:p>
          <w:p w14:paraId="42CDA352" w14:textId="77777777" w:rsidR="00BE76D1" w:rsidRPr="00BE76D1" w:rsidRDefault="00BE76D1" w:rsidP="00BE76D1">
            <w:pPr>
              <w:pStyle w:val="Sinespaciado"/>
              <w:jc w:val="both"/>
              <w:rPr>
                <w:rFonts w:cs="Calibri"/>
              </w:rPr>
            </w:pPr>
            <w:r w:rsidRPr="005C7DD6">
              <w:t>Lerner de Zunino, Deli</w:t>
            </w:r>
            <w:r>
              <w:t>a</w:t>
            </w:r>
            <w:r w:rsidRPr="00996C0D">
              <w:rPr>
                <w:rFonts w:cs="Calibri"/>
              </w:rPr>
              <w:t xml:space="preserve"> </w:t>
            </w:r>
          </w:p>
        </w:tc>
      </w:tr>
      <w:tr w:rsidR="00BE76D1" w14:paraId="4F894C07" w14:textId="77777777" w:rsidTr="00BE76D1">
        <w:tc>
          <w:tcPr>
            <w:tcW w:w="4414" w:type="dxa"/>
          </w:tcPr>
          <w:p w14:paraId="4B2B6742" w14:textId="32C5EF49" w:rsidR="00BE76D1" w:rsidRPr="007179B1" w:rsidRDefault="003D44DE" w:rsidP="00BE76D1">
            <w:pPr>
              <w:rPr>
                <w:rFonts w:ascii="Arial" w:hAnsi="Arial" w:cs="Arial"/>
                <w:sz w:val="24"/>
                <w:szCs w:val="24"/>
              </w:rPr>
            </w:pPr>
            <w:r w:rsidRPr="007179B1">
              <w:rPr>
                <w:rFonts w:ascii="Arial" w:hAnsi="Arial" w:cs="Arial"/>
                <w:sz w:val="24"/>
                <w:szCs w:val="24"/>
              </w:rPr>
              <w:t xml:space="preserve">La enseñanza de la lectura </w:t>
            </w:r>
            <w:r w:rsidR="00774E92" w:rsidRPr="007179B1">
              <w:rPr>
                <w:rFonts w:ascii="Arial" w:hAnsi="Arial" w:cs="Arial"/>
                <w:sz w:val="24"/>
                <w:szCs w:val="24"/>
              </w:rPr>
              <w:t xml:space="preserve">ha pasado a ser contemplando como una tarea propia de le los profesores en todas las áreas del concomimiento. </w:t>
            </w:r>
          </w:p>
          <w:p w14:paraId="078B6CF2" w14:textId="77777777" w:rsidR="00774E92" w:rsidRPr="007179B1" w:rsidRDefault="00FE3F3C" w:rsidP="00BE76D1">
            <w:pPr>
              <w:rPr>
                <w:rFonts w:ascii="Arial" w:hAnsi="Arial" w:cs="Arial"/>
                <w:sz w:val="24"/>
                <w:szCs w:val="24"/>
              </w:rPr>
            </w:pPr>
            <w:r w:rsidRPr="007179B1">
              <w:rPr>
                <w:rFonts w:ascii="Arial" w:hAnsi="Arial" w:cs="Arial"/>
                <w:sz w:val="24"/>
                <w:szCs w:val="24"/>
              </w:rPr>
              <w:t xml:space="preserve">Aprender leyendo construyeron dos secuencias didácticas de relación variable y detectable. </w:t>
            </w:r>
          </w:p>
          <w:p w14:paraId="34B9D989" w14:textId="77777777" w:rsidR="00FE3F3C" w:rsidRPr="007179B1" w:rsidRDefault="00FE3F3C" w:rsidP="00BE76D1">
            <w:pPr>
              <w:rPr>
                <w:rFonts w:ascii="Arial" w:hAnsi="Arial" w:cs="Arial"/>
                <w:sz w:val="24"/>
                <w:szCs w:val="24"/>
              </w:rPr>
            </w:pPr>
            <w:r w:rsidRPr="007179B1">
              <w:rPr>
                <w:rFonts w:ascii="Arial" w:hAnsi="Arial" w:cs="Arial"/>
                <w:sz w:val="24"/>
                <w:szCs w:val="24"/>
              </w:rPr>
              <w:t xml:space="preserve">Leer implica realizar otra serie de razonamientos para controlar el progreso de la interpretación de tal forma que se pueda detectar las posibles incomprensiones producidas durante la lectura.  </w:t>
            </w:r>
          </w:p>
          <w:p w14:paraId="1238CDA9" w14:textId="3DE60F83" w:rsidR="00FE3F3C" w:rsidRDefault="007179B1" w:rsidP="00BE76D1">
            <w:r w:rsidRPr="007179B1">
              <w:rPr>
                <w:rFonts w:ascii="Arial" w:hAnsi="Arial" w:cs="Arial"/>
                <w:sz w:val="24"/>
                <w:szCs w:val="24"/>
              </w:rPr>
              <w:t xml:space="preserve">La condición para una buena enseñanza de lectura es la de otorgarle el sentido de practica social y </w:t>
            </w:r>
            <w:proofErr w:type="gramStart"/>
            <w:r w:rsidRPr="007179B1">
              <w:rPr>
                <w:rFonts w:ascii="Arial" w:hAnsi="Arial" w:cs="Arial"/>
                <w:sz w:val="24"/>
                <w:szCs w:val="24"/>
              </w:rPr>
              <w:t>cultural ,que</w:t>
            </w:r>
            <w:proofErr w:type="gramEnd"/>
            <w:r w:rsidRPr="007179B1">
              <w:rPr>
                <w:rFonts w:ascii="Arial" w:hAnsi="Arial" w:cs="Arial"/>
                <w:sz w:val="24"/>
                <w:szCs w:val="24"/>
              </w:rPr>
              <w:t xml:space="preserve"> posee de tal manera que los alumnos entiendan el aprendizaje como un medio para ampliar las posibilidades de comunicación.</w:t>
            </w:r>
            <w:r>
              <w:t xml:space="preserve"> </w:t>
            </w:r>
          </w:p>
        </w:tc>
        <w:tc>
          <w:tcPr>
            <w:tcW w:w="4414" w:type="dxa"/>
          </w:tcPr>
          <w:p w14:paraId="165C9281" w14:textId="77777777" w:rsidR="00BE76D1" w:rsidRPr="007179B1" w:rsidRDefault="00EB6C9E" w:rsidP="00BE76D1">
            <w:pPr>
              <w:rPr>
                <w:rFonts w:ascii="Arial" w:hAnsi="Arial" w:cs="Arial"/>
                <w:sz w:val="24"/>
                <w:szCs w:val="24"/>
              </w:rPr>
            </w:pPr>
            <w:r w:rsidRPr="007179B1">
              <w:rPr>
                <w:rFonts w:ascii="Arial" w:hAnsi="Arial" w:cs="Arial"/>
                <w:sz w:val="24"/>
                <w:szCs w:val="24"/>
              </w:rPr>
              <w:t>Tradicionalmente, la comprensión ha sido concebida como la extracción del significado transmitido por el texto.</w:t>
            </w:r>
          </w:p>
          <w:p w14:paraId="6F6E94AD" w14:textId="77777777" w:rsidR="00EB6C9E" w:rsidRPr="007179B1" w:rsidRDefault="00EB6C9E" w:rsidP="00BE76D1">
            <w:pPr>
              <w:rPr>
                <w:rFonts w:ascii="Arial" w:hAnsi="Arial" w:cs="Arial"/>
                <w:sz w:val="24"/>
                <w:szCs w:val="24"/>
              </w:rPr>
            </w:pPr>
            <w:r w:rsidRPr="007179B1">
              <w:rPr>
                <w:rFonts w:ascii="Arial" w:hAnsi="Arial" w:cs="Arial"/>
                <w:sz w:val="24"/>
                <w:szCs w:val="24"/>
              </w:rPr>
              <w:t>E</w:t>
            </w:r>
            <w:r w:rsidRPr="007179B1">
              <w:rPr>
                <w:rFonts w:ascii="Arial" w:hAnsi="Arial" w:cs="Arial"/>
                <w:sz w:val="24"/>
                <w:szCs w:val="24"/>
              </w:rPr>
              <w:t>l significado no está en el texto, es construido por el sujeto a través de su interacción con el material escrito.</w:t>
            </w:r>
          </w:p>
          <w:p w14:paraId="591F74CC" w14:textId="77777777" w:rsidR="00EB6C9E" w:rsidRPr="007179B1" w:rsidRDefault="00EB6C9E" w:rsidP="00BE76D1">
            <w:pPr>
              <w:rPr>
                <w:rFonts w:ascii="Arial" w:hAnsi="Arial" w:cs="Arial"/>
                <w:sz w:val="24"/>
                <w:szCs w:val="24"/>
              </w:rPr>
            </w:pPr>
            <w:r w:rsidRPr="007179B1">
              <w:rPr>
                <w:rFonts w:ascii="Arial" w:hAnsi="Arial" w:cs="Arial"/>
                <w:sz w:val="24"/>
                <w:szCs w:val="24"/>
              </w:rPr>
              <w:t>cuando hablamos de “comprensión de lo leído”, no podemos pensar que existe una sola forma de comprender cada texto.</w:t>
            </w:r>
          </w:p>
          <w:p w14:paraId="45F3FCDE" w14:textId="77777777" w:rsidR="00EB6C9E" w:rsidRPr="007179B1" w:rsidRDefault="00EB6C9E" w:rsidP="00BE76D1">
            <w:pPr>
              <w:rPr>
                <w:rFonts w:ascii="Arial" w:hAnsi="Arial" w:cs="Arial"/>
                <w:sz w:val="24"/>
                <w:szCs w:val="24"/>
              </w:rPr>
            </w:pPr>
            <w:r w:rsidRPr="007179B1">
              <w:rPr>
                <w:rFonts w:ascii="Arial" w:hAnsi="Arial" w:cs="Arial"/>
                <w:sz w:val="24"/>
                <w:szCs w:val="24"/>
              </w:rPr>
              <w:t xml:space="preserve">La comprensión de la lectura es entonces relativa </w:t>
            </w:r>
            <w:r w:rsidRPr="007179B1">
              <w:rPr>
                <w:rFonts w:ascii="Arial" w:hAnsi="Arial" w:cs="Arial"/>
                <w:sz w:val="24"/>
                <w:szCs w:val="24"/>
              </w:rPr>
              <w:t>c</w:t>
            </w:r>
            <w:r w:rsidRPr="007179B1">
              <w:rPr>
                <w:rFonts w:ascii="Arial" w:hAnsi="Arial" w:cs="Arial"/>
                <w:sz w:val="24"/>
                <w:szCs w:val="24"/>
              </w:rPr>
              <w:t>omo lo es la comprensión del mundo en general porque el conocimiento no se construye de una vez para siempre, sino por aproximaciones sucesivas, a lo largo de las cuales la complejidad y extensión crecientes de la estructura intelectual hacen posible un conocimiento cada vez más objetivo.</w:t>
            </w:r>
          </w:p>
          <w:p w14:paraId="28368B43" w14:textId="173ACDC0" w:rsidR="00EB6C9E" w:rsidRPr="00EB6C9E" w:rsidRDefault="00EB6C9E" w:rsidP="00BE76D1">
            <w:pPr>
              <w:rPr>
                <w:lang w:val="es-ES"/>
              </w:rPr>
            </w:pPr>
          </w:p>
        </w:tc>
      </w:tr>
    </w:tbl>
    <w:p w14:paraId="61367558" w14:textId="77777777" w:rsidR="00283EE3" w:rsidRDefault="00BE76D1">
      <w:r>
        <w:t xml:space="preserve">CUADRO COMPARATIVO: DETERMINA LOS ELEMENTOS CARACTERISTICOS DE LOS CONTENIDOS </w:t>
      </w:r>
    </w:p>
    <w:p w14:paraId="014091C8" w14:textId="77777777" w:rsidR="00BE76D1" w:rsidRDefault="00BE76D1"/>
    <w:p w14:paraId="25254CD9" w14:textId="77777777" w:rsidR="00BE76D1" w:rsidRDefault="00BE76D1"/>
    <w:p w14:paraId="2301D43C" w14:textId="77777777" w:rsidR="005C3CA4" w:rsidRDefault="007179B1" w:rsidP="005C3CA4">
      <w:pPr>
        <w:pStyle w:val="Sinespaciado"/>
      </w:pPr>
      <w:hyperlink r:id="rId4" w:history="1">
        <w:r w:rsidR="00BE76D1" w:rsidRPr="00BF27BB">
          <w:rPr>
            <w:rStyle w:val="Hipervnculo"/>
          </w:rPr>
          <w:t>https://www.dgeip.edu.uy/IFS/documentos/2015/lengua/materiales/ColomerTeresaComprension.pdf</w:t>
        </w:r>
      </w:hyperlink>
      <w:r w:rsidR="00BE76D1">
        <w:t xml:space="preserve"> ( </w:t>
      </w:r>
      <w:r w:rsidR="005C3CA4" w:rsidRPr="00996C0D">
        <w:t>LA ENSEÑANZA Y EL APRENDIZAJE DE LA COMPRENSIÓN LECTORA</w:t>
      </w:r>
      <w:r w:rsidR="005C3CA4">
        <w:t xml:space="preserve"> </w:t>
      </w:r>
      <w:r w:rsidR="005C3CA4" w:rsidRPr="00996C0D">
        <w:t>Colomer, Teresa</w:t>
      </w:r>
      <w:r w:rsidR="005C3CA4">
        <w:t xml:space="preserve"> )</w:t>
      </w:r>
    </w:p>
    <w:p w14:paraId="1837D801" w14:textId="77777777" w:rsidR="005C3CA4" w:rsidRDefault="007179B1" w:rsidP="005C3CA4">
      <w:pPr>
        <w:pStyle w:val="Sinespaciado"/>
      </w:pPr>
      <w:hyperlink r:id="rId5" w:history="1">
        <w:r w:rsidR="005C3CA4" w:rsidRPr="00BF27BB">
          <w:rPr>
            <w:rStyle w:val="Hipervnculo"/>
          </w:rPr>
          <w:t>http://www.lecturayvida.fahce.unlp.edu.ar/numeros/a6n4/06_04_Lerner.pdf</w:t>
        </w:r>
      </w:hyperlink>
      <w:r w:rsidR="005C3CA4">
        <w:t xml:space="preserve"> (</w:t>
      </w:r>
      <w:r w:rsidR="005C3CA4" w:rsidRPr="005C7DD6">
        <w:t>LA RELATIVIDAD DE LA ENSEÑANZA Y LA RELATIVIDAD DE LA COMPRENSIÓN: UN ENFOQUE PSICOGENÉTICO</w:t>
      </w:r>
      <w:r w:rsidR="005C3CA4">
        <w:t xml:space="preserve"> </w:t>
      </w:r>
      <w:r w:rsidR="005C3CA4" w:rsidRPr="005C7DD6">
        <w:t>Lerner de Zunino, Deli</w:t>
      </w:r>
      <w:r w:rsidR="005C3CA4">
        <w:t>a)</w:t>
      </w:r>
    </w:p>
    <w:p w14:paraId="31666429" w14:textId="77777777" w:rsidR="005C3CA4" w:rsidRPr="005C7DD6" w:rsidRDefault="005C3CA4" w:rsidP="005C3CA4">
      <w:pPr>
        <w:pStyle w:val="Sinespaciado"/>
        <w:framePr w:hSpace="141" w:wrap="around" w:vAnchor="text" w:hAnchor="margin" w:y="534"/>
        <w:jc w:val="both"/>
      </w:pPr>
    </w:p>
    <w:p w14:paraId="401D4728" w14:textId="77777777" w:rsidR="00BE76D1" w:rsidRDefault="00BE76D1" w:rsidP="005C3CA4"/>
    <w:sectPr w:rsidR="00BE7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D1"/>
    <w:rsid w:val="00283EE3"/>
    <w:rsid w:val="003D44DE"/>
    <w:rsid w:val="005C3CA4"/>
    <w:rsid w:val="007179B1"/>
    <w:rsid w:val="00774E92"/>
    <w:rsid w:val="00986BEF"/>
    <w:rsid w:val="00BE76D1"/>
    <w:rsid w:val="00EB6C9E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6657"/>
  <w15:chartTrackingRefBased/>
  <w15:docId w15:val="{F0B9DD3E-D11C-489A-8BD6-1A5743AC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6D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76D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E7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cturayvida.fahce.unlp.edu.ar/numeros/a6n4/06_04_Lerner.pdf" TargetMode="External"/><Relationship Id="rId4" Type="http://schemas.openxmlformats.org/officeDocument/2006/relationships/hyperlink" Target="https://www.dgeip.edu.uy/IFS/documentos/2015/lengua/materiales/ColomerTeresaComprensio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DEBANHI YOLANDA SUAREZ GARCIA</cp:lastModifiedBy>
  <cp:revision>3</cp:revision>
  <dcterms:created xsi:type="dcterms:W3CDTF">2022-04-09T02:57:00Z</dcterms:created>
  <dcterms:modified xsi:type="dcterms:W3CDTF">2022-04-09T03:07:00Z</dcterms:modified>
</cp:coreProperties>
</file>