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BFE3" w14:textId="77777777" w:rsidR="004F2B0F" w:rsidRDefault="004F2B0F" w:rsidP="004F2B0F">
      <w:pPr>
        <w:jc w:val="center"/>
      </w:pPr>
      <w:r w:rsidRPr="00C64382">
        <w:rPr>
          <w:noProof/>
        </w:rPr>
        <w:drawing>
          <wp:inline distT="0" distB="0" distL="0" distR="0" wp14:anchorId="6B55F95A" wp14:editId="4A78E351">
            <wp:extent cx="1549400" cy="1152118"/>
            <wp:effectExtent l="0" t="0" r="0" b="0"/>
            <wp:docPr id="1026" name="Picture 2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DB8BCB70-2C51-45D0-9EFC-32A8F40234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DB8BCB70-2C51-45D0-9EFC-32A8F40234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56" cy="115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F5876" w14:textId="77777777" w:rsidR="004F2B0F" w:rsidRPr="00C64382" w:rsidRDefault="004F2B0F" w:rsidP="004F2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382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0BB1570D" w14:textId="77777777" w:rsidR="004F2B0F" w:rsidRPr="00C64382" w:rsidRDefault="004F2B0F" w:rsidP="004F2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2D653955" w14:textId="77777777" w:rsidR="004F2B0F" w:rsidRPr="00C64382" w:rsidRDefault="004F2B0F" w:rsidP="004F2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Ciclo Escolar 2022.</w:t>
      </w:r>
    </w:p>
    <w:p w14:paraId="1F5540C8" w14:textId="77777777" w:rsidR="004F2B0F" w:rsidRPr="00C64382" w:rsidRDefault="004F2B0F" w:rsidP="004F2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Optativa filosofía de la educación</w:t>
      </w:r>
      <w:r w:rsidRPr="00C64382">
        <w:rPr>
          <w:rFonts w:ascii="Times New Roman" w:hAnsi="Times New Roman" w:cs="Times New Roman"/>
          <w:sz w:val="24"/>
          <w:szCs w:val="24"/>
        </w:rPr>
        <w:t>.</w:t>
      </w:r>
    </w:p>
    <w:p w14:paraId="24A2F666" w14:textId="77777777" w:rsidR="004F2B0F" w:rsidRPr="00C64382" w:rsidRDefault="004F2B0F" w:rsidP="004F2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Titular:</w:t>
      </w:r>
      <w:r>
        <w:rPr>
          <w:rFonts w:ascii="Times New Roman" w:hAnsi="Times New Roman" w:cs="Times New Roman"/>
          <w:sz w:val="24"/>
          <w:szCs w:val="24"/>
        </w:rPr>
        <w:t xml:space="preserve"> Roberto Acosta Robles</w:t>
      </w:r>
      <w:r w:rsidRPr="00C643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3744F" w14:textId="77777777" w:rsidR="004F2B0F" w:rsidRPr="00C64382" w:rsidRDefault="004F2B0F" w:rsidP="004F2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Alumna: Daisy Carolina Perez Nuncio. #15</w:t>
      </w:r>
    </w:p>
    <w:p w14:paraId="3D21B897" w14:textId="77777777" w:rsidR="004F2B0F" w:rsidRPr="00C64382" w:rsidRDefault="004F2B0F" w:rsidP="004F2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Grupo y grado: 2 “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64382">
        <w:rPr>
          <w:rFonts w:ascii="Times New Roman" w:hAnsi="Times New Roman" w:cs="Times New Roman"/>
          <w:sz w:val="24"/>
          <w:szCs w:val="24"/>
        </w:rPr>
        <w:t>.”</w:t>
      </w:r>
    </w:p>
    <w:p w14:paraId="51B3540B" w14:textId="39E82260" w:rsidR="004F2B0F" w:rsidRPr="00C64382" w:rsidRDefault="004F2B0F" w:rsidP="004F2B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382">
        <w:rPr>
          <w:rFonts w:ascii="Times New Roman" w:hAnsi="Times New Roman" w:cs="Times New Roman"/>
          <w:b/>
          <w:bCs/>
          <w:sz w:val="24"/>
          <w:szCs w:val="24"/>
        </w:rPr>
        <w:t>UNIDAD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Pr="00C6438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E0025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El sentido y los fines</w:t>
      </w:r>
      <w:r w:rsidRPr="00AE0025">
        <w:rPr>
          <w:rFonts w:ascii="Times New Roman" w:hAnsi="Times New Roman" w:cs="Times New Roman"/>
          <w:b/>
          <w:bCs/>
          <w:sz w:val="24"/>
          <w:szCs w:val="24"/>
        </w:rPr>
        <w:t xml:space="preserve"> de la educación.</w:t>
      </w:r>
    </w:p>
    <w:p w14:paraId="67AC0602" w14:textId="77777777" w:rsidR="004F2B0F" w:rsidRPr="00C64382" w:rsidRDefault="004F2B0F" w:rsidP="004F2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>Actividad:</w:t>
      </w:r>
    </w:p>
    <w:p w14:paraId="4D6F56AA" w14:textId="41B23353" w:rsidR="004F2B0F" w:rsidRDefault="0062198A" w:rsidP="004F2B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Evidencia </w:t>
      </w:r>
      <w:r w:rsidR="004F2B0F">
        <w:rPr>
          <w:rFonts w:ascii="Times New Roman" w:hAnsi="Times New Roman" w:cs="Times New Roman"/>
          <w:b/>
          <w:bCs/>
          <w:sz w:val="24"/>
          <w:szCs w:val="24"/>
        </w:rPr>
        <w:t>Unidad II</w:t>
      </w:r>
      <w:r w:rsidR="004F2B0F" w:rsidRPr="00C643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5C8CBA" w14:textId="77777777" w:rsidR="004F2B0F" w:rsidRDefault="004F2B0F" w:rsidP="004F2B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Competencias del curso:</w:t>
      </w:r>
    </w:p>
    <w:p w14:paraId="508F94A9" w14:textId="77777777" w:rsidR="004F2B0F" w:rsidRPr="00522BBA" w:rsidRDefault="004F2B0F" w:rsidP="004F2B0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22BBA">
        <w:rPr>
          <w:rFonts w:ascii="Times New Roman" w:hAnsi="Times New Roman" w:cs="Times New Roman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2F46F01C" w14:textId="77777777" w:rsidR="004F2B0F" w:rsidRPr="00522BBA" w:rsidRDefault="004F2B0F" w:rsidP="004F2B0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22BBA">
        <w:rPr>
          <w:rFonts w:ascii="Times New Roman" w:hAnsi="Times New Roman" w:cs="Times New Roman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B03E48B" w14:textId="77777777" w:rsidR="004F2B0F" w:rsidRDefault="004F2B0F" w:rsidP="004F2B0F"/>
    <w:p w14:paraId="6FB0C3D7" w14:textId="00199B08" w:rsidR="004F2B0F" w:rsidRDefault="004F2B0F" w:rsidP="004F2B0F">
      <w:pPr>
        <w:rPr>
          <w:rFonts w:ascii="Times New Roman" w:hAnsi="Times New Roman" w:cs="Times New Roman"/>
          <w:sz w:val="24"/>
          <w:szCs w:val="24"/>
        </w:rPr>
      </w:pPr>
      <w:r w:rsidRPr="00AE0025">
        <w:rPr>
          <w:rFonts w:ascii="Times New Roman" w:hAnsi="Times New Roman" w:cs="Times New Roman"/>
          <w:sz w:val="24"/>
          <w:szCs w:val="24"/>
        </w:rPr>
        <w:t xml:space="preserve">Saltillo, Coahuila de Zaragoza.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E0025">
        <w:rPr>
          <w:rFonts w:ascii="Times New Roman" w:hAnsi="Times New Roman" w:cs="Times New Roman"/>
          <w:sz w:val="24"/>
          <w:szCs w:val="24"/>
        </w:rPr>
        <w:t xml:space="preserve">Fecha: </w:t>
      </w:r>
      <w:r w:rsidR="000F3B3A">
        <w:rPr>
          <w:rFonts w:ascii="Times New Roman" w:hAnsi="Times New Roman" w:cs="Times New Roman"/>
          <w:sz w:val="24"/>
          <w:szCs w:val="24"/>
        </w:rPr>
        <w:t>30</w:t>
      </w:r>
      <w:r w:rsidRPr="00AE002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Pr="00AE0025">
        <w:rPr>
          <w:rFonts w:ascii="Times New Roman" w:hAnsi="Times New Roman" w:cs="Times New Roman"/>
          <w:sz w:val="24"/>
          <w:szCs w:val="24"/>
        </w:rPr>
        <w:t xml:space="preserve"> del 2022.</w:t>
      </w:r>
    </w:p>
    <w:tbl>
      <w:tblPr>
        <w:tblStyle w:val="Tablaconcuadrcula"/>
        <w:tblpPr w:leftFromText="141" w:rightFromText="141" w:horzAnchor="page" w:tblpX="301" w:tblpY="-703"/>
        <w:tblW w:w="1541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842"/>
        <w:gridCol w:w="1832"/>
        <w:gridCol w:w="1985"/>
        <w:gridCol w:w="2137"/>
        <w:gridCol w:w="1984"/>
      </w:tblGrid>
      <w:tr w:rsidR="00FE2ED3" w14:paraId="640EB92A" w14:textId="2176957A" w:rsidTr="008D4638">
        <w:trPr>
          <w:trHeight w:val="1979"/>
        </w:trPr>
        <w:tc>
          <w:tcPr>
            <w:tcW w:w="1526" w:type="dxa"/>
            <w:shd w:val="clear" w:color="auto" w:fill="CCCCFF"/>
          </w:tcPr>
          <w:p w14:paraId="15E01DBD" w14:textId="26E53CED" w:rsidR="000F3B3A" w:rsidRPr="00376AC6" w:rsidRDefault="000F3B3A" w:rsidP="00FE2ED3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lastRenderedPageBreak/>
              <w:t>Nombre de la postura.</w:t>
            </w:r>
          </w:p>
        </w:tc>
        <w:tc>
          <w:tcPr>
            <w:tcW w:w="2126" w:type="dxa"/>
            <w:shd w:val="clear" w:color="auto" w:fill="CCCCFF"/>
          </w:tcPr>
          <w:p w14:paraId="51E18EE9" w14:textId="5BDF7701" w:rsidR="000F3B3A" w:rsidRPr="00376AC6" w:rsidRDefault="000F3B3A" w:rsidP="00FE2ED3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Síntesis de la postura en cuestión.</w:t>
            </w:r>
          </w:p>
        </w:tc>
        <w:tc>
          <w:tcPr>
            <w:tcW w:w="1985" w:type="dxa"/>
            <w:shd w:val="clear" w:color="auto" w:fill="CCCCFF"/>
          </w:tcPr>
          <w:p w14:paraId="553463C6" w14:textId="3D67A9AA" w:rsidR="000F3B3A" w:rsidRPr="00376AC6" w:rsidRDefault="000F3B3A" w:rsidP="00FE2ED3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Reconstrucción resumida de los argumentos presentados a favor de la postura</w:t>
            </w:r>
          </w:p>
        </w:tc>
        <w:tc>
          <w:tcPr>
            <w:tcW w:w="1842" w:type="dxa"/>
            <w:shd w:val="clear" w:color="auto" w:fill="CCCCFF"/>
          </w:tcPr>
          <w:p w14:paraId="55E488AE" w14:textId="441763E8" w:rsidR="000F3B3A" w:rsidRPr="00376AC6" w:rsidRDefault="000F3B3A" w:rsidP="00FE2ED3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Reconstrucción resumida de los argumentos en contra que se pueden ofrecer sobre la postura en cuestión</w:t>
            </w:r>
          </w:p>
        </w:tc>
        <w:tc>
          <w:tcPr>
            <w:tcW w:w="1832" w:type="dxa"/>
            <w:shd w:val="clear" w:color="auto" w:fill="CCCCFF"/>
          </w:tcPr>
          <w:p w14:paraId="3B5C6EAD" w14:textId="5769E6F5" w:rsidR="000F3B3A" w:rsidRPr="00376AC6" w:rsidRDefault="000F3B3A" w:rsidP="00FE2ED3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Tres beneficios concretos sobre la postura en cuestión en la práctica docente.</w:t>
            </w:r>
          </w:p>
        </w:tc>
        <w:tc>
          <w:tcPr>
            <w:tcW w:w="1985" w:type="dxa"/>
            <w:shd w:val="clear" w:color="auto" w:fill="CCCCFF"/>
          </w:tcPr>
          <w:p w14:paraId="05FF9B49" w14:textId="2068DDF1" w:rsidR="000F3B3A" w:rsidRPr="00376AC6" w:rsidRDefault="000F3B3A" w:rsidP="00FE2ED3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Tres elementos adversos que el estudiante encuentra sobre la postura en cuestión en la práctica docente</w:t>
            </w:r>
          </w:p>
        </w:tc>
        <w:tc>
          <w:tcPr>
            <w:tcW w:w="2137" w:type="dxa"/>
            <w:shd w:val="clear" w:color="auto" w:fill="CCCCFF"/>
          </w:tcPr>
          <w:p w14:paraId="45A9D6CF" w14:textId="44D7C4FD" w:rsidR="000F3B3A" w:rsidRPr="00376AC6" w:rsidRDefault="00D74F7B" w:rsidP="00FE2ED3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P</w:t>
            </w:r>
            <w:r w:rsidR="000F3B3A"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roblemas actuales dentro del sistema educativo</w:t>
            </w:r>
            <w:r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 o</w:t>
            </w:r>
            <w:r w:rsidR="000F3B3A"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 de la sociedad que se podrían</w:t>
            </w:r>
            <w:r w:rsidR="00BC1014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 resolv</w:t>
            </w:r>
            <w:r w:rsidR="000F3B3A"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er de aceptar dichas </w:t>
            </w:r>
            <w:r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p</w:t>
            </w:r>
            <w:r w:rsidR="000F3B3A"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osturas</w:t>
            </w:r>
            <w:r w:rsidR="002529C5"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CCCCFF"/>
          </w:tcPr>
          <w:p w14:paraId="5D512C74" w14:textId="42C0407C" w:rsidR="000F3B3A" w:rsidRPr="00376AC6" w:rsidRDefault="00D74F7B" w:rsidP="00FE2ED3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P</w:t>
            </w:r>
            <w:r w:rsidR="000F3B3A" w:rsidRPr="00376A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osibles consecuencias negativas para el sistema educativo nacional o para la sociedad que tendría la aplicación de dichas posturas</w:t>
            </w:r>
          </w:p>
        </w:tc>
      </w:tr>
      <w:tr w:rsidR="00FE2ED3" w14:paraId="19332E40" w14:textId="0E2354C1" w:rsidTr="008D4638">
        <w:trPr>
          <w:trHeight w:val="1518"/>
        </w:trPr>
        <w:tc>
          <w:tcPr>
            <w:tcW w:w="1526" w:type="dxa"/>
            <w:shd w:val="clear" w:color="auto" w:fill="33CCCC"/>
          </w:tcPr>
          <w:p w14:paraId="5B546EA6" w14:textId="50B2B8EB" w:rsidR="000F3B3A" w:rsidRPr="00FE2ED3" w:rsidRDefault="00D74F7B" w:rsidP="00FE2ED3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FE2ED3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E</w:t>
            </w:r>
            <w:r w:rsidR="000F3B3A" w:rsidRPr="00FE2ED3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ducación para el mantenimiento de las estructuras</w:t>
            </w:r>
          </w:p>
          <w:p w14:paraId="23E263B1" w14:textId="289342B7" w:rsidR="00D74F7B" w:rsidRPr="00F232F4" w:rsidRDefault="00D74F7B" w:rsidP="00FE2ED3">
            <w:pPr>
              <w:jc w:val="center"/>
              <w:rPr>
                <w:rFonts w:ascii="Century Gothic" w:hAnsi="Century Gothic" w:cs="Times New Roman"/>
                <w:b/>
                <w:bCs/>
                <w:lang w:val="en-US"/>
              </w:rPr>
            </w:pPr>
            <w:r w:rsidRPr="00FE2ED3">
              <w:rPr>
                <w:rFonts w:ascii="Century Gothic" w:hAnsi="Century Gothic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FE2ED3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cons</w:t>
            </w:r>
            <w:r w:rsidR="00CB3C42" w:rsidRPr="00FE2ED3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ervador</w:t>
            </w:r>
            <w:r w:rsidRPr="00FE2ED3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a</w:t>
            </w:r>
            <w:r w:rsidRPr="00FE2ED3">
              <w:rPr>
                <w:rFonts w:ascii="Century Gothic" w:hAnsi="Century Gothic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14:paraId="3CFA710D" w14:textId="1AA2BFE2" w:rsidR="000F3B3A" w:rsidRPr="0078589F" w:rsidRDefault="004A2331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8589F">
              <w:rPr>
                <w:rFonts w:ascii="Century Gothic" w:hAnsi="Century Gothic" w:cs="Arial"/>
                <w:sz w:val="18"/>
                <w:szCs w:val="18"/>
              </w:rPr>
              <w:t>La educación que pretende</w:t>
            </w:r>
            <w:r w:rsidR="00F232F4" w:rsidRPr="0078589F">
              <w:rPr>
                <w:rFonts w:ascii="Century Gothic" w:hAnsi="Century Gothic" w:cs="Arial"/>
                <w:sz w:val="18"/>
                <w:szCs w:val="18"/>
              </w:rPr>
              <w:t xml:space="preserve"> imponer</w:t>
            </w:r>
            <w:r w:rsidRPr="0078589F">
              <w:rPr>
                <w:rFonts w:ascii="Century Gothic" w:hAnsi="Century Gothic" w:cs="Arial"/>
                <w:sz w:val="18"/>
                <w:szCs w:val="18"/>
              </w:rPr>
              <w:t xml:space="preserve"> los valores tradicionales </w:t>
            </w:r>
            <w:r w:rsidR="003D06C9" w:rsidRPr="0078589F">
              <w:rPr>
                <w:rFonts w:ascii="Century Gothic" w:hAnsi="Century Gothic" w:cs="Arial"/>
                <w:sz w:val="18"/>
                <w:szCs w:val="18"/>
              </w:rPr>
              <w:t>dure</w:t>
            </w:r>
            <w:r w:rsidRPr="0078589F">
              <w:rPr>
                <w:rFonts w:ascii="Century Gothic" w:hAnsi="Century Gothic" w:cs="Arial"/>
                <w:sz w:val="18"/>
                <w:szCs w:val="18"/>
              </w:rPr>
              <w:t xml:space="preserve"> para siempre, por lo cual es incuestionable y pretende ensenar teóricamente las verdades de Dios y la revelación divina, </w:t>
            </w:r>
            <w:r w:rsidR="00F232F4" w:rsidRPr="0078589F">
              <w:rPr>
                <w:rFonts w:ascii="Century Gothic" w:hAnsi="Century Gothic" w:cs="Arial"/>
                <w:sz w:val="18"/>
                <w:szCs w:val="18"/>
              </w:rPr>
              <w:t>de acuerdo con</w:t>
            </w:r>
            <w:r w:rsidRPr="0078589F">
              <w:rPr>
                <w:rFonts w:ascii="Century Gothic" w:hAnsi="Century Gothic" w:cs="Arial"/>
                <w:sz w:val="18"/>
                <w:szCs w:val="18"/>
              </w:rPr>
              <w:t xml:space="preserve"> una forma sociopolítica que se intenta que perdure.</w:t>
            </w:r>
          </w:p>
          <w:p w14:paraId="3F173233" w14:textId="16828ABB" w:rsidR="00F232F4" w:rsidRPr="0078589F" w:rsidRDefault="00F232F4" w:rsidP="00FE2ED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8589F">
              <w:rPr>
                <w:rFonts w:ascii="Century Gothic" w:hAnsi="Century Gothic" w:cs="Arial"/>
                <w:sz w:val="18"/>
                <w:szCs w:val="18"/>
              </w:rPr>
              <w:t>Se esfuerza en mantener los roles tradicionales de la familia, estado y sociedad.</w:t>
            </w:r>
          </w:p>
        </w:tc>
        <w:tc>
          <w:tcPr>
            <w:tcW w:w="1985" w:type="dxa"/>
          </w:tcPr>
          <w:p w14:paraId="0F98CD22" w14:textId="37FCC2A0" w:rsidR="000F3B3A" w:rsidRDefault="008E1B0A" w:rsidP="008E1B0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8589F">
              <w:rPr>
                <w:rFonts w:ascii="Century Gothic" w:hAnsi="Century Gothic" w:cs="Times New Roman"/>
                <w:sz w:val="18"/>
                <w:szCs w:val="18"/>
              </w:rPr>
              <w:t>Dieron énfasis hacia el uso correcto de la lengua y la gramática en las escuelas.</w:t>
            </w:r>
          </w:p>
          <w:p w14:paraId="77EDB181" w14:textId="0229CB84" w:rsidR="008E1B0A" w:rsidRPr="0078589F" w:rsidRDefault="0078589F" w:rsidP="00FE2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7809829"/>
                <w:citation/>
              </w:sdtPr>
              <w:sdtContent>
                <w:r w:rsidRPr="0078589F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78589F">
                  <w:rPr>
                    <w:rFonts w:ascii="Arial" w:hAnsi="Arial" w:cs="Arial"/>
                    <w:sz w:val="20"/>
                    <w:szCs w:val="20"/>
                    <w:lang w:val="en-US"/>
                  </w:rPr>
                  <w:instrText xml:space="preserve"> CITATION Ped04 \l 1033 </w:instrText>
                </w:r>
                <w:r w:rsidRPr="0078589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78589F">
                  <w:rPr>
                    <w:rFonts w:ascii="Arial" w:hAnsi="Arial" w:cs="Arial"/>
                    <w:noProof/>
                    <w:sz w:val="20"/>
                    <w:szCs w:val="20"/>
                    <w:lang w:val="en-US"/>
                  </w:rPr>
                  <w:t>(</w:t>
                </w:r>
                <w:r w:rsidRPr="0078589F"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  <w:lang w:val="en-US"/>
                  </w:rPr>
                  <w:t>Moreño</w:t>
                </w:r>
                <w:r w:rsidRPr="0078589F">
                  <w:rPr>
                    <w:rFonts w:ascii="Arial" w:hAnsi="Arial" w:cs="Arial"/>
                    <w:noProof/>
                    <w:sz w:val="20"/>
                    <w:szCs w:val="20"/>
                    <w:lang w:val="en-US"/>
                  </w:rPr>
                  <w:t xml:space="preserve">, </w:t>
                </w:r>
                <w:r w:rsidRPr="0078589F"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  <w:lang w:val="en-US"/>
                  </w:rPr>
                  <w:t>2004</w:t>
                </w:r>
                <w:r w:rsidRPr="0078589F">
                  <w:rPr>
                    <w:rFonts w:ascii="Arial" w:hAnsi="Arial" w:cs="Arial"/>
                    <w:noProof/>
                    <w:sz w:val="20"/>
                    <w:szCs w:val="20"/>
                    <w:lang w:val="en-US"/>
                  </w:rPr>
                  <w:t>)</w:t>
                </w:r>
                <w:r w:rsidRPr="0078589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42" w:type="dxa"/>
          </w:tcPr>
          <w:p w14:paraId="5F551D1D" w14:textId="39481557" w:rsidR="000F3B3A" w:rsidRPr="0070290B" w:rsidRDefault="005E191C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0290B">
              <w:rPr>
                <w:rFonts w:ascii="Century Gothic" w:hAnsi="Century Gothic" w:cs="Arial"/>
                <w:b/>
                <w:bCs/>
                <w:sz w:val="18"/>
                <w:szCs w:val="18"/>
              </w:rPr>
              <w:t>1.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70F11" w:rsidRPr="0070290B">
              <w:rPr>
                <w:rFonts w:ascii="Century Gothic" w:hAnsi="Century Gothic" w:cs="Arial"/>
                <w:sz w:val="18"/>
                <w:szCs w:val="18"/>
              </w:rPr>
              <w:t>Controlan la forma de pensar de las personas.</w:t>
            </w:r>
          </w:p>
          <w:p w14:paraId="53813935" w14:textId="7E73BDDF" w:rsidR="005E191C" w:rsidRPr="0070290B" w:rsidRDefault="005E191C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0290B">
              <w:rPr>
                <w:rFonts w:ascii="Century Gothic" w:hAnsi="Century Gothic" w:cs="Arial"/>
                <w:b/>
                <w:bCs/>
                <w:sz w:val="18"/>
                <w:szCs w:val="18"/>
              </w:rPr>
              <w:t>2.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t xml:space="preserve"> Les desagrada que se enseñen aspectos de la vida cotidiana con el argumento de las libertades individuales que, para ellos, nunca han estar vinculadas con la cuestión social.</w:t>
            </w:r>
          </w:p>
          <w:p w14:paraId="2767A2B3" w14:textId="77777777" w:rsidR="00F70F11" w:rsidRPr="0070290B" w:rsidRDefault="005E191C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0290B">
              <w:rPr>
                <w:rFonts w:ascii="Century Gothic" w:hAnsi="Century Gothic" w:cs="Arial"/>
                <w:b/>
                <w:bCs/>
                <w:sz w:val="18"/>
                <w:szCs w:val="18"/>
              </w:rPr>
              <w:t>3.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t xml:space="preserve"> No tratan temas actuales como el aborto, la diversidad sexual, la droga, las pedagogías liberadoras y, ven las desigualdades sociales y la segregación escolar como algo inevitable de la condición humana, puesto que algunos alumnos están 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lastRenderedPageBreak/>
              <w:t>predestinados y no se puede hacer nada.</w:t>
            </w:r>
          </w:p>
          <w:p w14:paraId="3E057DB8" w14:textId="77777777" w:rsidR="00376AC6" w:rsidRDefault="00376AC6" w:rsidP="00FE2ED3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id w:val="-1567641533"/>
                <w:citation/>
              </w:sdtPr>
              <w:sdtContent>
                <w:r w:rsidRPr="0070290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fldChar w:fldCharType="begin"/>
                </w:r>
                <w:r w:rsidRPr="0070290B">
                  <w:rPr>
                    <w:rFonts w:ascii="Century Gothic" w:hAnsi="Century Gothic" w:cs="Arial"/>
                    <w:b/>
                    <w:bCs/>
                    <w:sz w:val="20"/>
                    <w:szCs w:val="20"/>
                    <w:lang w:val="en-US"/>
                  </w:rPr>
                  <w:instrText xml:space="preserve"> CITATION Fra20 \l 1033 </w:instrText>
                </w:r>
                <w:r w:rsidRPr="0070290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fldChar w:fldCharType="separate"/>
                </w:r>
                <w:r w:rsidRPr="0070290B">
                  <w:rPr>
                    <w:rFonts w:ascii="Century Gothic" w:hAnsi="Century Gothic" w:cs="Arial"/>
                    <w:b/>
                    <w:bCs/>
                    <w:noProof/>
                    <w:sz w:val="20"/>
                    <w:szCs w:val="20"/>
                    <w:lang w:val="en-US"/>
                  </w:rPr>
                  <w:t>(Imbernon, 2020)</w:t>
                </w:r>
                <w:r w:rsidRPr="0070290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fldChar w:fldCharType="end"/>
                </w:r>
              </w:sdtContent>
            </w:sdt>
          </w:p>
          <w:p w14:paraId="74BFA00A" w14:textId="400926F7" w:rsidR="00ED4D99" w:rsidRPr="00ED4D99" w:rsidRDefault="00ED4D99" w:rsidP="00FE2ED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D4D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4.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D4D99">
              <w:rPr>
                <w:rFonts w:ascii="Century Gothic" w:hAnsi="Century Gothic" w:cs="Arial"/>
                <w:sz w:val="18"/>
                <w:szCs w:val="18"/>
              </w:rPr>
              <w:t>Censura de textos y programas.</w:t>
            </w:r>
          </w:p>
        </w:tc>
        <w:tc>
          <w:tcPr>
            <w:tcW w:w="1832" w:type="dxa"/>
          </w:tcPr>
          <w:p w14:paraId="648A8D9B" w14:textId="53013A6C" w:rsidR="003D4DE0" w:rsidRPr="003D4DE0" w:rsidRDefault="003D4DE0" w:rsidP="003D4DE0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D4DE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lastRenderedPageBreak/>
              <w:t>1.</w:t>
            </w:r>
            <w:r w:rsidRPr="003D4DE0">
              <w:rPr>
                <w:rFonts w:ascii="Century Gothic" w:hAnsi="Century Gothic" w:cs="Times New Roman"/>
                <w:sz w:val="18"/>
                <w:szCs w:val="18"/>
              </w:rPr>
              <w:t>C</w:t>
            </w:r>
            <w:r w:rsidRPr="003D4DE0">
              <w:rPr>
                <w:rFonts w:ascii="Century Gothic" w:hAnsi="Century Gothic" w:cs="Times New Roman"/>
                <w:sz w:val="18"/>
                <w:szCs w:val="18"/>
              </w:rPr>
              <w:t>onserv</w:t>
            </w:r>
            <w:r w:rsidRPr="003D4DE0">
              <w:rPr>
                <w:rFonts w:ascii="Century Gothic" w:hAnsi="Century Gothic" w:cs="Times New Roman"/>
                <w:sz w:val="18"/>
                <w:szCs w:val="18"/>
              </w:rPr>
              <w:t>a</w:t>
            </w:r>
            <w:r w:rsidRPr="003D4DE0">
              <w:rPr>
                <w:rFonts w:ascii="Century Gothic" w:hAnsi="Century Gothic" w:cs="Times New Roman"/>
                <w:sz w:val="18"/>
                <w:szCs w:val="18"/>
              </w:rPr>
              <w:t xml:space="preserve"> la memoria y el corazón de sus nuevos miembros las hazañas que llevaron a la patria a ser lo que es</w:t>
            </w:r>
            <w:r w:rsidRPr="003D4DE0"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  <w:p w14:paraId="7167B55E" w14:textId="77777777" w:rsidR="000F3B3A" w:rsidRDefault="003D4DE0" w:rsidP="00FE2ED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D4DE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T</w:t>
            </w:r>
            <w:r w:rsidRPr="003D4DE0">
              <w:rPr>
                <w:rFonts w:ascii="Century Gothic" w:hAnsi="Century Gothic" w:cs="Times New Roman"/>
                <w:sz w:val="18"/>
                <w:szCs w:val="18"/>
              </w:rPr>
              <w:t>ransmit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e</w:t>
            </w:r>
            <w:r w:rsidRPr="003D4DE0">
              <w:rPr>
                <w:rFonts w:ascii="Century Gothic" w:hAnsi="Century Gothic" w:cs="Times New Roman"/>
                <w:sz w:val="18"/>
                <w:szCs w:val="18"/>
              </w:rPr>
              <w:t xml:space="preserve"> valores positivos</w:t>
            </w:r>
            <w:r w:rsidRPr="003D4DE0"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  <w:p w14:paraId="766B9B56" w14:textId="2FD09EC5" w:rsidR="003D4DE0" w:rsidRPr="003D4DE0" w:rsidRDefault="003D4DE0" w:rsidP="00FE2ED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8E3173B" w14:textId="6C372E06" w:rsidR="000F3B3A" w:rsidRPr="0070290B" w:rsidRDefault="008C0632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0290B">
              <w:rPr>
                <w:rFonts w:ascii="Century Gothic" w:hAnsi="Century Gothic" w:cs="Arial"/>
                <w:b/>
                <w:bCs/>
                <w:sz w:val="18"/>
                <w:szCs w:val="18"/>
              </w:rPr>
              <w:t>1.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t xml:space="preserve"> L</w:t>
            </w:r>
            <w:r w:rsidR="00106B69" w:rsidRPr="0070290B">
              <w:rPr>
                <w:rFonts w:ascii="Century Gothic" w:hAnsi="Century Gothic" w:cs="Arial"/>
                <w:sz w:val="18"/>
                <w:szCs w:val="18"/>
              </w:rPr>
              <w:t>a obediencia y el respeto a los superiores es inevitable y obligatoria.</w:t>
            </w:r>
          </w:p>
          <w:p w14:paraId="07017183" w14:textId="77777777" w:rsidR="00106B69" w:rsidRDefault="008C0632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0290B">
              <w:rPr>
                <w:rFonts w:ascii="Century Gothic" w:hAnsi="Century Gothic" w:cs="Arial"/>
                <w:b/>
                <w:bCs/>
                <w:sz w:val="18"/>
                <w:szCs w:val="18"/>
              </w:rPr>
              <w:t>2.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106B69" w:rsidRPr="0070290B">
              <w:rPr>
                <w:rFonts w:ascii="Century Gothic" w:hAnsi="Century Gothic" w:cs="Arial"/>
                <w:sz w:val="18"/>
                <w:szCs w:val="18"/>
              </w:rPr>
              <w:t xml:space="preserve">No es aceptable el cuestionar 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t>o reclamarla los conocimientos que se imparten lo cual hace imposible la expresión de la opinión de los estudiantes e incluso docentes acerca de cualquier tema ya que se debe arraigar al contenido y conceptos tradicionales y conservadores.</w:t>
            </w:r>
          </w:p>
          <w:p w14:paraId="066B432E" w14:textId="5724BDB5" w:rsidR="00FE2ED3" w:rsidRPr="0070290B" w:rsidRDefault="00FE2ED3" w:rsidP="00FE2ED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ED4D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3.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Es una e</w:t>
            </w:r>
            <w:r w:rsidRPr="00FE2ED3">
              <w:rPr>
                <w:rFonts w:ascii="Century Gothic" w:hAnsi="Century Gothic" w:cs="Arial"/>
                <w:sz w:val="18"/>
                <w:szCs w:val="18"/>
              </w:rPr>
              <w:t>ducación discriminatoria, ataquen la autonomía docente y de las escuelas.</w:t>
            </w:r>
          </w:p>
        </w:tc>
        <w:tc>
          <w:tcPr>
            <w:tcW w:w="2137" w:type="dxa"/>
          </w:tcPr>
          <w:p w14:paraId="06FFB497" w14:textId="77777777" w:rsidR="00F12FD4" w:rsidRDefault="003D06C9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0290B">
              <w:rPr>
                <w:rFonts w:ascii="Century Gothic" w:hAnsi="Century Gothic" w:cs="Arial"/>
                <w:b/>
                <w:bCs/>
                <w:sz w:val="18"/>
                <w:szCs w:val="18"/>
              </w:rPr>
              <w:t>1.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12FD4" w:rsidRPr="00F12FD4">
              <w:rPr>
                <w:rFonts w:ascii="Century Gothic" w:hAnsi="Century Gothic" w:cs="Arial"/>
                <w:sz w:val="18"/>
                <w:szCs w:val="18"/>
              </w:rPr>
              <w:t xml:space="preserve"> el incremento de la delincuencia</w:t>
            </w:r>
            <w:r w:rsidR="00F12FD4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59B2BB47" w14:textId="79C0639A" w:rsidR="000F3B3A" w:rsidRPr="0070290B" w:rsidRDefault="00F12FD4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12FD4">
              <w:rPr>
                <w:rFonts w:ascii="Century Gothic" w:hAnsi="Century Gothic" w:cs="Arial"/>
                <w:b/>
                <w:bCs/>
                <w:sz w:val="18"/>
                <w:szCs w:val="18"/>
              </w:rPr>
              <w:t>2.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Reducción en </w:t>
            </w:r>
            <w:r w:rsidRPr="00F12FD4">
              <w:rPr>
                <w:rFonts w:ascii="Century Gothic" w:hAnsi="Century Gothic" w:cs="Arial"/>
                <w:sz w:val="18"/>
                <w:szCs w:val="18"/>
              </w:rPr>
              <w:t>los</w:t>
            </w:r>
            <w:r w:rsidRPr="00F12FD4">
              <w:rPr>
                <w:rFonts w:ascii="Century Gothic" w:hAnsi="Century Gothic" w:cs="Arial"/>
                <w:sz w:val="18"/>
                <w:szCs w:val="18"/>
              </w:rPr>
              <w:t xml:space="preserve"> denominados “ninis”.</w:t>
            </w:r>
          </w:p>
          <w:p w14:paraId="3F4C5954" w14:textId="3A6B55D3" w:rsidR="006B7A36" w:rsidRPr="0070290B" w:rsidRDefault="006B7A36" w:rsidP="00BC1014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C18591" w14:textId="19D78428" w:rsidR="00EF6E6D" w:rsidRPr="0070290B" w:rsidRDefault="007E469F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0290B">
              <w:rPr>
                <w:rFonts w:ascii="Century Gothic" w:hAnsi="Century Gothic" w:cs="Arial"/>
                <w:b/>
                <w:bCs/>
                <w:sz w:val="18"/>
                <w:szCs w:val="18"/>
              </w:rPr>
              <w:t>1.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F6E6D" w:rsidRPr="0070290B">
              <w:rPr>
                <w:rFonts w:ascii="Century Gothic" w:hAnsi="Century Gothic" w:cs="Arial"/>
                <w:sz w:val="18"/>
                <w:szCs w:val="18"/>
              </w:rPr>
              <w:t>Puede llevar a crear ciudadanos reprimidos, con baja autoestima, dependientes, apáticos y aburridos.</w:t>
            </w:r>
          </w:p>
          <w:p w14:paraId="6B4DA0D5" w14:textId="689C402A" w:rsidR="002529C5" w:rsidRPr="0070290B" w:rsidRDefault="007E469F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0290B">
              <w:rPr>
                <w:rFonts w:ascii="Century Gothic" w:hAnsi="Century Gothic" w:cs="Arial"/>
                <w:b/>
                <w:bCs/>
                <w:sz w:val="18"/>
                <w:szCs w:val="18"/>
              </w:rPr>
              <w:t>2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  <w:r w:rsidR="00EF6E6D" w:rsidRPr="0070290B">
              <w:rPr>
                <w:rFonts w:ascii="Century Gothic" w:hAnsi="Century Gothic" w:cs="Arial"/>
                <w:sz w:val="18"/>
                <w:szCs w:val="18"/>
              </w:rPr>
              <w:t xml:space="preserve">Personas que carezcan de una habilidad critica, analítica y </w:t>
            </w:r>
            <w:r w:rsidR="002529C5" w:rsidRPr="0070290B">
              <w:rPr>
                <w:rFonts w:ascii="Century Gothic" w:hAnsi="Century Gothic" w:cs="Arial"/>
                <w:sz w:val="18"/>
                <w:szCs w:val="18"/>
              </w:rPr>
              <w:t>reflexiva</w:t>
            </w:r>
            <w:r w:rsidR="00EF6E6D" w:rsidRPr="0070290B">
              <w:rPr>
                <w:rFonts w:ascii="Century Gothic" w:hAnsi="Century Gothic" w:cs="Arial"/>
                <w:sz w:val="18"/>
                <w:szCs w:val="18"/>
              </w:rPr>
              <w:t xml:space="preserve"> ya qu</w:t>
            </w:r>
            <w:r w:rsidR="002529C5" w:rsidRPr="0070290B">
              <w:rPr>
                <w:rFonts w:ascii="Century Gothic" w:hAnsi="Century Gothic" w:cs="Arial"/>
                <w:sz w:val="18"/>
                <w:szCs w:val="18"/>
              </w:rPr>
              <w:t>e siempre se les educo a solo escuchar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t xml:space="preserve"> y</w:t>
            </w:r>
            <w:r w:rsidR="002529C5" w:rsidRPr="0070290B">
              <w:rPr>
                <w:rFonts w:ascii="Century Gothic" w:hAnsi="Century Gothic" w:cs="Arial"/>
                <w:sz w:val="18"/>
                <w:szCs w:val="18"/>
              </w:rPr>
              <w:t xml:space="preserve"> ser pasivo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t>s para ellos el cuestionarse algo seria incorrecto.</w:t>
            </w:r>
          </w:p>
          <w:p w14:paraId="1363F8D6" w14:textId="7298AE0F" w:rsidR="000F3B3A" w:rsidRPr="0070290B" w:rsidRDefault="007E469F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0290B">
              <w:rPr>
                <w:rFonts w:ascii="Century Gothic" w:hAnsi="Century Gothic" w:cs="Arial"/>
                <w:b/>
                <w:bCs/>
                <w:sz w:val="18"/>
                <w:szCs w:val="18"/>
              </w:rPr>
              <w:t>3.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529C5" w:rsidRPr="0070290B">
              <w:rPr>
                <w:rFonts w:ascii="Century Gothic" w:hAnsi="Century Gothic" w:cs="Arial"/>
                <w:sz w:val="18"/>
                <w:szCs w:val="18"/>
              </w:rPr>
              <w:t>Se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t xml:space="preserve"> formarían</w:t>
            </w:r>
            <w:r w:rsidR="002529C5" w:rsidRPr="0070290B">
              <w:rPr>
                <w:rFonts w:ascii="Century Gothic" w:hAnsi="Century Gothic" w:cs="Arial"/>
                <w:sz w:val="18"/>
                <w:szCs w:val="18"/>
              </w:rPr>
              <w:t xml:space="preserve"> personas renuentes para imaginar</w:t>
            </w:r>
            <w:r w:rsidR="00EF6E6D" w:rsidRPr="0070290B">
              <w:rPr>
                <w:rFonts w:ascii="Century Gothic" w:hAnsi="Century Gothic" w:cs="Arial"/>
                <w:sz w:val="18"/>
                <w:szCs w:val="18"/>
              </w:rPr>
              <w:t xml:space="preserve"> o crear</w:t>
            </w:r>
            <w:r w:rsidR="002529C5" w:rsidRPr="0070290B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695B6107" w14:textId="354D8BE8" w:rsidR="00BC1014" w:rsidRPr="00BC1014" w:rsidRDefault="00BC1014" w:rsidP="00BC101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C10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4</w:t>
            </w:r>
            <w:r w:rsidRPr="00BC10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.</w:t>
            </w:r>
            <w:r w:rsidRPr="00BC1014">
              <w:rPr>
                <w:rFonts w:ascii="Century Gothic" w:hAnsi="Century Gothic" w:cs="Arial"/>
                <w:sz w:val="18"/>
                <w:szCs w:val="18"/>
              </w:rPr>
              <w:t xml:space="preserve"> Falta de inclusión y atención a la diversidad ya que solo se impondrá las creencias, valores y conocimientos tradicionales.</w:t>
            </w:r>
          </w:p>
          <w:p w14:paraId="71A642C6" w14:textId="5A058EEF" w:rsidR="00BC1014" w:rsidRPr="00BC1014" w:rsidRDefault="00BC1014" w:rsidP="00BC101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C10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5</w:t>
            </w:r>
            <w:r w:rsidRPr="00BC10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.</w:t>
            </w:r>
            <w:r w:rsidRPr="00BC1014">
              <w:rPr>
                <w:rFonts w:ascii="Century Gothic" w:hAnsi="Century Gothic" w:cs="Arial"/>
                <w:sz w:val="18"/>
                <w:szCs w:val="18"/>
              </w:rPr>
              <w:t xml:space="preserve"> Discriminación hacia las diferentes </w:t>
            </w:r>
            <w:r w:rsidRPr="00BC1014">
              <w:rPr>
                <w:rFonts w:ascii="Century Gothic" w:hAnsi="Century Gothic" w:cs="Arial"/>
                <w:sz w:val="18"/>
                <w:szCs w:val="18"/>
              </w:rPr>
              <w:lastRenderedPageBreak/>
              <w:t>ideologías de cada familia ya que actualmente existe una gran variedad de tipos de familia y todas deben ser aceptadas.</w:t>
            </w:r>
          </w:p>
          <w:p w14:paraId="125CA217" w14:textId="71DD6D6C" w:rsidR="00BC1014" w:rsidRPr="00BC1014" w:rsidRDefault="00BC1014" w:rsidP="00BC101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C10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6</w:t>
            </w:r>
            <w:r w:rsidRPr="00BC10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.</w:t>
            </w:r>
            <w:r w:rsidRPr="00BC1014">
              <w:rPr>
                <w:rFonts w:ascii="Century Gothic" w:hAnsi="Century Gothic" w:cs="Arial"/>
                <w:sz w:val="18"/>
                <w:szCs w:val="18"/>
              </w:rPr>
              <w:t xml:space="preserve"> No se podría atender a las necesidades educativas, sociales, personales y cognitivas de los alumnos.</w:t>
            </w:r>
          </w:p>
          <w:p w14:paraId="06C2FF16" w14:textId="7D66FE09" w:rsidR="00BC1014" w:rsidRPr="00BC1014" w:rsidRDefault="00BC1014" w:rsidP="00BC101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C10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7</w:t>
            </w:r>
            <w:r w:rsidRPr="00BC10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.</w:t>
            </w:r>
            <w:r w:rsidRPr="00BC1014">
              <w:rPr>
                <w:rFonts w:ascii="Century Gothic" w:hAnsi="Century Gothic" w:cs="Arial"/>
                <w:sz w:val="18"/>
                <w:szCs w:val="18"/>
              </w:rPr>
              <w:t xml:space="preserve"> No se le darían al alumno las bases, conocimientos y experiencias para enfrentar y resolver problemas de su vida diaria.</w:t>
            </w:r>
          </w:p>
          <w:p w14:paraId="55FA8934" w14:textId="4D341390" w:rsidR="00BC1014" w:rsidRDefault="00BC1014" w:rsidP="00BC101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C10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8</w:t>
            </w:r>
            <w:r w:rsidRPr="00BC10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.</w:t>
            </w:r>
            <w:r w:rsidRPr="00BC1014">
              <w:rPr>
                <w:rFonts w:ascii="Century Gothic" w:hAnsi="Century Gothic" w:cs="Arial"/>
                <w:sz w:val="18"/>
                <w:szCs w:val="18"/>
              </w:rPr>
              <w:t xml:space="preserve"> No se podrían tener acceso a una educación innovadora, ya que se le tiene un gran rechazo al cambio por lo que no se desarrollarían las capacidades y habilidades de los alumnos.</w:t>
            </w:r>
          </w:p>
          <w:p w14:paraId="61DF554D" w14:textId="0FD6579D" w:rsidR="00BC1014" w:rsidRPr="00BC1014" w:rsidRDefault="00BC1014" w:rsidP="00BC101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id w:val="-2019843815"/>
                <w:citation/>
              </w:sdtPr>
              <w:sdtContent>
                <w:r w:rsidRPr="00BC1014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fldChar w:fldCharType="begin"/>
                </w:r>
                <w:r w:rsidRPr="00BC1014">
                  <w:rPr>
                    <w:rFonts w:ascii="Century Gothic" w:hAnsi="Century Gothic" w:cs="Arial"/>
                    <w:b/>
                    <w:bCs/>
                    <w:sz w:val="20"/>
                    <w:szCs w:val="20"/>
                    <w:lang w:val="en-US"/>
                  </w:rPr>
                  <w:instrText xml:space="preserve"> CITATION Ces04 \l 1033 </w:instrText>
                </w:r>
                <w:r w:rsidRPr="00BC1014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fldChar w:fldCharType="separate"/>
                </w:r>
                <w:r w:rsidRPr="00BC1014">
                  <w:rPr>
                    <w:rFonts w:ascii="Century Gothic" w:hAnsi="Century Gothic" w:cs="Arial"/>
                    <w:b/>
                    <w:bCs/>
                    <w:noProof/>
                    <w:sz w:val="20"/>
                    <w:szCs w:val="20"/>
                    <w:lang w:val="en-US"/>
                  </w:rPr>
                  <w:t>(Coll, 2004)</w:t>
                </w:r>
                <w:r w:rsidRPr="00BC1014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fldChar w:fldCharType="end"/>
                </w:r>
              </w:sdtContent>
            </w:sdt>
          </w:p>
          <w:p w14:paraId="7C773831" w14:textId="31AEA105" w:rsidR="002529C5" w:rsidRPr="0070290B" w:rsidRDefault="002529C5" w:rsidP="00FE2ED3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E2ED3" w14:paraId="23E5CFA3" w14:textId="04B3A5F7" w:rsidTr="008D4638">
        <w:trPr>
          <w:trHeight w:val="1518"/>
        </w:trPr>
        <w:tc>
          <w:tcPr>
            <w:tcW w:w="1526" w:type="dxa"/>
            <w:shd w:val="clear" w:color="auto" w:fill="33CCCC"/>
          </w:tcPr>
          <w:p w14:paraId="46CBF045" w14:textId="340210E0" w:rsidR="000F3B3A" w:rsidRPr="00F232F4" w:rsidRDefault="00D74F7B" w:rsidP="00FE2ED3">
            <w:pPr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F232F4">
              <w:rPr>
                <w:rFonts w:ascii="Century Gothic" w:hAnsi="Century Gothic" w:cs="Times New Roman"/>
                <w:b/>
                <w:bCs/>
              </w:rPr>
              <w:lastRenderedPageBreak/>
              <w:t>E</w:t>
            </w:r>
            <w:r w:rsidR="000F3B3A" w:rsidRPr="00F232F4">
              <w:rPr>
                <w:rFonts w:ascii="Century Gothic" w:hAnsi="Century Gothic" w:cs="Times New Roman"/>
                <w:b/>
                <w:bCs/>
              </w:rPr>
              <w:t xml:space="preserve">ducación para el cambio social una transformación </w:t>
            </w:r>
            <w:r w:rsidR="000F3B3A" w:rsidRPr="00F232F4">
              <w:rPr>
                <w:rFonts w:ascii="Century Gothic" w:hAnsi="Century Gothic" w:cs="Times New Roman"/>
                <w:b/>
                <w:bCs/>
              </w:rPr>
              <w:lastRenderedPageBreak/>
              <w:t>personal</w:t>
            </w:r>
            <w:r w:rsidRPr="00F232F4">
              <w:rPr>
                <w:rFonts w:ascii="Century Gothic" w:hAnsi="Century Gothic" w:cs="Times New Roman"/>
                <w:b/>
                <w:bCs/>
              </w:rPr>
              <w:t>.</w:t>
            </w:r>
          </w:p>
          <w:p w14:paraId="5B821867" w14:textId="463A8E8D" w:rsidR="00D74F7B" w:rsidRPr="00F232F4" w:rsidRDefault="00D74F7B" w:rsidP="00FE2ED3">
            <w:pPr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F232F4">
              <w:rPr>
                <w:rFonts w:ascii="Century Gothic" w:hAnsi="Century Gothic" w:cs="Times New Roman"/>
                <w:b/>
                <w:bCs/>
              </w:rPr>
              <w:t>(progresista)</w:t>
            </w:r>
          </w:p>
        </w:tc>
        <w:tc>
          <w:tcPr>
            <w:tcW w:w="2126" w:type="dxa"/>
          </w:tcPr>
          <w:p w14:paraId="5FE68C5C" w14:textId="77777777" w:rsidR="00CB3C42" w:rsidRPr="00FE2ED3" w:rsidRDefault="00CB3C42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E2ED3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La educación progresista apuesta por la creatividad e intereses del niño para fortalecer tanto las habilidades que éstos poseen como </w:t>
            </w:r>
            <w:r w:rsidRPr="00FE2ED3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el aprendizaje significativo. </w:t>
            </w:r>
          </w:p>
          <w:p w14:paraId="52DE1B63" w14:textId="77777777" w:rsidR="00F232F4" w:rsidRPr="00FE2ED3" w:rsidRDefault="00F232F4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E2ED3">
              <w:rPr>
                <w:rFonts w:ascii="Century Gothic" w:hAnsi="Century Gothic" w:cs="Arial"/>
                <w:sz w:val="18"/>
                <w:szCs w:val="18"/>
              </w:rPr>
              <w:t>En ella, el maestro es un tutor que alienta a los estudiantes a aprender nuevas cosas cada día.</w:t>
            </w:r>
          </w:p>
          <w:p w14:paraId="2DCD7EE1" w14:textId="1B9ACBF5" w:rsidR="00F232F4" w:rsidRPr="00FE2ED3" w:rsidRDefault="00F232F4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E2ED3">
              <w:rPr>
                <w:rFonts w:ascii="Century Gothic" w:hAnsi="Century Gothic" w:cs="Arial"/>
                <w:sz w:val="18"/>
                <w:szCs w:val="18"/>
              </w:rPr>
              <w:t>Esta busca ser práctica, visual, participativa, democrática, colaborativa, activa y moderadora.</w:t>
            </w:r>
          </w:p>
          <w:p w14:paraId="28EF0860" w14:textId="77777777" w:rsidR="000F3B3A" w:rsidRPr="00CB3C42" w:rsidRDefault="000F3B3A" w:rsidP="00FE2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7743A0" w14:textId="77777777" w:rsidR="0070290B" w:rsidRPr="0070290B" w:rsidRDefault="0070290B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0290B">
              <w:rPr>
                <w:rFonts w:ascii="Century Gothic" w:hAnsi="Century Gothic" w:cs="Arial"/>
                <w:sz w:val="18"/>
                <w:szCs w:val="18"/>
              </w:rPr>
              <w:lastRenderedPageBreak/>
              <w:t>Defiende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t xml:space="preserve"> los valores de una educación democrática que nos lleve hacia la eliminación de las diferencias sociales y educativas, para </w:t>
            </w:r>
            <w:r w:rsidRPr="0070290B">
              <w:rPr>
                <w:rFonts w:ascii="Century Gothic" w:hAnsi="Century Gothic" w:cs="Arial"/>
                <w:sz w:val="18"/>
                <w:szCs w:val="18"/>
              </w:rPr>
              <w:lastRenderedPageBreak/>
              <w:t>formar ciudadanos libres, responsables de sus propias vidas y que participen, directa o indirectamente, en la toma de decisiones que les afectan.</w:t>
            </w:r>
          </w:p>
          <w:p w14:paraId="0C62292E" w14:textId="77777777" w:rsidR="0070290B" w:rsidRDefault="0070290B" w:rsidP="00FE2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56977997"/>
                <w:citation/>
              </w:sdtPr>
              <w:sdtContent>
                <w:r w:rsidRPr="0070290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begin"/>
                </w:r>
                <w:r w:rsidRPr="0070290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nstrText xml:space="preserve"> CITATION Fra20 \l 2058 </w:instrText>
                </w:r>
                <w:r w:rsidRPr="0070290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separate"/>
                </w:r>
                <w:r w:rsidRPr="0070290B"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  <w:t>(Imbernon, 2020)</w:t>
                </w:r>
                <w:r w:rsidRPr="0070290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end"/>
                </w:r>
              </w:sdtContent>
            </w:sdt>
          </w:p>
          <w:p w14:paraId="1A31199F" w14:textId="77777777" w:rsidR="009530C8" w:rsidRDefault="009530C8" w:rsidP="00FE2ED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530C8">
              <w:rPr>
                <w:rFonts w:ascii="Century Gothic" w:hAnsi="Century Gothic" w:cs="Arial"/>
                <w:sz w:val="18"/>
                <w:szCs w:val="18"/>
              </w:rPr>
              <w:t xml:space="preserve">Planteaba que en </w:t>
            </w:r>
            <w:r w:rsidR="00F12FD4" w:rsidRPr="009530C8">
              <w:rPr>
                <w:rFonts w:ascii="Century Gothic" w:hAnsi="Century Gothic" w:cs="Arial"/>
                <w:sz w:val="18"/>
                <w:szCs w:val="18"/>
              </w:rPr>
              <w:t>una sociedad democrática</w:t>
            </w:r>
            <w:r w:rsidRPr="009530C8">
              <w:rPr>
                <w:rFonts w:ascii="Century Gothic" w:hAnsi="Century Gothic" w:cs="Arial"/>
                <w:sz w:val="18"/>
                <w:szCs w:val="18"/>
              </w:rPr>
              <w:t xml:space="preserve"> el estado o gobierno debe promover una educación donde todo el mundo asista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530C8">
              <w:rPr>
                <w:rFonts w:ascii="Century Gothic" w:hAnsi="Century Gothic" w:cs="Arial"/>
                <w:sz w:val="18"/>
                <w:szCs w:val="18"/>
              </w:rPr>
              <w:t>a la</w:t>
            </w:r>
            <w:r w:rsidRPr="009530C8">
              <w:rPr>
                <w:rFonts w:ascii="Century Gothic" w:hAnsi="Century Gothic" w:cs="Arial"/>
                <w:sz w:val="18"/>
                <w:szCs w:val="18"/>
              </w:rPr>
              <w:t xml:space="preserve"> escuela sin importar sus </w:t>
            </w:r>
            <w:r w:rsidR="00A52366" w:rsidRPr="009530C8">
              <w:rPr>
                <w:rFonts w:ascii="Century Gothic" w:hAnsi="Century Gothic" w:cs="Arial"/>
                <w:sz w:val="18"/>
                <w:szCs w:val="18"/>
              </w:rPr>
              <w:t>diferencias sociales</w:t>
            </w:r>
            <w:r w:rsidRPr="009530C8">
              <w:rPr>
                <w:rFonts w:ascii="Century Gothic" w:hAnsi="Century Gothic" w:cs="Arial"/>
                <w:sz w:val="18"/>
                <w:szCs w:val="18"/>
              </w:rPr>
              <w:t xml:space="preserve">, culturales, económicas, </w:t>
            </w:r>
            <w:r w:rsidR="00A52366" w:rsidRPr="009530C8">
              <w:rPr>
                <w:rFonts w:ascii="Century Gothic" w:hAnsi="Century Gothic" w:cs="Arial"/>
                <w:sz w:val="18"/>
                <w:szCs w:val="18"/>
              </w:rPr>
              <w:t>religión,</w:t>
            </w:r>
            <w:r w:rsidRPr="009530C8">
              <w:rPr>
                <w:rFonts w:ascii="Century Gothic" w:hAnsi="Century Gothic" w:cs="Arial"/>
                <w:sz w:val="18"/>
                <w:szCs w:val="18"/>
              </w:rPr>
              <w:t xml:space="preserve"> genero etc.</w:t>
            </w:r>
          </w:p>
          <w:p w14:paraId="5C62D023" w14:textId="77777777" w:rsidR="00F12FD4" w:rsidRPr="00F12FD4" w:rsidRDefault="00F12FD4" w:rsidP="00F12F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12FD4">
              <w:rPr>
                <w:rFonts w:ascii="Century Gothic" w:hAnsi="Century Gothic" w:cs="Arial"/>
                <w:sz w:val="18"/>
                <w:szCs w:val="18"/>
              </w:rPr>
              <w:t>La base de la educación se centra en las capacidades del niño, debe ser animado para que busque, pregunte, explore y aprenda.</w:t>
            </w:r>
          </w:p>
          <w:p w14:paraId="7521265C" w14:textId="55D7AFD2" w:rsidR="00F12FD4" w:rsidRPr="009530C8" w:rsidRDefault="00F12FD4" w:rsidP="00F12F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12FD4">
              <w:rPr>
                <w:rFonts w:ascii="Century Gothic" w:hAnsi="Century Gothic" w:cs="Arial"/>
                <w:sz w:val="18"/>
                <w:szCs w:val="18"/>
              </w:rPr>
              <w:t>Las actividades de ser constructivas consisten en aquellas actividades que le dan forma al terreno, para adecuarlo el proyecto que será construido sobre él.</w:t>
            </w:r>
          </w:p>
        </w:tc>
        <w:tc>
          <w:tcPr>
            <w:tcW w:w="1842" w:type="dxa"/>
          </w:tcPr>
          <w:p w14:paraId="31BD4756" w14:textId="0F1F9381" w:rsidR="000F3B3A" w:rsidRPr="00F12FD4" w:rsidRDefault="007A567A" w:rsidP="00F12FD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A567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lastRenderedPageBreak/>
              <w:t>1.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F12FD4" w:rsidRPr="00F12FD4">
              <w:rPr>
                <w:rFonts w:ascii="Century Gothic" w:hAnsi="Century Gothic" w:cs="Times New Roman"/>
                <w:sz w:val="18"/>
                <w:szCs w:val="18"/>
              </w:rPr>
              <w:t>Necesidad de cuantiosos recursos materiales y personal de alta calificación</w:t>
            </w:r>
            <w:r w:rsidR="00F12FD4" w:rsidRPr="00F12FD4"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  <w:p w14:paraId="0A0F6BBA" w14:textId="3E90485B" w:rsidR="00F12FD4" w:rsidRPr="00F12FD4" w:rsidRDefault="007A567A" w:rsidP="00F12FD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A567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F12FD4" w:rsidRPr="00F12FD4">
              <w:rPr>
                <w:rFonts w:ascii="Century Gothic" w:hAnsi="Century Gothic" w:cs="Times New Roman"/>
                <w:sz w:val="18"/>
                <w:szCs w:val="18"/>
              </w:rPr>
              <w:t xml:space="preserve">Problemas en la </w:t>
            </w:r>
            <w:r w:rsidR="00F12FD4" w:rsidRPr="00F12FD4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estructuración de los contenidos</w:t>
            </w:r>
            <w:r w:rsidR="00F12FD4" w:rsidRPr="00F12FD4"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  <w:p w14:paraId="4438D9C3" w14:textId="5FD39F3E" w:rsidR="00F12FD4" w:rsidRPr="00F12FD4" w:rsidRDefault="00F12FD4" w:rsidP="00F12FD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F12FD4">
              <w:rPr>
                <w:rFonts w:ascii="Century Gothic" w:hAnsi="Century Gothic" w:cs="Times New Roman"/>
                <w:sz w:val="18"/>
                <w:szCs w:val="18"/>
              </w:rPr>
              <w:t>Poca orientación y control</w:t>
            </w:r>
            <w:r w:rsidRPr="00F12FD4"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  <w:p w14:paraId="549105B5" w14:textId="479C665F" w:rsidR="00F12FD4" w:rsidRPr="00F12FD4" w:rsidRDefault="007A567A" w:rsidP="00F12FD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A567A">
              <w:rPr>
                <w:rFonts w:ascii="Century Gothic" w:hAnsi="Century Gothic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ascii="Century Gothic" w:hAnsi="Century Gothic" w:cs="Arial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="00F12FD4" w:rsidRPr="00F12FD4">
              <w:rPr>
                <w:rFonts w:ascii="Century Gothic" w:hAnsi="Century Gothic" w:cs="Arial"/>
                <w:color w:val="202124"/>
                <w:sz w:val="18"/>
                <w:szCs w:val="18"/>
                <w:shd w:val="clear" w:color="auto" w:fill="FFFFFF"/>
              </w:rPr>
              <w:t>Espontaneísmo</w:t>
            </w:r>
            <w:r w:rsidR="00F12FD4">
              <w:rPr>
                <w:rFonts w:ascii="Century Gothic" w:hAnsi="Century Gothic" w:cs="Arial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="00F12FD4" w:rsidRPr="00F12FD4">
              <w:rPr>
                <w:rFonts w:ascii="Century Gothic" w:hAnsi="Century Gothic" w:cs="Arial"/>
                <w:color w:val="202124"/>
                <w:sz w:val="18"/>
                <w:szCs w:val="18"/>
                <w:shd w:val="clear" w:color="auto" w:fill="FFFFFF"/>
              </w:rPr>
              <w:t>en la enseñanza</w:t>
            </w:r>
          </w:p>
          <w:p w14:paraId="13C98F4F" w14:textId="77476C37" w:rsidR="00F12FD4" w:rsidRPr="00F12FD4" w:rsidRDefault="00F12FD4" w:rsidP="00F12FD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832" w:type="dxa"/>
          </w:tcPr>
          <w:p w14:paraId="0897F50F" w14:textId="71DEC05D" w:rsidR="000F3B3A" w:rsidRPr="009530C8" w:rsidRDefault="00ED4D99" w:rsidP="00850D42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ED4D9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lastRenderedPageBreak/>
              <w:t>1.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850D42" w:rsidRPr="009530C8">
              <w:rPr>
                <w:rFonts w:ascii="Century Gothic" w:hAnsi="Century Gothic" w:cs="Times New Roman"/>
                <w:sz w:val="18"/>
                <w:szCs w:val="18"/>
              </w:rPr>
              <w:t xml:space="preserve">Se apoya en la estructura conceptual de cada alumnos y parte de las ideas y experiencias que alumno </w:t>
            </w:r>
            <w:r w:rsidR="00850D42" w:rsidRPr="009530C8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 xml:space="preserve">posee sobre el tema. </w:t>
            </w:r>
          </w:p>
          <w:p w14:paraId="550FE176" w14:textId="045ACFAA" w:rsidR="009530C8" w:rsidRPr="009530C8" w:rsidRDefault="00ED4D99" w:rsidP="009530C8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ED4D9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9530C8" w:rsidRPr="009530C8">
              <w:rPr>
                <w:rFonts w:ascii="Century Gothic" w:hAnsi="Century Gothic" w:cs="Times New Roman"/>
                <w:sz w:val="18"/>
                <w:szCs w:val="18"/>
              </w:rPr>
              <w:t xml:space="preserve">Se busca que los niños sean capaces de desarrollar y reaccionar de manera </w:t>
            </w:r>
            <w:r w:rsidR="009530C8" w:rsidRPr="009530C8">
              <w:rPr>
                <w:rFonts w:ascii="Century Gothic" w:hAnsi="Century Gothic" w:cs="Times New Roman"/>
                <w:sz w:val="18"/>
                <w:szCs w:val="18"/>
              </w:rPr>
              <w:t>óptima</w:t>
            </w:r>
            <w:r w:rsidR="009530C8" w:rsidRPr="009530C8">
              <w:rPr>
                <w:rFonts w:ascii="Century Gothic" w:hAnsi="Century Gothic" w:cs="Times New Roman"/>
                <w:sz w:val="18"/>
                <w:szCs w:val="18"/>
              </w:rPr>
              <w:t xml:space="preserve"> ante situaciones nuevas con interés, flexibilidad y curiosidad.</w:t>
            </w:r>
          </w:p>
          <w:p w14:paraId="368B9527" w14:textId="5A0A9057" w:rsidR="00850D42" w:rsidRPr="009530C8" w:rsidRDefault="00ED4D99" w:rsidP="009530C8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ED4D9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3.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9530C8" w:rsidRPr="009530C8">
              <w:rPr>
                <w:rFonts w:ascii="Century Gothic" w:hAnsi="Century Gothic" w:cs="Times New Roman"/>
                <w:sz w:val="18"/>
                <w:szCs w:val="18"/>
              </w:rPr>
              <w:t xml:space="preserve">Los maestros deben procurar que los alumnos tengan la oportunidad de poner en </w:t>
            </w:r>
            <w:r w:rsidRPr="009530C8">
              <w:rPr>
                <w:rFonts w:ascii="Century Gothic" w:hAnsi="Century Gothic" w:cs="Times New Roman"/>
                <w:sz w:val="18"/>
                <w:szCs w:val="18"/>
              </w:rPr>
              <w:t>práctica</w:t>
            </w:r>
            <w:r w:rsidR="009530C8" w:rsidRPr="009530C8">
              <w:rPr>
                <w:rFonts w:ascii="Century Gothic" w:hAnsi="Century Gothic" w:cs="Times New Roman"/>
                <w:sz w:val="18"/>
                <w:szCs w:val="18"/>
              </w:rPr>
              <w:t xml:space="preserve"> sus facultades para ello todo debe centrarse en los interese del alumno.</w:t>
            </w:r>
          </w:p>
        </w:tc>
        <w:tc>
          <w:tcPr>
            <w:tcW w:w="1985" w:type="dxa"/>
          </w:tcPr>
          <w:p w14:paraId="13DADA4F" w14:textId="77777777" w:rsidR="000F3B3A" w:rsidRDefault="000F3B3A" w:rsidP="00FE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484DC753" w14:textId="378A7D22" w:rsidR="00D603BA" w:rsidRPr="00D603BA" w:rsidRDefault="00D603BA" w:rsidP="00D603B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D603B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1.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Pr="00D603BA">
              <w:rPr>
                <w:rFonts w:ascii="Century Gothic" w:hAnsi="Century Gothic" w:cs="Times New Roman"/>
                <w:sz w:val="18"/>
                <w:szCs w:val="18"/>
              </w:rPr>
              <w:t>D</w:t>
            </w:r>
            <w:r w:rsidRPr="00D603BA">
              <w:rPr>
                <w:rFonts w:ascii="Century Gothic" w:hAnsi="Century Gothic" w:cs="Times New Roman"/>
                <w:sz w:val="18"/>
                <w:szCs w:val="18"/>
              </w:rPr>
              <w:t>ocentes poco comprometidos y capacitados</w:t>
            </w:r>
            <w:r w:rsidRPr="00D603BA">
              <w:rPr>
                <w:rFonts w:ascii="Century Gothic" w:hAnsi="Century Gothic" w:cs="Times New Roman"/>
                <w:sz w:val="18"/>
                <w:szCs w:val="18"/>
              </w:rPr>
              <w:t>.</w:t>
            </w:r>
            <w:r w:rsidRPr="00D603BA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657AFABE" w14:textId="56EF55DF" w:rsidR="00A52366" w:rsidRDefault="00D603BA" w:rsidP="00A52366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D603B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Pr="00D603BA">
              <w:rPr>
                <w:rFonts w:ascii="Century Gothic" w:hAnsi="Century Gothic" w:cs="Times New Roman"/>
                <w:sz w:val="18"/>
                <w:szCs w:val="18"/>
              </w:rPr>
              <w:t>F</w:t>
            </w:r>
            <w:r w:rsidRPr="00D603BA">
              <w:rPr>
                <w:rFonts w:ascii="Century Gothic" w:hAnsi="Century Gothic" w:cs="Times New Roman"/>
                <w:sz w:val="18"/>
                <w:szCs w:val="18"/>
              </w:rPr>
              <w:t>alta de oportunidades de acceso a la educación.</w:t>
            </w:r>
          </w:p>
          <w:p w14:paraId="36BE21A8" w14:textId="701CEA30" w:rsidR="00D603BA" w:rsidRPr="00D603BA" w:rsidRDefault="00D603BA" w:rsidP="00A52366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D603B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lastRenderedPageBreak/>
              <w:t>3.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Desigualdades en el aprendizaje.</w:t>
            </w:r>
          </w:p>
          <w:p w14:paraId="04D642E2" w14:textId="2CC9CE88" w:rsidR="00A52366" w:rsidRPr="00D603BA" w:rsidRDefault="007A567A" w:rsidP="00A52366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A567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4.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Poca participación de la familia en la escuela.</w:t>
            </w:r>
          </w:p>
          <w:p w14:paraId="2F4C0081" w14:textId="1081A436" w:rsidR="00A52366" w:rsidRDefault="00A52366" w:rsidP="00FE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F2B970" w14:textId="5F8ED2FB" w:rsidR="000F3B3A" w:rsidRPr="00AB292C" w:rsidRDefault="008D4638" w:rsidP="008D4638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AB292C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Los docentes pueden perder la disciplina de los alumnos debido a que hora el centro de</w:t>
            </w:r>
            <w:r w:rsidR="00AB292C" w:rsidRPr="00AB292C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Pr="00AB292C">
              <w:rPr>
                <w:rFonts w:ascii="Century Gothic" w:hAnsi="Century Gothic" w:cs="Times New Roman"/>
                <w:sz w:val="18"/>
                <w:szCs w:val="18"/>
              </w:rPr>
              <w:t xml:space="preserve">atención </w:t>
            </w:r>
            <w:r w:rsidR="00AB292C" w:rsidRPr="00AB292C">
              <w:rPr>
                <w:rFonts w:ascii="Century Gothic" w:hAnsi="Century Gothic" w:cs="Times New Roman"/>
                <w:sz w:val="18"/>
                <w:szCs w:val="18"/>
              </w:rPr>
              <w:t xml:space="preserve">y beneficios los </w:t>
            </w:r>
            <w:r w:rsidR="00AB292C" w:rsidRPr="00AB292C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favorecen a ellos</w:t>
            </w:r>
            <w:r w:rsidR="00AB292C">
              <w:rPr>
                <w:rFonts w:ascii="Century Gothic" w:hAnsi="Century Gothic" w:cs="Times New Roman"/>
                <w:sz w:val="18"/>
                <w:szCs w:val="18"/>
              </w:rPr>
              <w:t>, podrían dejar de tomarse la educación enserio.</w:t>
            </w:r>
          </w:p>
        </w:tc>
      </w:tr>
    </w:tbl>
    <w:p w14:paraId="2EC044AC" w14:textId="4427F68A" w:rsidR="008D4638" w:rsidRDefault="008D4638" w:rsidP="008D463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Arial" w:eastAsia="Calibri" w:hAnsi="Arial" w:cs="+mn-cs"/>
          <w:b/>
          <w:bCs/>
          <w:color w:val="000000"/>
          <w:kern w:val="24"/>
          <w:sz w:val="22"/>
          <w:szCs w:val="22"/>
          <w:lang w:val="es-ES"/>
        </w:rPr>
        <w:lastRenderedPageBreak/>
        <w:t xml:space="preserve">RÚBRICA DE LA UNIDAD 2 </w:t>
      </w:r>
    </w:p>
    <w:p w14:paraId="211740FE" w14:textId="30A0C396" w:rsidR="008D4638" w:rsidRDefault="008D4638" w:rsidP="008D463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Arial" w:eastAsia="Calibri" w:hAnsi="Arial" w:cs="+mn-cs"/>
          <w:b/>
          <w:bCs/>
          <w:color w:val="000000"/>
          <w:kern w:val="24"/>
          <w:sz w:val="22"/>
          <w:szCs w:val="22"/>
          <w:lang w:val="es-ES"/>
        </w:rPr>
        <w:t>DEBATE: CUADRO COMPARATIVO POR DILEMA</w:t>
      </w:r>
    </w:p>
    <w:p w14:paraId="14252731" w14:textId="77777777" w:rsidR="008D4638" w:rsidRDefault="008D4638" w:rsidP="008D463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Arial" w:eastAsia="Calibri" w:hAnsi="Arial" w:cs="+mn-cs"/>
          <w:b/>
          <w:bCs/>
          <w:color w:val="000000"/>
          <w:kern w:val="24"/>
          <w:sz w:val="22"/>
          <w:szCs w:val="22"/>
          <w:lang w:val="es-ES"/>
        </w:rPr>
        <w:t>Curso: OPTATIVO FILOSOFÍA DE LA EDUCACIÓN</w:t>
      </w:r>
    </w:p>
    <w:p w14:paraId="705D5140" w14:textId="77777777" w:rsidR="008D4638" w:rsidRDefault="008D4638" w:rsidP="008D463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Arial" w:eastAsia="Calibri" w:hAnsi="Arial" w:cs="+mn-cs"/>
          <w:b/>
          <w:bCs/>
          <w:color w:val="000000"/>
          <w:kern w:val="24"/>
          <w:sz w:val="22"/>
          <w:szCs w:val="22"/>
          <w:lang w:val="es-ES"/>
        </w:rPr>
        <w:t xml:space="preserve"> </w:t>
      </w:r>
    </w:p>
    <w:p w14:paraId="4702E4E8" w14:textId="00C4C506" w:rsidR="008D4638" w:rsidRDefault="008D4638" w:rsidP="008D463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Calibri" w:hAnsi="Arial" w:cs="Arial"/>
          <w:b/>
          <w:bCs/>
          <w:color w:val="000000"/>
          <w:kern w:val="24"/>
          <w:sz w:val="20"/>
          <w:szCs w:val="20"/>
          <w:lang w:val="es-ES"/>
        </w:rPr>
        <w:t>Competencias:</w:t>
      </w:r>
      <w:r>
        <w:rPr>
          <w:rFonts w:ascii="Arial" w:eastAsia="Calibri" w:hAnsi="Arial" w:cs="Arial"/>
          <w:color w:val="000000"/>
          <w:kern w:val="24"/>
          <w:sz w:val="20"/>
          <w:szCs w:val="20"/>
          <w:lang w:val="es-ES"/>
        </w:rPr>
        <w:t xml:space="preserve"> Integra los recursos de la investigación educativa para enriquecer su práctica profesional, expresando su interés por el conocimiento, la ciencia y la mejora de la educación.   Con la unidad de competencia emplea los medios tecnológicos, y las fuentes de información científica disponibles para mantenerse actualizado respecto a los diversos campos del conocimiento, la ciencia y la mejora de la educación.</w:t>
      </w:r>
    </w:p>
    <w:p w14:paraId="55147E68" w14:textId="77777777" w:rsidR="008D4638" w:rsidRDefault="008D4638" w:rsidP="008D463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Calibri" w:hAnsi="Arial" w:cs="Arial"/>
          <w:color w:val="000000"/>
          <w:kern w:val="24"/>
          <w:sz w:val="20"/>
          <w:szCs w:val="20"/>
          <w:lang w:val="es-ES"/>
        </w:rPr>
        <w:t xml:space="preserve"> </w:t>
      </w:r>
    </w:p>
    <w:p w14:paraId="486DCF36" w14:textId="7B8E09B6" w:rsidR="00281AAC" w:rsidRDefault="008D4638" w:rsidP="008D463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B57E6D6" wp14:editId="343439D8">
            <wp:simplePos x="0" y="0"/>
            <wp:positionH relativeFrom="column">
              <wp:posOffset>0</wp:posOffset>
            </wp:positionH>
            <wp:positionV relativeFrom="page">
              <wp:posOffset>2865755</wp:posOffset>
            </wp:positionV>
            <wp:extent cx="8185150" cy="4492625"/>
            <wp:effectExtent l="0" t="0" r="0" b="0"/>
            <wp:wrapSquare wrapText="bothSides"/>
            <wp:docPr id="3" name="table" descr="Tabl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696706C0-0AAA-4F23-8CE7-2503E65038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 descr="Tabla&#10;&#10;Descripción generada automáticamente">
                      <a:extLst>
                        <a:ext uri="{FF2B5EF4-FFF2-40B4-BE49-F238E27FC236}">
                          <a16:creationId xmlns:a16="http://schemas.microsoft.com/office/drawing/2014/main" id="{696706C0-0AAA-4F23-8CE7-2503E65038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0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/>
          <w:kern w:val="24"/>
          <w:sz w:val="20"/>
          <w:szCs w:val="20"/>
          <w:lang w:val="es-ES_tradnl"/>
        </w:rPr>
        <w:t>Problema</w:t>
      </w:r>
      <w:r>
        <w:rPr>
          <w:rFonts w:ascii="Arial" w:eastAsia="Calibri" w:hAnsi="Arial" w:cs="Arial"/>
          <w:color w:val="000000"/>
          <w:kern w:val="24"/>
          <w:sz w:val="20"/>
          <w:szCs w:val="20"/>
          <w:lang w:val="es-ES_tradnl"/>
        </w:rPr>
        <w:t>: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crítico.</w:t>
      </w:r>
    </w:p>
    <w:sectPr w:rsidR="00281AAC" w:rsidSect="000F3B3A">
      <w:pgSz w:w="15840" w:h="12240" w:orient="landscape"/>
      <w:pgMar w:top="1440" w:right="1440" w:bottom="1440" w:left="144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C5F"/>
    <w:multiLevelType w:val="hybridMultilevel"/>
    <w:tmpl w:val="D42AF72A"/>
    <w:lvl w:ilvl="0" w:tplc="E3361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4983"/>
    <w:multiLevelType w:val="hybridMultilevel"/>
    <w:tmpl w:val="6D4ECD5C"/>
    <w:lvl w:ilvl="0" w:tplc="77DCD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8B8"/>
    <w:multiLevelType w:val="hybridMultilevel"/>
    <w:tmpl w:val="96B0843A"/>
    <w:lvl w:ilvl="0" w:tplc="5D3C2F4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034"/>
    <w:multiLevelType w:val="hybridMultilevel"/>
    <w:tmpl w:val="8A9287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1D9C"/>
    <w:multiLevelType w:val="hybridMultilevel"/>
    <w:tmpl w:val="AE0696B8"/>
    <w:lvl w:ilvl="0" w:tplc="97F2CD76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444A2"/>
    <w:multiLevelType w:val="hybridMultilevel"/>
    <w:tmpl w:val="C658D2A4"/>
    <w:lvl w:ilvl="0" w:tplc="D5EC6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A5835"/>
    <w:multiLevelType w:val="hybridMultilevel"/>
    <w:tmpl w:val="557CE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D62C1"/>
    <w:multiLevelType w:val="hybridMultilevel"/>
    <w:tmpl w:val="B8C0405A"/>
    <w:lvl w:ilvl="0" w:tplc="ABEE43E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82127"/>
    <w:multiLevelType w:val="hybridMultilevel"/>
    <w:tmpl w:val="1582A340"/>
    <w:lvl w:ilvl="0" w:tplc="2AEAB2B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E7E50"/>
    <w:multiLevelType w:val="hybridMultilevel"/>
    <w:tmpl w:val="CE9CBA86"/>
    <w:lvl w:ilvl="0" w:tplc="35962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55569"/>
    <w:multiLevelType w:val="hybridMultilevel"/>
    <w:tmpl w:val="959C2192"/>
    <w:lvl w:ilvl="0" w:tplc="2EF82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D5EC1"/>
    <w:multiLevelType w:val="hybridMultilevel"/>
    <w:tmpl w:val="E61A391A"/>
    <w:lvl w:ilvl="0" w:tplc="4CA2779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60582">
    <w:abstractNumId w:val="6"/>
  </w:num>
  <w:num w:numId="2" w16cid:durableId="739517793">
    <w:abstractNumId w:val="3"/>
  </w:num>
  <w:num w:numId="3" w16cid:durableId="525599500">
    <w:abstractNumId w:val="10"/>
  </w:num>
  <w:num w:numId="4" w16cid:durableId="791361356">
    <w:abstractNumId w:val="8"/>
  </w:num>
  <w:num w:numId="5" w16cid:durableId="633368244">
    <w:abstractNumId w:val="4"/>
  </w:num>
  <w:num w:numId="6" w16cid:durableId="2140300690">
    <w:abstractNumId w:val="7"/>
  </w:num>
  <w:num w:numId="7" w16cid:durableId="781657054">
    <w:abstractNumId w:val="1"/>
  </w:num>
  <w:num w:numId="8" w16cid:durableId="319968484">
    <w:abstractNumId w:val="0"/>
  </w:num>
  <w:num w:numId="9" w16cid:durableId="1310742357">
    <w:abstractNumId w:val="11"/>
  </w:num>
  <w:num w:numId="10" w16cid:durableId="558171463">
    <w:abstractNumId w:val="2"/>
  </w:num>
  <w:num w:numId="11" w16cid:durableId="1249003643">
    <w:abstractNumId w:val="5"/>
  </w:num>
  <w:num w:numId="12" w16cid:durableId="39911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1BC"/>
    <w:rsid w:val="000F3B3A"/>
    <w:rsid w:val="00106B69"/>
    <w:rsid w:val="002529C5"/>
    <w:rsid w:val="00281AAC"/>
    <w:rsid w:val="002D11B3"/>
    <w:rsid w:val="00376AC6"/>
    <w:rsid w:val="0039592C"/>
    <w:rsid w:val="003D06C9"/>
    <w:rsid w:val="003D4DE0"/>
    <w:rsid w:val="004A2331"/>
    <w:rsid w:val="004F2B0F"/>
    <w:rsid w:val="00515A1F"/>
    <w:rsid w:val="005C676C"/>
    <w:rsid w:val="005E191C"/>
    <w:rsid w:val="0062198A"/>
    <w:rsid w:val="006B7A36"/>
    <w:rsid w:val="0070290B"/>
    <w:rsid w:val="00773D68"/>
    <w:rsid w:val="0078589F"/>
    <w:rsid w:val="007A567A"/>
    <w:rsid w:val="007E469F"/>
    <w:rsid w:val="00850D42"/>
    <w:rsid w:val="008C0632"/>
    <w:rsid w:val="008D4638"/>
    <w:rsid w:val="008E1B0A"/>
    <w:rsid w:val="009530C8"/>
    <w:rsid w:val="00960EA9"/>
    <w:rsid w:val="00A52366"/>
    <w:rsid w:val="00AB292C"/>
    <w:rsid w:val="00AF212D"/>
    <w:rsid w:val="00B42AD6"/>
    <w:rsid w:val="00BC1014"/>
    <w:rsid w:val="00CB3C42"/>
    <w:rsid w:val="00CE4755"/>
    <w:rsid w:val="00D603BA"/>
    <w:rsid w:val="00D74F7B"/>
    <w:rsid w:val="00DA1BBE"/>
    <w:rsid w:val="00DE51BC"/>
    <w:rsid w:val="00ED4D99"/>
    <w:rsid w:val="00EF6E6D"/>
    <w:rsid w:val="00F12FD4"/>
    <w:rsid w:val="00F2219E"/>
    <w:rsid w:val="00F232F4"/>
    <w:rsid w:val="00F70F11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09FE4"/>
  <w15:docId w15:val="{3540DED4-6B78-441D-8498-D37C06B9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B0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B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Ces04</b:Tag>
    <b:SourceType>JournalArticle</b:SourceType>
    <b:Guid>{2C727936-CECC-405A-A2A7-96CC53229992}</b:Guid>
    <b:Author>
      <b:Author>
        <b:NameList>
          <b:Person>
            <b:Last>Coll</b:Last>
            <b:First>Cesar</b:First>
          </b:Person>
        </b:NameList>
      </b:Author>
    </b:Author>
    <b:Title>Presentacion: La revolucion conservadora llega a la educacion</b:Title>
    <b:JournalName>Aula de innovacion educativa</b:JournalName>
    <b:Year>2004</b:Year>
    <b:Pages>7-10</b:Pages>
    <b:RefOrder>3</b:RefOrder>
  </b:Source>
  <b:Source>
    <b:Tag>Fra20</b:Tag>
    <b:SourceType>ArticleInAPeriodical</b:SourceType>
    <b:Guid>{C634478F-8AE7-4084-9F45-0FBBDCE34438}</b:Guid>
    <b:Title>Educacion progresista versus educacion conservadora</b:Title>
    <b:Year>2020</b:Year>
    <b:Author>
      <b:Author>
        <b:NameList>
          <b:Person>
            <b:Last>Imbernon</b:Last>
            <b:First>Francesc</b:First>
          </b:Person>
        </b:NameList>
      </b:Author>
    </b:Author>
    <b:PeriodicalTitle>Otras voces en educacion</b:PeriodicalTitle>
    <b:Month>febrero</b:Month>
    <b:Day>12</b:Day>
    <b:RefOrder>2</b:RefOrder>
  </b:Source>
  <b:Source>
    <b:Tag>Ped04</b:Tag>
    <b:SourceType>JournalArticle</b:SourceType>
    <b:Guid>{79FA5CB9-6A7A-4F1B-B282-24065CAF3C4C}</b:Guid>
    <b:Author>
      <b:Author>
        <b:NameList>
          <b:Person>
            <b:Last>Moreño</b:Last>
            <b:First>Pedro</b:First>
            <b:Middle>Carlos Verdugo</b:Middle>
          </b:Person>
        </b:NameList>
      </b:Author>
    </b:Author>
    <b:Title>Educacion y politica en el siglo XIX: Los modelos laico- liberal y catolico- conservadora</b:Title>
    <b:Year>2004</b:Year>
    <b:Pages>81-98</b:Pages>
    <b:RefOrder>1</b:RefOrder>
  </b:Source>
</b:Sources>
</file>

<file path=customXml/itemProps1.xml><?xml version="1.0" encoding="utf-8"?>
<ds:datastoreItem xmlns:ds="http://schemas.openxmlformats.org/officeDocument/2006/customXml" ds:itemID="{31F76DAE-876F-45BD-BE16-378396BA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daisynuncio16@outlook.com</dc:creator>
  <cp:keywords/>
  <dc:description/>
  <cp:lastModifiedBy>daisynuncio16@outlook.com</cp:lastModifiedBy>
  <cp:revision>2</cp:revision>
  <dcterms:created xsi:type="dcterms:W3CDTF">2022-04-29T04:01:00Z</dcterms:created>
  <dcterms:modified xsi:type="dcterms:W3CDTF">2022-04-29T04:01:00Z</dcterms:modified>
</cp:coreProperties>
</file>