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diagramStyle+xml" PartName="/word/diagrams/quickStyle1.xml"/>
  <Override ContentType="application/vnd.ms-office.drawingml.diagramDrawing+xml" PartName="/word/diagrams/drawing1.xml"/>
  <Override ContentType="application/vnd.openxmlformats-officedocument.wordprocessingml.document.main+xml" PartName="/word/document.xml"/>
  <Override ContentType="application/vnd.openxmlformats-officedocument.drawingml.diagramColors+xml" PartName="/word/diagrams/colors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-591669</wp:posOffset>
            </wp:positionH>
            <wp:positionV relativeFrom="margin">
              <wp:posOffset>-537881</wp:posOffset>
            </wp:positionV>
            <wp:extent cx="1532965" cy="1532965"/>
            <wp:effectExtent b="0" l="0" r="0" t="0"/>
            <wp:wrapSquare wrapText="bothSides" distB="0" distT="0" distL="114300" distR="114300"/>
            <wp:docPr descr="ESCUELA NORMAL DE EDUCACIÓN PREESCOLAR DE COAHUILA INVITA A EXAMEN DE  ADMISIÓN" id="7" name="image4.png"/>
            <a:graphic>
              <a:graphicData uri="http://schemas.openxmlformats.org/drawingml/2006/picture">
                <pic:pic>
                  <pic:nvPicPr>
                    <pic:cNvPr descr="ESCUELA NORMAL DE EDUCACIÓN PREESCOLAR DE COAHUILA INVITA A EXAMEN DE  ADMISIÓN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965" cy="1532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Curso: Tutoría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Alumnas: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Monserrat Alejandro Sánchez #1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Karen Alejandra Gaytan Espinosa # 12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Semestre: 2 Sección: A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Ciclo: 2021-2022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Lucida Sans" w:cs="Lucida Sans" w:eastAsia="Lucida Sans" w:hAnsi="Lucida Sans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Lucida Sans" w:cs="Lucida Sans" w:eastAsia="Lucida Sans" w:hAnsi="Lucida Sans"/>
          <w:sz w:val="24"/>
          <w:szCs w:val="24"/>
          <w:highlight w:val="whit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46990</wp:posOffset>
            </wp:positionH>
            <wp:positionV relativeFrom="margin">
              <wp:align>top</wp:align>
            </wp:positionV>
            <wp:extent cx="9695180" cy="6148070"/>
            <wp:effectExtent b="0" l="0" r="0" t="0"/>
            <wp:wrapSquare wrapText="bothSides" distB="0" distT="0" distL="114300" distR="114300"/>
            <wp:docPr id="4" name=""/>
            <a:graphic>
              <a:graphicData uri="http://schemas.openxmlformats.org/drawingml/2006/diagram">
                <dgm:relIds r:cs="rId1" r:dm="rId2" r:lo="rId3" r:qs="rId4"/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-411676</wp:posOffset>
                </wp:positionH>
                <wp:positionV relativeFrom="paragraph">
                  <wp:posOffset>-622999</wp:posOffset>
                </wp:positionV>
                <wp:extent cx="3922395" cy="993140"/>
                <wp:effectExtent b="16510" l="0" r="2095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993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87" w:rsidDel="00000000" w:rsidP="00982687" w:rsidRDefault="00982687" w:rsidRPr="00130348">
                            <w:pPr>
                              <w:jc w:val="center"/>
                              <w:rPr>
                                <w:b w:val="1"/>
                                <w:color w:val="ffc000" w:themeColor="accent4"/>
                                <w:sz w:val="96"/>
                                <w:szCs w:val="52"/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h="38100" w14:w="25400"/>
                                </w14:props3d>
                              </w:rPr>
                            </w:pPr>
                            <w:r w:rsidDel="00000000" w:rsidR="00000000" w:rsidRPr="00130348">
                              <w:rPr>
                                <w:b w:val="1"/>
                                <w:color w:val="ffc000" w:themeColor="accent4"/>
                                <w:sz w:val="96"/>
                                <w:szCs w:val="52"/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h="38100" w14:w="25400"/>
                                </w14:props3d>
                              </w:rPr>
                              <w:t>FENOMENOS</w:t>
                            </w:r>
                            <w:r w:rsidDel="00000000" w:rsidR="00130348" w:rsidRPr="00000000">
                              <w:rPr>
                                <w:b w:val="1"/>
                                <w:color w:val="ffc000" w:themeColor="accent4"/>
                                <w:sz w:val="96"/>
                                <w:szCs w:val="52"/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h="38100" w14:w="25400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-411676</wp:posOffset>
                </wp:positionH>
                <wp:positionV relativeFrom="paragraph">
                  <wp:posOffset>-622999</wp:posOffset>
                </wp:positionV>
                <wp:extent cx="3943350" cy="10096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4301665</wp:posOffset>
                </wp:positionH>
                <wp:positionV relativeFrom="paragraph">
                  <wp:posOffset>-11845</wp:posOffset>
                </wp:positionV>
                <wp:extent cx="3641834" cy="1381125"/>
                <wp:effectExtent b="28575" l="0" r="158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834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DC" w:rsidDel="00000000" w:rsidP="00000000" w:rsidRDefault="00130348" w:rsidRPr="00130348">
                            <w:pPr>
                              <w:rPr>
                                <w:rFonts w:ascii="Arial" w:cs="Arial" w:hAnsi="Arial"/>
                                <w:sz w:val="28"/>
                                <w:szCs w:val="24"/>
                              </w:rPr>
                            </w:pPr>
                            <w:r w:rsidDel="00000000" w:rsidR="00000000" w:rsidRPr="00130348">
                              <w:rPr>
                                <w:rFonts w:ascii="Arial" w:cs="Arial" w:hAnsi="Arial"/>
                                <w:sz w:val="28"/>
                                <w:szCs w:val="24"/>
                              </w:rPr>
                              <w:t>A</w:t>
                            </w:r>
                            <w:r w:rsidDel="00000000" w:rsidR="000504DC" w:rsidRPr="00130348">
                              <w:rPr>
                                <w:rFonts w:ascii="Arial" w:cs="Arial" w:hAnsi="Arial"/>
                                <w:sz w:val="28"/>
                                <w:szCs w:val="24"/>
                              </w:rPr>
                              <w:t>quellos que implican emisión o absorción de calor, transferencia de calor de un cuerpo a otro de menor temperatura, tales como la radiación solar, la combustión, dilatación térmica, etc.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4301665</wp:posOffset>
                </wp:positionH>
                <wp:positionV relativeFrom="paragraph">
                  <wp:posOffset>-11845</wp:posOffset>
                </wp:positionV>
                <wp:extent cx="3657709" cy="1409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709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4917155</wp:posOffset>
                </wp:positionH>
                <wp:positionV relativeFrom="paragraph">
                  <wp:posOffset>4799659</wp:posOffset>
                </wp:positionV>
                <wp:extent cx="3200400" cy="1103587"/>
                <wp:effectExtent b="20955" l="0" r="1905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03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DC" w:rsidDel="00000000" w:rsidP="00000000" w:rsidRDefault="00130348" w:rsidRPr="00130348">
                            <w:pPr>
                              <w:rPr>
                                <w:rFonts w:ascii="Arial" w:cs="Arial" w:hAnsi="Arial"/>
                                <w:sz w:val="28"/>
                              </w:rPr>
                            </w:pPr>
                            <w:r w:rsidDel="00000000" w:rsidR="00000000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Son</w:t>
                            </w:r>
                            <w:r w:rsidDel="00000000" w:rsidR="000504DC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 </w:t>
                            </w:r>
                            <w:r w:rsidDel="00000000" w:rsidR="000504DC" w:rsidRPr="00130348">
                              <w:rPr>
                                <w:rFonts w:ascii="Arial" w:cs="Arial" w:hAnsi="Arial"/>
                                <w:bCs w:val="1"/>
                                <w:color w:val="202124"/>
                                <w:sz w:val="28"/>
                                <w:shd w:color="auto" w:fill="ffffff" w:val="clear"/>
                              </w:rPr>
                              <w:t>todos aquellos sucesos en donde la materia sufre o tiene un cambio de su posición en el espacio con respecto al tiempo</w:t>
                            </w:r>
                            <w:r w:rsidDel="00000000" w:rsidR="000504DC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4917155</wp:posOffset>
                </wp:positionH>
                <wp:positionV relativeFrom="paragraph">
                  <wp:posOffset>4799659</wp:posOffset>
                </wp:positionV>
                <wp:extent cx="3219450" cy="1124542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124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5185695</wp:posOffset>
                </wp:positionH>
                <wp:positionV relativeFrom="paragraph">
                  <wp:posOffset>1473879</wp:posOffset>
                </wp:positionV>
                <wp:extent cx="3563007" cy="1466193"/>
                <wp:effectExtent b="20320" l="0" r="1841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007" cy="1466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Del="00000000" w:rsidP="00130348" w:rsidRDefault="00130348" w:rsidRPr="00130348">
                            <w:pPr>
                              <w:rPr>
                                <w:rFonts w:ascii="Arial" w:cs="Arial" w:hAnsi="Arial"/>
                                <w:sz w:val="28"/>
                                <w:szCs w:val="28"/>
                              </w:rPr>
                            </w:pPr>
                            <w:r w:rsidDel="00000000" w:rsidR="00000000" w:rsidRPr="00130348">
                              <w:rPr>
                                <w:rFonts w:ascii="Arial" w:cs="Arial" w:hAnsi="Arial"/>
                                <w:sz w:val="28"/>
                                <w:szCs w:val="28"/>
                              </w:rPr>
                              <w:t>Ocurren con la presencia de carga eléctrica, ya sea en forma estáti</w:t>
                            </w:r>
                            <w:r w:rsidDel="00000000" w:rsidR="00000000" w:rsidRPr="00130348">
                              <w:rPr>
                                <w:rFonts w:ascii="Arial" w:cs="Arial" w:hAnsi="Arial"/>
                                <w:sz w:val="28"/>
                                <w:szCs w:val="28"/>
                              </w:rPr>
                              <w:t>ca o dinámica; todos los cuerpos están compuestos por átomos, estos a la vez por electrones, protones y neutrones.</w:t>
                            </w:r>
                          </w:p>
                          <w:p w:rsidR="00130348" w:rsidDel="00000000" w:rsidP="00000000" w:rsidRDefault="00130348" w:rsidRPr="00000000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5185695</wp:posOffset>
                </wp:positionH>
                <wp:positionV relativeFrom="paragraph">
                  <wp:posOffset>1473879</wp:posOffset>
                </wp:positionV>
                <wp:extent cx="3581422" cy="1486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22" cy="1486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5453578</wp:posOffset>
                </wp:positionH>
                <wp:positionV relativeFrom="paragraph">
                  <wp:posOffset>3223698</wp:posOffset>
                </wp:positionV>
                <wp:extent cx="3090042" cy="1292444"/>
                <wp:effectExtent b="22225" l="0" r="1524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292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348" w:rsidDel="00000000" w:rsidP="00000000" w:rsidRDefault="00130348" w:rsidRPr="00130348">
                            <w:pPr>
                              <w:rPr>
                                <w:sz w:val="28"/>
                              </w:rPr>
                            </w:pPr>
                            <w:r w:rsidDel="00000000" w:rsidR="00000000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Es</w:t>
                            </w:r>
                            <w:r w:rsidDel="00000000" w:rsidR="00000000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 xml:space="preserve"> lo que produce un campo magnético que surge cuando existe carga en movimiento en una co</w:t>
                            </w:r>
                            <w:r w:rsidDel="00000000" w:rsidR="00000000" w:rsidRPr="00000000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 xml:space="preserve">rriente (o hasta en un átomo) y </w:t>
                            </w:r>
                            <w:r w:rsidDel="00000000" w:rsidR="00000000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dipolos </w:t>
                            </w:r>
                            <w:r w:rsidDel="00000000" w:rsidR="00000000" w:rsidRPr="00130348">
                              <w:rPr>
                                <w:rFonts w:ascii="Arial" w:cs="Arial" w:hAnsi="Arial"/>
                                <w:b w:val="1"/>
                                <w:bCs w:val="1"/>
                                <w:color w:val="202124"/>
                                <w:sz w:val="28"/>
                                <w:shd w:color="auto" w:fill="ffffff" w:val="clear"/>
                              </w:rPr>
                              <w:t>magnéticos</w:t>
                            </w:r>
                            <w:r w:rsidDel="00000000" w:rsidR="00000000" w:rsidRPr="00130348">
                              <w:rPr>
                                <w:rFonts w:ascii="Arial" w:cs="Arial" w:hAnsi="Arial"/>
                                <w:color w:val="202124"/>
                                <w:sz w:val="28"/>
                                <w:shd w:color="auto" w:fill="ffffff" w:val="clear"/>
                              </w:rPr>
                              <w:t> intrínsecos.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5453578</wp:posOffset>
                </wp:positionH>
                <wp:positionV relativeFrom="paragraph">
                  <wp:posOffset>3223698</wp:posOffset>
                </wp:positionV>
                <wp:extent cx="3105282" cy="1314669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282" cy="13146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microsoft.com/office/2007/relationships/diagramDrawing" Target="diagrams/drawing1.xml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diagramColors" Target="diagrams/colors1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9" Type="http://schemas.openxmlformats.org/officeDocument/2006/relationships/styles" Target="styles.xml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6" Type="http://schemas.openxmlformats.org/officeDocument/2006/relationships/image" Target="media/image7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diagrams/_rels/data1.xml.rels><?xml version="1.0" encoding="UTF-8" standalone="yes"?><Relationships xmlns="http://schemas.openxmlformats.org/package/2006/relationships"><Relationship Id="rId6" Type="http://schemas.openxmlformats.org/officeDocument/2006/relationships/image" Target="../media/image2.png"/></Relationships>
</file>

<file path=word/diagrams/_rels/drawing1.xml.rels><?xml version="1.0" encoding="UTF-8" standalone="yes"?>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C61084-DDFE-4576-AA26-760945984AFA}" type="doc">
      <dgm:prSet loTypeId="urn:microsoft.com/office/officeart/2005/8/layout/radial2" loCatId="relationship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F48C1A8E-E7A7-404D-BDCD-EA43C061CC73}">
      <dgm:prSet phldrT="[Texto]" custT="1"/>
      <dgm:spPr/>
      <dgm:t>
        <a:bodyPr/>
        <a:lstStyle/>
        <a:p>
          <a:r>
            <a:rPr lang="es-MX" sz="1800">
              <a:solidFill>
                <a:schemeClr val="tx1"/>
              </a:solidFill>
              <a:latin typeface="Arial Black" panose="020B0A04020102020204" pitchFamily="34" charset="0"/>
            </a:rPr>
            <a:t>Termicos</a:t>
          </a:r>
          <a:endParaRPr lang="es-MX" sz="1400">
            <a:solidFill>
              <a:schemeClr val="tx1"/>
            </a:solidFill>
            <a:latin typeface="Arial Black" panose="020B0A04020102020204" pitchFamily="34" charset="0"/>
          </a:endParaRPr>
        </a:p>
      </dgm:t>
    </dgm:pt>
    <dgm:pt modelId="{CC9489CF-1A81-4A07-8434-CA52AA4AD15A}" type="parTrans" cxnId="{0B23D7E4-A2B3-44A1-9E91-2A9286B35CDA}">
      <dgm:prSet/>
      <dgm:spPr/>
      <dgm:t>
        <a:bodyPr/>
        <a:lstStyle/>
        <a:p>
          <a:endParaRPr lang="es-MX"/>
        </a:p>
      </dgm:t>
    </dgm:pt>
    <dgm:pt modelId="{7EEF0663-AB12-4FE1-ACE1-0E29DB113A18}" type="sibTrans" cxnId="{0B23D7E4-A2B3-44A1-9E91-2A9286B35CDA}">
      <dgm:prSet/>
      <dgm:spPr/>
      <dgm:t>
        <a:bodyPr/>
        <a:lstStyle/>
        <a:p>
          <a:endParaRPr lang="es-MX"/>
        </a:p>
      </dgm:t>
    </dgm:pt>
    <dgm:pt modelId="{F50F0853-55C1-4AC9-89BB-981CCEBEAC15}">
      <dgm:prSet phldrT="[Texto]"/>
      <dgm:spPr/>
      <dgm:t>
        <a:bodyPr/>
        <a:lstStyle/>
        <a:p>
          <a:endParaRPr lang="es-MX"/>
        </a:p>
      </dgm:t>
    </dgm:pt>
    <dgm:pt modelId="{DBD23ECF-C431-4712-BC6D-7C2CB8AF6155}" type="parTrans" cxnId="{DE6D81BC-0DA7-4132-A276-67BAA20A0743}">
      <dgm:prSet/>
      <dgm:spPr/>
      <dgm:t>
        <a:bodyPr/>
        <a:lstStyle/>
        <a:p>
          <a:endParaRPr lang="es-MX"/>
        </a:p>
      </dgm:t>
    </dgm:pt>
    <dgm:pt modelId="{C08FF640-1DD5-4222-A6D0-6CD722E529F2}" type="sibTrans" cxnId="{DE6D81BC-0DA7-4132-A276-67BAA20A0743}">
      <dgm:prSet/>
      <dgm:spPr/>
      <dgm:t>
        <a:bodyPr/>
        <a:lstStyle/>
        <a:p>
          <a:endParaRPr lang="es-MX"/>
        </a:p>
      </dgm:t>
    </dgm:pt>
    <dgm:pt modelId="{A1D0A6D3-C0FE-4A0B-BE95-D0F663F30870}">
      <dgm:prSet phldrT="[Texto]" custT="1"/>
      <dgm:spPr/>
      <dgm:t>
        <a:bodyPr/>
        <a:lstStyle/>
        <a:p>
          <a:r>
            <a:rPr lang="es-MX" sz="1800">
              <a:solidFill>
                <a:schemeClr val="tx1"/>
              </a:solidFill>
              <a:latin typeface="Arial Black" panose="020B0A04020102020204" pitchFamily="34" charset="0"/>
            </a:rPr>
            <a:t>Electricos</a:t>
          </a:r>
          <a:endParaRPr lang="es-MX" sz="1300">
            <a:solidFill>
              <a:schemeClr val="tx1"/>
            </a:solidFill>
            <a:latin typeface="Arial Black" panose="020B0A04020102020204" pitchFamily="34" charset="0"/>
          </a:endParaRPr>
        </a:p>
      </dgm:t>
    </dgm:pt>
    <dgm:pt modelId="{CADD1249-9372-4FC3-9B85-7F1C9DB3B718}" type="parTrans" cxnId="{723DAABD-1AF9-4A18-9849-9799596DE4B4}">
      <dgm:prSet/>
      <dgm:spPr/>
      <dgm:t>
        <a:bodyPr/>
        <a:lstStyle/>
        <a:p>
          <a:endParaRPr lang="es-MX"/>
        </a:p>
      </dgm:t>
    </dgm:pt>
    <dgm:pt modelId="{8F1C2A61-AD89-450A-AFB8-1224F83FF1C6}" type="sibTrans" cxnId="{723DAABD-1AF9-4A18-9849-9799596DE4B4}">
      <dgm:prSet/>
      <dgm:spPr/>
      <dgm:t>
        <a:bodyPr/>
        <a:lstStyle/>
        <a:p>
          <a:endParaRPr lang="es-MX"/>
        </a:p>
      </dgm:t>
    </dgm:pt>
    <dgm:pt modelId="{CF658FB3-28BD-4D3F-9EA7-E222A50FD22E}">
      <dgm:prSet phldrT="[Texto]"/>
      <dgm:spPr/>
      <dgm:t>
        <a:bodyPr/>
        <a:lstStyle/>
        <a:p>
          <a:endParaRPr lang="es-MX"/>
        </a:p>
      </dgm:t>
    </dgm:pt>
    <dgm:pt modelId="{665D0CC9-5D19-4E72-B1BA-CFDC3B1A286A}" type="parTrans" cxnId="{82C969FE-8ACE-403D-BCC8-4E96BA964162}">
      <dgm:prSet/>
      <dgm:spPr/>
      <dgm:t>
        <a:bodyPr/>
        <a:lstStyle/>
        <a:p>
          <a:endParaRPr lang="es-MX"/>
        </a:p>
      </dgm:t>
    </dgm:pt>
    <dgm:pt modelId="{5D352525-A352-40CE-A34A-B2DBAE7C91F2}" type="sibTrans" cxnId="{82C969FE-8ACE-403D-BCC8-4E96BA964162}">
      <dgm:prSet/>
      <dgm:spPr/>
      <dgm:t>
        <a:bodyPr/>
        <a:lstStyle/>
        <a:p>
          <a:endParaRPr lang="es-MX"/>
        </a:p>
      </dgm:t>
    </dgm:pt>
    <dgm:pt modelId="{C99593C4-C7B4-4853-AD2E-B21DF89F5AA6}">
      <dgm:prSet phldrT="[Texto]" custT="1"/>
      <dgm:spPr/>
      <dgm:t>
        <a:bodyPr/>
        <a:lstStyle/>
        <a:p>
          <a:r>
            <a:rPr lang="es-MX" sz="2000">
              <a:solidFill>
                <a:schemeClr val="tx1"/>
              </a:solidFill>
              <a:latin typeface="Arial Black" panose="020B0A04020102020204" pitchFamily="34" charset="0"/>
            </a:rPr>
            <a:t>Magneticos</a:t>
          </a:r>
          <a:endParaRPr lang="es-MX" sz="1100">
            <a:solidFill>
              <a:schemeClr val="tx1"/>
            </a:solidFill>
            <a:latin typeface="Arial Black" panose="020B0A04020102020204" pitchFamily="34" charset="0"/>
          </a:endParaRPr>
        </a:p>
      </dgm:t>
    </dgm:pt>
    <dgm:pt modelId="{18238C4B-B1ED-493C-B408-87063E1AACDE}" type="parTrans" cxnId="{9820EC93-E5FD-4F98-80AE-95A1CDF00ACC}">
      <dgm:prSet/>
      <dgm:spPr/>
      <dgm:t>
        <a:bodyPr/>
        <a:lstStyle/>
        <a:p>
          <a:endParaRPr lang="es-MX"/>
        </a:p>
      </dgm:t>
    </dgm:pt>
    <dgm:pt modelId="{55168D4E-DA18-4795-AB52-F952040BBBC8}" type="sibTrans" cxnId="{9820EC93-E5FD-4F98-80AE-95A1CDF00ACC}">
      <dgm:prSet/>
      <dgm:spPr/>
      <dgm:t>
        <a:bodyPr/>
        <a:lstStyle/>
        <a:p>
          <a:endParaRPr lang="es-MX"/>
        </a:p>
      </dgm:t>
    </dgm:pt>
    <dgm:pt modelId="{6FB35A9A-0DED-4B7B-877C-663BBBC0B5CF}">
      <dgm:prSet custT="1"/>
      <dgm:spPr/>
      <dgm:t>
        <a:bodyPr/>
        <a:lstStyle/>
        <a:p>
          <a:r>
            <a:rPr lang="es-MX" sz="2000">
              <a:solidFill>
                <a:schemeClr val="tx1"/>
              </a:solidFill>
              <a:latin typeface="Arial Black" panose="020B0A04020102020204" pitchFamily="34" charset="0"/>
            </a:rPr>
            <a:t>Mecanicos</a:t>
          </a:r>
          <a:endParaRPr lang="es-MX" sz="1200">
            <a:solidFill>
              <a:schemeClr val="tx1"/>
            </a:solidFill>
            <a:latin typeface="Arial Black" panose="020B0A04020102020204" pitchFamily="34" charset="0"/>
          </a:endParaRPr>
        </a:p>
      </dgm:t>
    </dgm:pt>
    <dgm:pt modelId="{FB851834-56C0-4560-9379-5710F78317E7}" type="parTrans" cxnId="{595B5FD0-DE68-4333-A2D4-725737DF888A}">
      <dgm:prSet/>
      <dgm:spPr/>
      <dgm:t>
        <a:bodyPr/>
        <a:lstStyle/>
        <a:p>
          <a:endParaRPr lang="es-MX"/>
        </a:p>
      </dgm:t>
    </dgm:pt>
    <dgm:pt modelId="{0CCF3F40-3580-4C8B-AEA0-ADAA0FECEE37}" type="sibTrans" cxnId="{595B5FD0-DE68-4333-A2D4-725737DF888A}">
      <dgm:prSet/>
      <dgm:spPr/>
      <dgm:t>
        <a:bodyPr/>
        <a:lstStyle/>
        <a:p>
          <a:endParaRPr lang="es-MX"/>
        </a:p>
      </dgm:t>
    </dgm:pt>
    <dgm:pt modelId="{62EF8584-4605-40CC-829D-867CA600558F}">
      <dgm:prSet/>
      <dgm:spPr/>
      <dgm:t>
        <a:bodyPr/>
        <a:lstStyle/>
        <a:p>
          <a:endParaRPr lang="es-MX"/>
        </a:p>
      </dgm:t>
    </dgm:pt>
    <dgm:pt modelId="{AF8FB8E1-641C-424C-BACB-625D3722BE6D}" type="parTrans" cxnId="{E96A8972-361E-4F56-9A50-6CBB944B349E}">
      <dgm:prSet/>
      <dgm:spPr/>
      <dgm:t>
        <a:bodyPr/>
        <a:lstStyle/>
        <a:p>
          <a:endParaRPr lang="es-MX"/>
        </a:p>
      </dgm:t>
    </dgm:pt>
    <dgm:pt modelId="{D4E024D3-36AD-4CB1-AD6D-C4E299C25A07}" type="sibTrans" cxnId="{E96A8972-361E-4F56-9A50-6CBB944B349E}">
      <dgm:prSet/>
      <dgm:spPr/>
      <dgm:t>
        <a:bodyPr/>
        <a:lstStyle/>
        <a:p>
          <a:endParaRPr lang="es-MX"/>
        </a:p>
      </dgm:t>
    </dgm:pt>
    <dgm:pt modelId="{E35B84AA-5A21-4533-B208-6B0CC97E19FF}" type="pres">
      <dgm:prSet presAssocID="{55C61084-DDFE-4576-AA26-760945984AFA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E198CE3D-29CC-406C-B63F-7CAFBD22DEE8}" type="pres">
      <dgm:prSet presAssocID="{55C61084-DDFE-4576-AA26-760945984AFA}" presName="cycle" presStyleCnt="0"/>
      <dgm:spPr/>
    </dgm:pt>
    <dgm:pt modelId="{B7271158-C859-4BFE-A3C7-7C2410174D01}" type="pres">
      <dgm:prSet presAssocID="{55C61084-DDFE-4576-AA26-760945984AFA}" presName="centerShape" presStyleCnt="0"/>
      <dgm:spPr/>
    </dgm:pt>
    <dgm:pt modelId="{3D54363A-67B8-4A0E-9098-8FFA8D45B0D8}" type="pres">
      <dgm:prSet presAssocID="{55C61084-DDFE-4576-AA26-760945984AFA}" presName="connSite" presStyleLbl="node1" presStyleIdx="0" presStyleCnt="5"/>
      <dgm:spPr/>
    </dgm:pt>
    <dgm:pt modelId="{B74F820A-F184-4271-9DE6-C49800683461}" type="pres">
      <dgm:prSet presAssocID="{55C61084-DDFE-4576-AA26-760945984AFA}" presName="visible" presStyleLbl="node1" presStyleIdx="0" presStyleCnt="5" custLinFactNeighborX="-1948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8D181F8-6B43-4431-AD0B-0080961653A7}" type="pres">
      <dgm:prSet presAssocID="{CC9489CF-1A81-4A07-8434-CA52AA4AD15A}" presName="Name25" presStyleLbl="parChTrans1D1" presStyleIdx="0" presStyleCnt="4"/>
      <dgm:spPr/>
    </dgm:pt>
    <dgm:pt modelId="{7979948C-B3D9-47A3-B5FF-ED4F8F22568A}" type="pres">
      <dgm:prSet presAssocID="{F48C1A8E-E7A7-404D-BDCD-EA43C061CC73}" presName="node" presStyleCnt="0"/>
      <dgm:spPr/>
    </dgm:pt>
    <dgm:pt modelId="{3A5E735D-65C1-42F5-A0BC-7514FC16B0FB}" type="pres">
      <dgm:prSet presAssocID="{F48C1A8E-E7A7-404D-BDCD-EA43C061CC73}" presName="parentNode" presStyleLbl="node1" presStyleIdx="1" presStyleCnt="5" custScaleX="141363" custScaleY="86361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46B8DEB-D21B-4442-A881-5D6D4C43E3FF}" type="pres">
      <dgm:prSet presAssocID="{F48C1A8E-E7A7-404D-BDCD-EA43C061CC7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7BD4AF0-A0C5-43EE-89CB-60077B57F4CC}" type="pres">
      <dgm:prSet presAssocID="{CADD1249-9372-4FC3-9B85-7F1C9DB3B718}" presName="Name25" presStyleLbl="parChTrans1D1" presStyleIdx="1" presStyleCnt="4"/>
      <dgm:spPr/>
    </dgm:pt>
    <dgm:pt modelId="{308B341C-EEE6-4E18-9923-36538EEA7EB4}" type="pres">
      <dgm:prSet presAssocID="{A1D0A6D3-C0FE-4A0B-BE95-D0F663F30870}" presName="node" presStyleCnt="0"/>
      <dgm:spPr/>
    </dgm:pt>
    <dgm:pt modelId="{CC8FCBE9-CF03-44EB-B7A6-1214A70EB2FD}" type="pres">
      <dgm:prSet presAssocID="{A1D0A6D3-C0FE-4A0B-BE95-D0F663F30870}" presName="parentNode" presStyleLbl="node1" presStyleIdx="2" presStyleCnt="5" custScaleX="150764" custScaleY="74700" custLinFactNeighborX="6960" custLinFactNeighborY="232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DF313DF-22A2-441A-9496-BDD1D86205B7}" type="pres">
      <dgm:prSet presAssocID="{A1D0A6D3-C0FE-4A0B-BE95-D0F663F30870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D30EAA3-373B-437B-BD72-E30E9B9D159F}" type="pres">
      <dgm:prSet presAssocID="{18238C4B-B1ED-493C-B408-87063E1AACDE}" presName="Name25" presStyleLbl="parChTrans1D1" presStyleIdx="2" presStyleCnt="4"/>
      <dgm:spPr/>
    </dgm:pt>
    <dgm:pt modelId="{DA768AD2-818F-43C5-AC03-053CDBE1305A}" type="pres">
      <dgm:prSet presAssocID="{C99593C4-C7B4-4853-AD2E-B21DF89F5AA6}" presName="node" presStyleCnt="0"/>
      <dgm:spPr/>
    </dgm:pt>
    <dgm:pt modelId="{B85EB70C-1076-46AD-B7EB-B738CC1FD826}" type="pres">
      <dgm:prSet presAssocID="{C99593C4-C7B4-4853-AD2E-B21DF89F5AA6}" presName="parentNode" presStyleLbl="node1" presStyleIdx="3" presStyleCnt="5" custScaleX="173212" custScaleY="86428" custLinFactNeighborX="16166">
        <dgm:presLayoutVars>
          <dgm:chMax val="1"/>
          <dgm:bulletEnabled val="1"/>
        </dgm:presLayoutVars>
      </dgm:prSet>
      <dgm:spPr/>
    </dgm:pt>
    <dgm:pt modelId="{052F843B-D1E8-443B-9D4D-401F509699A8}" type="pres">
      <dgm:prSet presAssocID="{C99593C4-C7B4-4853-AD2E-B21DF89F5AA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C85BDB4-3237-4999-84D4-7D3C7D601CC0}" type="pres">
      <dgm:prSet presAssocID="{FB851834-56C0-4560-9379-5710F78317E7}" presName="Name25" presStyleLbl="parChTrans1D1" presStyleIdx="3" presStyleCnt="4"/>
      <dgm:spPr/>
    </dgm:pt>
    <dgm:pt modelId="{83C66CAE-504C-435A-8FDA-206DDFE80E32}" type="pres">
      <dgm:prSet presAssocID="{6FB35A9A-0DED-4B7B-877C-663BBBC0B5CF}" presName="node" presStyleCnt="0"/>
      <dgm:spPr/>
    </dgm:pt>
    <dgm:pt modelId="{EB09968D-D43A-4A38-B0AC-B8CA79F39EC0}" type="pres">
      <dgm:prSet presAssocID="{6FB35A9A-0DED-4B7B-877C-663BBBC0B5CF}" presName="parentNode" presStyleLbl="node1" presStyleIdx="4" presStyleCnt="5" custScaleX="184538" custScaleY="80499" custLinFactNeighborX="3943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0EDB132-903F-4B32-AA16-63BC710B8587}" type="pres">
      <dgm:prSet presAssocID="{6FB35A9A-0DED-4B7B-877C-663BBBC0B5CF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FC188E8D-830B-4A38-A779-50F51AFD305F}" type="presOf" srcId="{A1D0A6D3-C0FE-4A0B-BE95-D0F663F30870}" destId="{CC8FCBE9-CF03-44EB-B7A6-1214A70EB2FD}" srcOrd="0" destOrd="0" presId="urn:microsoft.com/office/officeart/2005/8/layout/radial2"/>
    <dgm:cxn modelId="{7766D4F1-9325-4AAB-8C8A-A2D50FC58E40}" type="presOf" srcId="{18238C4B-B1ED-493C-B408-87063E1AACDE}" destId="{3D30EAA3-373B-437B-BD72-E30E9B9D159F}" srcOrd="0" destOrd="0" presId="urn:microsoft.com/office/officeart/2005/8/layout/radial2"/>
    <dgm:cxn modelId="{9820EC93-E5FD-4F98-80AE-95A1CDF00ACC}" srcId="{55C61084-DDFE-4576-AA26-760945984AFA}" destId="{C99593C4-C7B4-4853-AD2E-B21DF89F5AA6}" srcOrd="2" destOrd="0" parTransId="{18238C4B-B1ED-493C-B408-87063E1AACDE}" sibTransId="{55168D4E-DA18-4795-AB52-F952040BBBC8}"/>
    <dgm:cxn modelId="{57E0816D-CF07-4DB2-8393-80D5B708AB14}" type="presOf" srcId="{55C61084-DDFE-4576-AA26-760945984AFA}" destId="{E35B84AA-5A21-4533-B208-6B0CC97E19FF}" srcOrd="0" destOrd="0" presId="urn:microsoft.com/office/officeart/2005/8/layout/radial2"/>
    <dgm:cxn modelId="{DE6D81BC-0DA7-4132-A276-67BAA20A0743}" srcId="{F48C1A8E-E7A7-404D-BDCD-EA43C061CC73}" destId="{F50F0853-55C1-4AC9-89BB-981CCEBEAC15}" srcOrd="0" destOrd="0" parTransId="{DBD23ECF-C431-4712-BC6D-7C2CB8AF6155}" sibTransId="{C08FF640-1DD5-4222-A6D0-6CD722E529F2}"/>
    <dgm:cxn modelId="{ABE59E07-4F0A-47F8-981F-E519391042AE}" type="presOf" srcId="{F48C1A8E-E7A7-404D-BDCD-EA43C061CC73}" destId="{3A5E735D-65C1-42F5-A0BC-7514FC16B0FB}" srcOrd="0" destOrd="0" presId="urn:microsoft.com/office/officeart/2005/8/layout/radial2"/>
    <dgm:cxn modelId="{595B5FD0-DE68-4333-A2D4-725737DF888A}" srcId="{55C61084-DDFE-4576-AA26-760945984AFA}" destId="{6FB35A9A-0DED-4B7B-877C-663BBBC0B5CF}" srcOrd="3" destOrd="0" parTransId="{FB851834-56C0-4560-9379-5710F78317E7}" sibTransId="{0CCF3F40-3580-4C8B-AEA0-ADAA0FECEE37}"/>
    <dgm:cxn modelId="{8E45983C-9A8A-45D8-BC83-D33B2F67181D}" type="presOf" srcId="{6FB35A9A-0DED-4B7B-877C-663BBBC0B5CF}" destId="{EB09968D-D43A-4A38-B0AC-B8CA79F39EC0}" srcOrd="0" destOrd="0" presId="urn:microsoft.com/office/officeart/2005/8/layout/radial2"/>
    <dgm:cxn modelId="{581178A0-04EB-4C02-927B-9A9A93061E77}" type="presOf" srcId="{62EF8584-4605-40CC-829D-867CA600558F}" destId="{30EDB132-903F-4B32-AA16-63BC710B8587}" srcOrd="0" destOrd="0" presId="urn:microsoft.com/office/officeart/2005/8/layout/radial2"/>
    <dgm:cxn modelId="{0B23D7E4-A2B3-44A1-9E91-2A9286B35CDA}" srcId="{55C61084-DDFE-4576-AA26-760945984AFA}" destId="{F48C1A8E-E7A7-404D-BDCD-EA43C061CC73}" srcOrd="0" destOrd="0" parTransId="{CC9489CF-1A81-4A07-8434-CA52AA4AD15A}" sibTransId="{7EEF0663-AB12-4FE1-ACE1-0E29DB113A18}"/>
    <dgm:cxn modelId="{82C969FE-8ACE-403D-BCC8-4E96BA964162}" srcId="{A1D0A6D3-C0FE-4A0B-BE95-D0F663F30870}" destId="{CF658FB3-28BD-4D3F-9EA7-E222A50FD22E}" srcOrd="0" destOrd="0" parTransId="{665D0CC9-5D19-4E72-B1BA-CFDC3B1A286A}" sibTransId="{5D352525-A352-40CE-A34A-B2DBAE7C91F2}"/>
    <dgm:cxn modelId="{D67F16CB-E737-4F3F-8634-9DDF9FD24A1B}" type="presOf" srcId="{FB851834-56C0-4560-9379-5710F78317E7}" destId="{5C85BDB4-3237-4999-84D4-7D3C7D601CC0}" srcOrd="0" destOrd="0" presId="urn:microsoft.com/office/officeart/2005/8/layout/radial2"/>
    <dgm:cxn modelId="{F6B4A614-A88D-4CE7-8616-5C00A668B86A}" type="presOf" srcId="{F50F0853-55C1-4AC9-89BB-981CCEBEAC15}" destId="{746B8DEB-D21B-4442-A881-5D6D4C43E3FF}" srcOrd="0" destOrd="0" presId="urn:microsoft.com/office/officeart/2005/8/layout/radial2"/>
    <dgm:cxn modelId="{E96A8972-361E-4F56-9A50-6CBB944B349E}" srcId="{6FB35A9A-0DED-4B7B-877C-663BBBC0B5CF}" destId="{62EF8584-4605-40CC-829D-867CA600558F}" srcOrd="0" destOrd="0" parTransId="{AF8FB8E1-641C-424C-BACB-625D3722BE6D}" sibTransId="{D4E024D3-36AD-4CB1-AD6D-C4E299C25A07}"/>
    <dgm:cxn modelId="{861D5933-294E-4C62-93CD-4062ED9E9154}" type="presOf" srcId="{CC9489CF-1A81-4A07-8434-CA52AA4AD15A}" destId="{38D181F8-6B43-4431-AD0B-0080961653A7}" srcOrd="0" destOrd="0" presId="urn:microsoft.com/office/officeart/2005/8/layout/radial2"/>
    <dgm:cxn modelId="{756E0A24-59AF-4C8F-8C99-42622266E96D}" type="presOf" srcId="{CADD1249-9372-4FC3-9B85-7F1C9DB3B718}" destId="{C7BD4AF0-A0C5-43EE-89CB-60077B57F4CC}" srcOrd="0" destOrd="0" presId="urn:microsoft.com/office/officeart/2005/8/layout/radial2"/>
    <dgm:cxn modelId="{C917D9DF-5444-4440-BCAF-5DA786838BDC}" type="presOf" srcId="{C99593C4-C7B4-4853-AD2E-B21DF89F5AA6}" destId="{B85EB70C-1076-46AD-B7EB-B738CC1FD826}" srcOrd="0" destOrd="0" presId="urn:microsoft.com/office/officeart/2005/8/layout/radial2"/>
    <dgm:cxn modelId="{723DAABD-1AF9-4A18-9849-9799596DE4B4}" srcId="{55C61084-DDFE-4576-AA26-760945984AFA}" destId="{A1D0A6D3-C0FE-4A0B-BE95-D0F663F30870}" srcOrd="1" destOrd="0" parTransId="{CADD1249-9372-4FC3-9B85-7F1C9DB3B718}" sibTransId="{8F1C2A61-AD89-450A-AFB8-1224F83FF1C6}"/>
    <dgm:cxn modelId="{EE2918C4-99EC-4FAF-83EB-E7EF748270B7}" type="presOf" srcId="{CF658FB3-28BD-4D3F-9EA7-E222A50FD22E}" destId="{3DF313DF-22A2-441A-9496-BDD1D86205B7}" srcOrd="0" destOrd="0" presId="urn:microsoft.com/office/officeart/2005/8/layout/radial2"/>
    <dgm:cxn modelId="{CF9F079F-2F34-4618-A16A-F2CC568D0304}" type="presParOf" srcId="{E35B84AA-5A21-4533-B208-6B0CC97E19FF}" destId="{E198CE3D-29CC-406C-B63F-7CAFBD22DEE8}" srcOrd="0" destOrd="0" presId="urn:microsoft.com/office/officeart/2005/8/layout/radial2"/>
    <dgm:cxn modelId="{3B3E2C0C-9EEA-4396-A947-A61F5479104E}" type="presParOf" srcId="{E198CE3D-29CC-406C-B63F-7CAFBD22DEE8}" destId="{B7271158-C859-4BFE-A3C7-7C2410174D01}" srcOrd="0" destOrd="0" presId="urn:microsoft.com/office/officeart/2005/8/layout/radial2"/>
    <dgm:cxn modelId="{8BDF410E-998B-415F-AB34-490D8EF0C4E6}" type="presParOf" srcId="{B7271158-C859-4BFE-A3C7-7C2410174D01}" destId="{3D54363A-67B8-4A0E-9098-8FFA8D45B0D8}" srcOrd="0" destOrd="0" presId="urn:microsoft.com/office/officeart/2005/8/layout/radial2"/>
    <dgm:cxn modelId="{1CE53861-EA72-47FC-B130-A1F5A8C23F39}" type="presParOf" srcId="{B7271158-C859-4BFE-A3C7-7C2410174D01}" destId="{B74F820A-F184-4271-9DE6-C49800683461}" srcOrd="1" destOrd="0" presId="urn:microsoft.com/office/officeart/2005/8/layout/radial2"/>
    <dgm:cxn modelId="{8FC73E9D-660D-4547-BCD9-141062456DBE}" type="presParOf" srcId="{E198CE3D-29CC-406C-B63F-7CAFBD22DEE8}" destId="{38D181F8-6B43-4431-AD0B-0080961653A7}" srcOrd="1" destOrd="0" presId="urn:microsoft.com/office/officeart/2005/8/layout/radial2"/>
    <dgm:cxn modelId="{F20039F7-1EE5-428E-8201-BD4308A806E1}" type="presParOf" srcId="{E198CE3D-29CC-406C-B63F-7CAFBD22DEE8}" destId="{7979948C-B3D9-47A3-B5FF-ED4F8F22568A}" srcOrd="2" destOrd="0" presId="urn:microsoft.com/office/officeart/2005/8/layout/radial2"/>
    <dgm:cxn modelId="{AC62CDBC-D8BE-4B48-BFDA-CFDF90BCFFA4}" type="presParOf" srcId="{7979948C-B3D9-47A3-B5FF-ED4F8F22568A}" destId="{3A5E735D-65C1-42F5-A0BC-7514FC16B0FB}" srcOrd="0" destOrd="0" presId="urn:microsoft.com/office/officeart/2005/8/layout/radial2"/>
    <dgm:cxn modelId="{33D0702F-D8C5-4A62-A44F-06838FE38B14}" type="presParOf" srcId="{7979948C-B3D9-47A3-B5FF-ED4F8F22568A}" destId="{746B8DEB-D21B-4442-A881-5D6D4C43E3FF}" srcOrd="1" destOrd="0" presId="urn:microsoft.com/office/officeart/2005/8/layout/radial2"/>
    <dgm:cxn modelId="{9CE39ADD-E47D-4988-8209-62AB22C58006}" type="presParOf" srcId="{E198CE3D-29CC-406C-B63F-7CAFBD22DEE8}" destId="{C7BD4AF0-A0C5-43EE-89CB-60077B57F4CC}" srcOrd="3" destOrd="0" presId="urn:microsoft.com/office/officeart/2005/8/layout/radial2"/>
    <dgm:cxn modelId="{DBAC0EF8-B699-4224-A4A7-F8E61778B95F}" type="presParOf" srcId="{E198CE3D-29CC-406C-B63F-7CAFBD22DEE8}" destId="{308B341C-EEE6-4E18-9923-36538EEA7EB4}" srcOrd="4" destOrd="0" presId="urn:microsoft.com/office/officeart/2005/8/layout/radial2"/>
    <dgm:cxn modelId="{3B6EBAC4-DA2F-4C69-B602-3784C4811B4C}" type="presParOf" srcId="{308B341C-EEE6-4E18-9923-36538EEA7EB4}" destId="{CC8FCBE9-CF03-44EB-B7A6-1214A70EB2FD}" srcOrd="0" destOrd="0" presId="urn:microsoft.com/office/officeart/2005/8/layout/radial2"/>
    <dgm:cxn modelId="{56D4F00B-7FE7-4F24-A3E9-594473FAE1B6}" type="presParOf" srcId="{308B341C-EEE6-4E18-9923-36538EEA7EB4}" destId="{3DF313DF-22A2-441A-9496-BDD1D86205B7}" srcOrd="1" destOrd="0" presId="urn:microsoft.com/office/officeart/2005/8/layout/radial2"/>
    <dgm:cxn modelId="{BBDB9F61-BA5B-4D0C-A154-F4501E1B3345}" type="presParOf" srcId="{E198CE3D-29CC-406C-B63F-7CAFBD22DEE8}" destId="{3D30EAA3-373B-437B-BD72-E30E9B9D159F}" srcOrd="5" destOrd="0" presId="urn:microsoft.com/office/officeart/2005/8/layout/radial2"/>
    <dgm:cxn modelId="{B55A76D2-953D-4D3E-959B-35242B49F87D}" type="presParOf" srcId="{E198CE3D-29CC-406C-B63F-7CAFBD22DEE8}" destId="{DA768AD2-818F-43C5-AC03-053CDBE1305A}" srcOrd="6" destOrd="0" presId="urn:microsoft.com/office/officeart/2005/8/layout/radial2"/>
    <dgm:cxn modelId="{E6214380-0214-4C07-B498-DB7A879F4D17}" type="presParOf" srcId="{DA768AD2-818F-43C5-AC03-053CDBE1305A}" destId="{B85EB70C-1076-46AD-B7EB-B738CC1FD826}" srcOrd="0" destOrd="0" presId="urn:microsoft.com/office/officeart/2005/8/layout/radial2"/>
    <dgm:cxn modelId="{F62D3D69-FB6D-492B-A230-588C403F6C8E}" type="presParOf" srcId="{DA768AD2-818F-43C5-AC03-053CDBE1305A}" destId="{052F843B-D1E8-443B-9D4D-401F509699A8}" srcOrd="1" destOrd="0" presId="urn:microsoft.com/office/officeart/2005/8/layout/radial2"/>
    <dgm:cxn modelId="{973D6BDB-6B42-4ACC-811C-1C4D73727B47}" type="presParOf" srcId="{E198CE3D-29CC-406C-B63F-7CAFBD22DEE8}" destId="{5C85BDB4-3237-4999-84D4-7D3C7D601CC0}" srcOrd="7" destOrd="0" presId="urn:microsoft.com/office/officeart/2005/8/layout/radial2"/>
    <dgm:cxn modelId="{0543DA1B-F6DB-478A-841B-4D0824582BAC}" type="presParOf" srcId="{E198CE3D-29CC-406C-B63F-7CAFBD22DEE8}" destId="{83C66CAE-504C-435A-8FDA-206DDFE80E32}" srcOrd="8" destOrd="0" presId="urn:microsoft.com/office/officeart/2005/8/layout/radial2"/>
    <dgm:cxn modelId="{D54E3115-9212-4E27-8351-18C52AB37CE4}" type="presParOf" srcId="{83C66CAE-504C-435A-8FDA-206DDFE80E32}" destId="{EB09968D-D43A-4A38-B0AC-B8CA79F39EC0}" srcOrd="0" destOrd="0" presId="urn:microsoft.com/office/officeart/2005/8/layout/radial2"/>
    <dgm:cxn modelId="{0B83F378-DACE-435B-9D9B-249F9501B937}" type="presParOf" srcId="{83C66CAE-504C-435A-8FDA-206DDFE80E32}" destId="{30EDB132-903F-4B32-AA16-63BC710B8587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85BDB4-3237-4999-84D4-7D3C7D601CC0}">
      <dsp:nvSpPr>
        <dsp:cNvPr id="0" name=""/>
        <dsp:cNvSpPr/>
      </dsp:nvSpPr>
      <dsp:spPr>
        <a:xfrm rot="3278762">
          <a:off x="2870393" y="4403890"/>
          <a:ext cx="1319636" cy="42055"/>
        </a:xfrm>
        <a:custGeom>
          <a:avLst/>
          <a:gdLst/>
          <a:ahLst/>
          <a:cxnLst/>
          <a:rect l="0" t="0" r="0" b="0"/>
          <a:pathLst>
            <a:path>
              <a:moveTo>
                <a:pt x="0" y="21027"/>
              </a:moveTo>
              <a:lnTo>
                <a:pt x="1319636" y="210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0EAA3-373B-437B-BD72-E30E9B9D159F}">
      <dsp:nvSpPr>
        <dsp:cNvPr id="0" name=""/>
        <dsp:cNvSpPr/>
      </dsp:nvSpPr>
      <dsp:spPr>
        <a:xfrm rot="1262728">
          <a:off x="3359112" y="3483835"/>
          <a:ext cx="589528" cy="42055"/>
        </a:xfrm>
        <a:custGeom>
          <a:avLst/>
          <a:gdLst/>
          <a:ahLst/>
          <a:cxnLst/>
          <a:rect l="0" t="0" r="0" b="0"/>
          <a:pathLst>
            <a:path>
              <a:moveTo>
                <a:pt x="0" y="21027"/>
              </a:moveTo>
              <a:lnTo>
                <a:pt x="589528" y="210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D4AF0-A0C5-43EE-89CB-60077B57F4CC}">
      <dsp:nvSpPr>
        <dsp:cNvPr id="0" name=""/>
        <dsp:cNvSpPr/>
      </dsp:nvSpPr>
      <dsp:spPr>
        <a:xfrm rot="20334622">
          <a:off x="3357709" y="2654001"/>
          <a:ext cx="628987" cy="42055"/>
        </a:xfrm>
        <a:custGeom>
          <a:avLst/>
          <a:gdLst/>
          <a:ahLst/>
          <a:cxnLst/>
          <a:rect l="0" t="0" r="0" b="0"/>
          <a:pathLst>
            <a:path>
              <a:moveTo>
                <a:pt x="0" y="21027"/>
              </a:moveTo>
              <a:lnTo>
                <a:pt x="628987" y="210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81F8-6B43-4431-AD0B-0080961653A7}">
      <dsp:nvSpPr>
        <dsp:cNvPr id="0" name=""/>
        <dsp:cNvSpPr/>
      </dsp:nvSpPr>
      <dsp:spPr>
        <a:xfrm rot="17837635">
          <a:off x="2678486" y="1760528"/>
          <a:ext cx="1169335" cy="42055"/>
        </a:xfrm>
        <a:custGeom>
          <a:avLst/>
          <a:gdLst/>
          <a:ahLst/>
          <a:cxnLst/>
          <a:rect l="0" t="0" r="0" b="0"/>
          <a:pathLst>
            <a:path>
              <a:moveTo>
                <a:pt x="0" y="21027"/>
              </a:moveTo>
              <a:lnTo>
                <a:pt x="1169335" y="210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4F820A-F184-4271-9DE6-C49800683461}">
      <dsp:nvSpPr>
        <dsp:cNvPr id="0" name=""/>
        <dsp:cNvSpPr/>
      </dsp:nvSpPr>
      <dsp:spPr>
        <a:xfrm>
          <a:off x="1011905" y="1961349"/>
          <a:ext cx="2265206" cy="22652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A5E735D-65C1-42F5-A0BC-7514FC16B0FB}">
      <dsp:nvSpPr>
        <dsp:cNvPr id="0" name=""/>
        <dsp:cNvSpPr/>
      </dsp:nvSpPr>
      <dsp:spPr>
        <a:xfrm>
          <a:off x="2859427" y="115380"/>
          <a:ext cx="1921298" cy="1173753"/>
        </a:xfrm>
        <a:prstGeom prst="ellipse">
          <a:avLst/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>
              <a:solidFill>
                <a:schemeClr val="tx1"/>
              </a:solidFill>
              <a:latin typeface="Arial Black" panose="020B0A04020102020204" pitchFamily="34" charset="0"/>
            </a:rPr>
            <a:t>Termicos</a:t>
          </a:r>
          <a:endParaRPr lang="es-MX" sz="1400" kern="1200">
            <a:solidFill>
              <a:schemeClr val="tx1"/>
            </a:solidFill>
            <a:latin typeface="Arial Black" panose="020B0A04020102020204" pitchFamily="34" charset="0"/>
          </a:endParaRPr>
        </a:p>
      </dsp:txBody>
      <dsp:txXfrm>
        <a:off x="3140795" y="287272"/>
        <a:ext cx="1358562" cy="829969"/>
      </dsp:txXfrm>
    </dsp:sp>
    <dsp:sp modelId="{746B8DEB-D21B-4442-A881-5D6D4C43E3FF}">
      <dsp:nvSpPr>
        <dsp:cNvPr id="0" name=""/>
        <dsp:cNvSpPr/>
      </dsp:nvSpPr>
      <dsp:spPr>
        <a:xfrm>
          <a:off x="4213919" y="115380"/>
          <a:ext cx="2881947" cy="1173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6500" kern="1200"/>
        </a:p>
      </dsp:txBody>
      <dsp:txXfrm>
        <a:off x="4213919" y="115380"/>
        <a:ext cx="2881947" cy="1173753"/>
      </dsp:txXfrm>
    </dsp:sp>
    <dsp:sp modelId="{CC8FCBE9-CF03-44EB-B7A6-1214A70EB2FD}">
      <dsp:nvSpPr>
        <dsp:cNvPr id="0" name=""/>
        <dsp:cNvSpPr/>
      </dsp:nvSpPr>
      <dsp:spPr>
        <a:xfrm>
          <a:off x="3749586" y="1742430"/>
          <a:ext cx="2049069" cy="1015265"/>
        </a:xfrm>
        <a:prstGeom prst="ellipse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>
              <a:solidFill>
                <a:schemeClr val="tx1"/>
              </a:solidFill>
              <a:latin typeface="Arial Black" panose="020B0A04020102020204" pitchFamily="34" charset="0"/>
            </a:rPr>
            <a:t>Electricos</a:t>
          </a:r>
          <a:endParaRPr lang="es-MX" sz="1300" kern="1200">
            <a:solidFill>
              <a:schemeClr val="tx1"/>
            </a:solidFill>
            <a:latin typeface="Arial Black" panose="020B0A04020102020204" pitchFamily="34" charset="0"/>
          </a:endParaRPr>
        </a:p>
      </dsp:txBody>
      <dsp:txXfrm>
        <a:off x="4049665" y="1891112"/>
        <a:ext cx="1448911" cy="717901"/>
      </dsp:txXfrm>
    </dsp:sp>
    <dsp:sp modelId="{3DF313DF-22A2-441A-9496-BDD1D86205B7}">
      <dsp:nvSpPr>
        <dsp:cNvPr id="0" name=""/>
        <dsp:cNvSpPr/>
      </dsp:nvSpPr>
      <dsp:spPr>
        <a:xfrm>
          <a:off x="5072136" y="1742430"/>
          <a:ext cx="3073604" cy="10152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6500" kern="1200"/>
        </a:p>
      </dsp:txBody>
      <dsp:txXfrm>
        <a:off x="5072136" y="1742430"/>
        <a:ext cx="3073604" cy="1015265"/>
      </dsp:txXfrm>
    </dsp:sp>
    <dsp:sp modelId="{B85EB70C-1076-46AD-B7EB-B738CC1FD826}">
      <dsp:nvSpPr>
        <dsp:cNvPr id="0" name=""/>
        <dsp:cNvSpPr/>
      </dsp:nvSpPr>
      <dsp:spPr>
        <a:xfrm>
          <a:off x="3684022" y="3382042"/>
          <a:ext cx="2354166" cy="1174663"/>
        </a:xfrm>
        <a:prstGeom prst="ellipse">
          <a:avLst/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000" kern="1200">
              <a:solidFill>
                <a:schemeClr val="tx1"/>
              </a:solidFill>
              <a:latin typeface="Arial Black" panose="020B0A04020102020204" pitchFamily="34" charset="0"/>
            </a:rPr>
            <a:t>Magneticos</a:t>
          </a:r>
          <a:endParaRPr lang="es-MX" sz="1100" kern="1200">
            <a:solidFill>
              <a:schemeClr val="tx1"/>
            </a:solidFill>
            <a:latin typeface="Arial Black" panose="020B0A04020102020204" pitchFamily="34" charset="0"/>
          </a:endParaRPr>
        </a:p>
      </dsp:txBody>
      <dsp:txXfrm>
        <a:off x="4028782" y="3554067"/>
        <a:ext cx="1664646" cy="830613"/>
      </dsp:txXfrm>
    </dsp:sp>
    <dsp:sp modelId="{EB09968D-D43A-4A38-B0AC-B8CA79F39EC0}">
      <dsp:nvSpPr>
        <dsp:cNvPr id="0" name=""/>
        <dsp:cNvSpPr/>
      </dsp:nvSpPr>
      <dsp:spPr>
        <a:xfrm>
          <a:off x="3028700" y="4938607"/>
          <a:ext cx="2508100" cy="1094081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000" kern="1200">
              <a:solidFill>
                <a:schemeClr val="tx1"/>
              </a:solidFill>
              <a:latin typeface="Arial Black" panose="020B0A04020102020204" pitchFamily="34" charset="0"/>
            </a:rPr>
            <a:t>Mecanicos</a:t>
          </a:r>
          <a:endParaRPr lang="es-MX" sz="1200" kern="1200">
            <a:solidFill>
              <a:schemeClr val="tx1"/>
            </a:solidFill>
            <a:latin typeface="Arial Black" panose="020B0A04020102020204" pitchFamily="34" charset="0"/>
          </a:endParaRPr>
        </a:p>
      </dsp:txBody>
      <dsp:txXfrm>
        <a:off x="3396003" y="5098831"/>
        <a:ext cx="1773494" cy="773633"/>
      </dsp:txXfrm>
    </dsp:sp>
    <dsp:sp modelId="{30EDB132-903F-4B32-AA16-63BC710B8587}">
      <dsp:nvSpPr>
        <dsp:cNvPr id="0" name=""/>
        <dsp:cNvSpPr/>
      </dsp:nvSpPr>
      <dsp:spPr>
        <a:xfrm>
          <a:off x="4236493" y="4938607"/>
          <a:ext cx="3762150" cy="10940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6500" kern="1200"/>
        </a:p>
      </dsp:txBody>
      <dsp:txXfrm>
        <a:off x="4236493" y="4938607"/>
        <a:ext cx="3762150" cy="1094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