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9E0" w:rsidRDefault="00C109E0" w:rsidP="00C109E0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-290195</wp:posOffset>
            </wp:positionV>
            <wp:extent cx="1419225" cy="1057275"/>
            <wp:effectExtent l="0" t="0" r="0" b="9525"/>
            <wp:wrapNone/>
            <wp:docPr id="1" name="Imagen 1" descr="Resultado de imagen para escudo de la enep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de la enep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09E0" w:rsidRDefault="00C109E0" w:rsidP="00C109E0">
      <w:pPr>
        <w:jc w:val="center"/>
        <w:rPr>
          <w:sz w:val="28"/>
        </w:rPr>
      </w:pPr>
    </w:p>
    <w:p w:rsidR="00C109E0" w:rsidRDefault="00C109E0" w:rsidP="00AE6D58">
      <w:pPr>
        <w:rPr>
          <w:sz w:val="28"/>
        </w:rPr>
      </w:pPr>
    </w:p>
    <w:p w:rsidR="00C109E0" w:rsidRPr="006D0386" w:rsidRDefault="00C109E0" w:rsidP="00C109E0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>Escuela Normal de Educación Preescolar</w:t>
      </w:r>
    </w:p>
    <w:p w:rsidR="006D0386" w:rsidRPr="006D0386" w:rsidRDefault="006D0386" w:rsidP="00C109E0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>Licenciatura en Educación Preescolar</w:t>
      </w:r>
    </w:p>
    <w:p w:rsidR="00C109E0" w:rsidRDefault="00C109E0" w:rsidP="00C109E0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>Forma Espacio y Medida</w:t>
      </w:r>
    </w:p>
    <w:p w:rsidR="00AE6D58" w:rsidRPr="00AE6D58" w:rsidRDefault="00AE6D58" w:rsidP="00C109E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Maestra: </w:t>
      </w:r>
      <w:r>
        <w:rPr>
          <w:rFonts w:ascii="Times New Roman" w:hAnsi="Times New Roman" w:cs="Times New Roman"/>
          <w:sz w:val="28"/>
        </w:rPr>
        <w:t>Cristina Isela Valenzuela Escalera</w:t>
      </w:r>
    </w:p>
    <w:p w:rsidR="00C109E0" w:rsidRPr="006D0386" w:rsidRDefault="00C109E0" w:rsidP="00AE6D58">
      <w:pPr>
        <w:jc w:val="center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>Nombre:</w:t>
      </w:r>
      <w:r w:rsidR="006D0386" w:rsidRPr="006D03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0386" w:rsidRPr="006D0386">
        <w:rPr>
          <w:rFonts w:ascii="Times New Roman" w:hAnsi="Times New Roman" w:cs="Times New Roman"/>
          <w:sz w:val="28"/>
        </w:rPr>
        <w:t>Angela</w:t>
      </w:r>
      <w:proofErr w:type="spellEnd"/>
      <w:r w:rsidR="006D0386" w:rsidRPr="006D038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0386" w:rsidRPr="006D0386">
        <w:rPr>
          <w:rFonts w:ascii="Times New Roman" w:hAnsi="Times New Roman" w:cs="Times New Roman"/>
          <w:sz w:val="28"/>
        </w:rPr>
        <w:t>Lecely</w:t>
      </w:r>
      <w:proofErr w:type="spellEnd"/>
      <w:r w:rsidR="006D0386" w:rsidRPr="006D0386">
        <w:rPr>
          <w:rFonts w:ascii="Times New Roman" w:hAnsi="Times New Roman" w:cs="Times New Roman"/>
          <w:sz w:val="28"/>
        </w:rPr>
        <w:t xml:space="preserve"> Cortés Villarreal</w:t>
      </w:r>
      <w:r w:rsidR="00AE6D58">
        <w:rPr>
          <w:rFonts w:ascii="Times New Roman" w:hAnsi="Times New Roman" w:cs="Times New Roman"/>
          <w:sz w:val="28"/>
        </w:rPr>
        <w:t xml:space="preserve">      </w:t>
      </w:r>
      <w:r w:rsidRPr="00AE6D58">
        <w:rPr>
          <w:rFonts w:ascii="Times New Roman" w:hAnsi="Times New Roman" w:cs="Times New Roman"/>
          <w:b/>
          <w:sz w:val="28"/>
        </w:rPr>
        <w:t>N.L.</w:t>
      </w:r>
      <w:r w:rsidR="006D0386" w:rsidRPr="00AE6D58">
        <w:rPr>
          <w:rFonts w:ascii="Times New Roman" w:hAnsi="Times New Roman" w:cs="Times New Roman"/>
          <w:b/>
          <w:sz w:val="28"/>
        </w:rPr>
        <w:t>:</w:t>
      </w:r>
      <w:r w:rsidR="006D0386" w:rsidRPr="006D0386">
        <w:rPr>
          <w:rFonts w:ascii="Times New Roman" w:hAnsi="Times New Roman" w:cs="Times New Roman"/>
          <w:sz w:val="28"/>
        </w:rPr>
        <w:t xml:space="preserve"> 7</w:t>
      </w:r>
    </w:p>
    <w:p w:rsidR="00C109E0" w:rsidRPr="006D0386" w:rsidRDefault="00C109E0" w:rsidP="006D0386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 xml:space="preserve">Unidad 4: </w:t>
      </w:r>
      <w:r w:rsidR="00AE6D58">
        <w:rPr>
          <w:rFonts w:ascii="Times New Roman" w:hAnsi="Times New Roman" w:cs="Times New Roman"/>
          <w:b/>
          <w:sz w:val="28"/>
        </w:rPr>
        <w:t>“</w:t>
      </w:r>
      <w:r w:rsidR="006D0386" w:rsidRPr="006D0386">
        <w:rPr>
          <w:rFonts w:ascii="Times New Roman" w:hAnsi="Times New Roman" w:cs="Times New Roman"/>
          <w:sz w:val="28"/>
        </w:rPr>
        <w:t xml:space="preserve">Estrategias de enseñanza y </w:t>
      </w:r>
      <w:r w:rsidR="006D0386" w:rsidRPr="006D0386">
        <w:rPr>
          <w:rFonts w:ascii="Times New Roman" w:hAnsi="Times New Roman" w:cs="Times New Roman"/>
          <w:sz w:val="28"/>
        </w:rPr>
        <w:t>aprendizaje para el desarroll</w:t>
      </w:r>
      <w:r w:rsidR="006D0386" w:rsidRPr="006D0386">
        <w:rPr>
          <w:rFonts w:ascii="Times New Roman" w:hAnsi="Times New Roman" w:cs="Times New Roman"/>
          <w:sz w:val="28"/>
        </w:rPr>
        <w:t xml:space="preserve">o de los conceptos de longitud, distancia </w:t>
      </w:r>
      <w:r w:rsidR="006D0386" w:rsidRPr="006D0386">
        <w:rPr>
          <w:rFonts w:ascii="Times New Roman" w:hAnsi="Times New Roman" w:cs="Times New Roman"/>
          <w:sz w:val="28"/>
        </w:rPr>
        <w:t>y tiempo</w:t>
      </w:r>
      <w:r w:rsidR="00AE6D58">
        <w:rPr>
          <w:rFonts w:ascii="Times New Roman" w:hAnsi="Times New Roman" w:cs="Times New Roman"/>
          <w:sz w:val="28"/>
        </w:rPr>
        <w:t>”</w:t>
      </w:r>
    </w:p>
    <w:p w:rsidR="00C109E0" w:rsidRPr="006D0386" w:rsidRDefault="00C109E0" w:rsidP="00C109E0">
      <w:pPr>
        <w:jc w:val="center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 xml:space="preserve">Tema: </w:t>
      </w:r>
      <w:r w:rsidR="006D0386" w:rsidRPr="006D0386">
        <w:rPr>
          <w:rFonts w:ascii="Times New Roman" w:hAnsi="Times New Roman" w:cs="Times New Roman"/>
          <w:sz w:val="28"/>
        </w:rPr>
        <w:t>Longitud y distancia</w:t>
      </w:r>
    </w:p>
    <w:p w:rsidR="006D0386" w:rsidRPr="006D0386" w:rsidRDefault="00C109E0" w:rsidP="006D0386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 xml:space="preserve">Competencia a desarrollar: </w:t>
      </w:r>
    </w:p>
    <w:p w:rsidR="006D0386" w:rsidRPr="006D0386" w:rsidRDefault="006D0386" w:rsidP="006D038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sz w:val="28"/>
        </w:rPr>
        <w:t>Conoce y analiza los conceptos y contenidos del programa de estudios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de la educación básica de matemáticas; crea actividades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contextualizadas y pertinentes para asegurar el logro del aprendizaje de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sus alumnos, la coherencia y la continuidad entre los distintos grados y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niveles educativos.</w:t>
      </w:r>
    </w:p>
    <w:p w:rsidR="006D0386" w:rsidRPr="006D0386" w:rsidRDefault="006D0386" w:rsidP="006D038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sz w:val="28"/>
        </w:rPr>
        <w:t>Diseña escenarios y experiencias de aprendizaje de las matemáticas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utilizando diversos recursos metodológicos y tecnológicos para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="00AE6D58">
        <w:rPr>
          <w:rFonts w:ascii="Times New Roman" w:hAnsi="Times New Roman" w:cs="Times New Roman"/>
          <w:sz w:val="28"/>
        </w:rPr>
        <w:t>fav</w:t>
      </w:r>
      <w:r w:rsidRPr="006D0386">
        <w:rPr>
          <w:rFonts w:ascii="Times New Roman" w:hAnsi="Times New Roman" w:cs="Times New Roman"/>
          <w:sz w:val="28"/>
        </w:rPr>
        <w:t>orecer la educación inclusiva.</w:t>
      </w:r>
    </w:p>
    <w:p w:rsidR="006D0386" w:rsidRPr="006D0386" w:rsidRDefault="006D0386" w:rsidP="006D038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sz w:val="28"/>
        </w:rPr>
        <w:t>Evalúa el aprendizaje matemático de</w:t>
      </w:r>
      <w:r w:rsidRPr="006D0386">
        <w:rPr>
          <w:rFonts w:ascii="Times New Roman" w:hAnsi="Times New Roman" w:cs="Times New Roman"/>
          <w:sz w:val="28"/>
        </w:rPr>
        <w:t xml:space="preserve"> sus alumnos empleando distintos </w:t>
      </w:r>
      <w:r w:rsidRPr="006D0386">
        <w:rPr>
          <w:rFonts w:ascii="Times New Roman" w:hAnsi="Times New Roman" w:cs="Times New Roman"/>
          <w:sz w:val="28"/>
        </w:rPr>
        <w:t>enfoques, métodos e instrumentos considerando las áreas, campos y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ámbitos de conocimiento, así como los saberes correspondientes al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grado y nivel educativo.</w:t>
      </w:r>
    </w:p>
    <w:p w:rsidR="006D0386" w:rsidRPr="006D0386" w:rsidRDefault="006D0386" w:rsidP="006D0386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</w:rPr>
      </w:pPr>
      <w:r w:rsidRPr="006D0386">
        <w:rPr>
          <w:rFonts w:ascii="Times New Roman" w:hAnsi="Times New Roman" w:cs="Times New Roman"/>
          <w:sz w:val="28"/>
        </w:rPr>
        <w:lastRenderedPageBreak/>
        <w:t>Utiliza los resultados de la investigación para profundizar en el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Pr="006D0386">
        <w:rPr>
          <w:rFonts w:ascii="Times New Roman" w:hAnsi="Times New Roman" w:cs="Times New Roman"/>
          <w:sz w:val="28"/>
        </w:rPr>
        <w:t>conocimiento y los procesos de aprendizaje de las matemáticas de sus</w:t>
      </w:r>
      <w:r w:rsidRPr="006D0386">
        <w:rPr>
          <w:rFonts w:ascii="Times New Roman" w:hAnsi="Times New Roman" w:cs="Times New Roman"/>
          <w:sz w:val="28"/>
        </w:rPr>
        <w:t xml:space="preserve"> </w:t>
      </w:r>
      <w:r w:rsidR="00AE6D58">
        <w:rPr>
          <w:rFonts w:ascii="Times New Roman" w:hAnsi="Times New Roman" w:cs="Times New Roman"/>
          <w:sz w:val="28"/>
        </w:rPr>
        <w:t>alu</w:t>
      </w:r>
      <w:r w:rsidRPr="006D0386">
        <w:rPr>
          <w:rFonts w:ascii="Times New Roman" w:hAnsi="Times New Roman" w:cs="Times New Roman"/>
          <w:sz w:val="28"/>
        </w:rPr>
        <w:t>mnos.</w:t>
      </w:r>
    </w:p>
    <w:p w:rsidR="006D0386" w:rsidRPr="00AE6D58" w:rsidRDefault="00C109E0" w:rsidP="00AE6D58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 xml:space="preserve">Aprendizaje Esperado: </w:t>
      </w:r>
      <w:r w:rsidR="00AE6D58">
        <w:rPr>
          <w:rFonts w:ascii="Times New Roman" w:eastAsia="Arial Unicode MS" w:hAnsi="Times New Roman" w:cs="Times New Roman"/>
          <w:sz w:val="28"/>
        </w:rPr>
        <w:t>“</w:t>
      </w:r>
      <w:r w:rsidR="006D0386" w:rsidRPr="006D0386">
        <w:rPr>
          <w:rFonts w:ascii="Times New Roman" w:eastAsia="Arial Unicode MS" w:hAnsi="Times New Roman" w:cs="Times New Roman"/>
          <w:sz w:val="28"/>
        </w:rPr>
        <w:t>Mide objetos o distancias mediante el uso de unidades no convencionales.</w:t>
      </w:r>
      <w:r w:rsidR="00AE6D58">
        <w:rPr>
          <w:rFonts w:ascii="Times New Roman" w:eastAsia="Arial Unicode MS" w:hAnsi="Times New Roman" w:cs="Times New Roman"/>
          <w:sz w:val="28"/>
        </w:rPr>
        <w:t>”</w:t>
      </w:r>
    </w:p>
    <w:p w:rsidR="00C109E0" w:rsidRDefault="00C109E0" w:rsidP="00C109E0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 xml:space="preserve">Rasgos o competencias esperados del perfil de egreso: </w:t>
      </w:r>
    </w:p>
    <w:p w:rsidR="00AE6D58" w:rsidRPr="00AE6D58" w:rsidRDefault="00AE6D58" w:rsidP="00AE6D5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E6D58">
        <w:rPr>
          <w:rFonts w:ascii="Times New Roman" w:hAnsi="Times New Roman" w:cs="Times New Roman"/>
          <w:sz w:val="28"/>
        </w:rPr>
        <w:t>Distingue los procesos de aprendizaje de sus alumnos para favorecer su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desarrollo cognitivo y socioemocional.</w:t>
      </w:r>
    </w:p>
    <w:p w:rsidR="00AE6D58" w:rsidRPr="00AE6D58" w:rsidRDefault="00AE6D58" w:rsidP="00AE6D5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E6D58">
        <w:rPr>
          <w:rFonts w:ascii="Times New Roman" w:hAnsi="Times New Roman" w:cs="Times New Roman"/>
          <w:sz w:val="28"/>
        </w:rPr>
        <w:t>Aplica el plan y programas de estudio para alcanzar los propósitos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educativos y contribuir al pleno desenvolvimiento de las capacidades de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sus alumnos.</w:t>
      </w:r>
    </w:p>
    <w:p w:rsidR="00AE6D58" w:rsidRPr="00AE6D58" w:rsidRDefault="00AE6D58" w:rsidP="00AE6D5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E6D58">
        <w:rPr>
          <w:rFonts w:ascii="Times New Roman" w:hAnsi="Times New Roman" w:cs="Times New Roman"/>
          <w:sz w:val="28"/>
        </w:rPr>
        <w:t>Diseña planeaciones aplicando sus conocimientos curriculares,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psicopedagógicos, disciplinares, didácticos y tecnológicos para propiciar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espacios de aprendizaje incluyentes que respondan a las necesidades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de todos los alumnos en el marco del plan y programas de estudio.</w:t>
      </w:r>
    </w:p>
    <w:p w:rsidR="00AE6D58" w:rsidRPr="00AE6D58" w:rsidRDefault="00AE6D58" w:rsidP="00AE6D5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E6D58">
        <w:rPr>
          <w:rFonts w:ascii="Times New Roman" w:hAnsi="Times New Roman" w:cs="Times New Roman"/>
          <w:sz w:val="28"/>
        </w:rPr>
        <w:t>Emplea la evaluación para intervenir en los diferentes ámbitos y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momentos de la tarea educativa para mejorar los aprendizajes de sus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alumnos.</w:t>
      </w:r>
    </w:p>
    <w:p w:rsidR="006D0386" w:rsidRPr="00AE6D58" w:rsidRDefault="00AE6D58" w:rsidP="00AE6D58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AE6D58">
        <w:rPr>
          <w:rFonts w:ascii="Times New Roman" w:hAnsi="Times New Roman" w:cs="Times New Roman"/>
          <w:sz w:val="28"/>
        </w:rPr>
        <w:t>Integra recursos de la investigación edu</w:t>
      </w:r>
      <w:r>
        <w:rPr>
          <w:rFonts w:ascii="Times New Roman" w:hAnsi="Times New Roman" w:cs="Times New Roman"/>
          <w:sz w:val="28"/>
        </w:rPr>
        <w:t xml:space="preserve">cativa para enriquecer su </w:t>
      </w:r>
      <w:r w:rsidRPr="00AE6D58">
        <w:rPr>
          <w:rFonts w:ascii="Times New Roman" w:hAnsi="Times New Roman" w:cs="Times New Roman"/>
          <w:sz w:val="28"/>
        </w:rPr>
        <w:t>práctica profesional, expresando su interés por el conocimiento, la</w:t>
      </w:r>
      <w:r>
        <w:rPr>
          <w:rFonts w:ascii="Times New Roman" w:hAnsi="Times New Roman" w:cs="Times New Roman"/>
          <w:sz w:val="28"/>
        </w:rPr>
        <w:t xml:space="preserve"> </w:t>
      </w:r>
      <w:r w:rsidRPr="00AE6D58">
        <w:rPr>
          <w:rFonts w:ascii="Times New Roman" w:hAnsi="Times New Roman" w:cs="Times New Roman"/>
          <w:sz w:val="28"/>
        </w:rPr>
        <w:t>ciencia y la mejora de la educación.</w:t>
      </w:r>
    </w:p>
    <w:p w:rsidR="00AE6D58" w:rsidRPr="00AE6D58" w:rsidRDefault="00C109E0" w:rsidP="00AE6D58">
      <w:pPr>
        <w:jc w:val="center"/>
        <w:rPr>
          <w:rFonts w:ascii="Times New Roman" w:hAnsi="Times New Roman" w:cs="Times New Roman"/>
          <w:b/>
          <w:sz w:val="28"/>
        </w:rPr>
      </w:pPr>
      <w:r w:rsidRPr="006D0386">
        <w:rPr>
          <w:rFonts w:ascii="Times New Roman" w:hAnsi="Times New Roman" w:cs="Times New Roman"/>
          <w:b/>
          <w:sz w:val="28"/>
        </w:rPr>
        <w:t>Tema del trabajo a desarrolla</w:t>
      </w:r>
      <w:r w:rsidR="00AE6D58">
        <w:rPr>
          <w:rFonts w:ascii="Times New Roman" w:hAnsi="Times New Roman" w:cs="Times New Roman"/>
          <w:b/>
          <w:sz w:val="28"/>
        </w:rPr>
        <w:t xml:space="preserve">: </w:t>
      </w:r>
      <w:r w:rsidR="00AE6D58">
        <w:rPr>
          <w:rFonts w:ascii="Times New Roman" w:hAnsi="Times New Roman" w:cs="Times New Roman"/>
          <w:sz w:val="28"/>
        </w:rPr>
        <w:t>Secuencia Didáctica</w:t>
      </w:r>
    </w:p>
    <w:p w:rsidR="00C109E0" w:rsidRPr="006D0386" w:rsidRDefault="00C109E0" w:rsidP="00C109E0">
      <w:pPr>
        <w:rPr>
          <w:rFonts w:ascii="Times New Roman" w:hAnsi="Times New Roman" w:cs="Times New Roman"/>
          <w:b/>
        </w:rPr>
      </w:pPr>
    </w:p>
    <w:p w:rsidR="00C109E0" w:rsidRPr="00AE6D58" w:rsidRDefault="00AE6D58" w:rsidP="00AE6D58">
      <w:pPr>
        <w:jc w:val="right"/>
        <w:rPr>
          <w:rFonts w:ascii="Times New Roman" w:eastAsia="Arial Unicode MS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</w:rPr>
        <w:t>10 de junio del 2022</w:t>
      </w:r>
    </w:p>
    <w:p w:rsidR="00C109E0" w:rsidRPr="006D0386" w:rsidRDefault="00C109E0">
      <w:pPr>
        <w:rPr>
          <w:rFonts w:ascii="Times New Roman" w:eastAsia="Arial Unicode MS" w:hAnsi="Times New Roman" w:cs="Times New Roman"/>
          <w:b/>
          <w:sz w:val="28"/>
        </w:rPr>
      </w:pPr>
    </w:p>
    <w:p w:rsidR="00C109E0" w:rsidRDefault="00C109E0">
      <w:pPr>
        <w:rPr>
          <w:rFonts w:ascii="Corbel" w:eastAsia="Arial Unicode MS" w:hAnsi="Corbel" w:cs="Arial Unicode MS"/>
          <w:b/>
          <w:sz w:val="28"/>
        </w:rPr>
      </w:pPr>
    </w:p>
    <w:p w:rsidR="00AE6D58" w:rsidRDefault="00AE6D58">
      <w:pPr>
        <w:rPr>
          <w:rFonts w:ascii="Corbel" w:eastAsia="Arial Unicode MS" w:hAnsi="Corbel" w:cs="Arial Unicode MS"/>
          <w:b/>
          <w:sz w:val="28"/>
        </w:rPr>
      </w:pPr>
    </w:p>
    <w:p w:rsidR="00AE6D58" w:rsidRDefault="00AE6D58">
      <w:pPr>
        <w:rPr>
          <w:rFonts w:ascii="Corbel" w:eastAsia="Arial Unicode MS" w:hAnsi="Corbel" w:cs="Arial Unicode MS"/>
          <w:b/>
          <w:sz w:val="28"/>
        </w:rPr>
      </w:pPr>
    </w:p>
    <w:p w:rsidR="00C109E0" w:rsidRDefault="00C109E0" w:rsidP="00F937ED">
      <w:pPr>
        <w:spacing w:line="240" w:lineRule="auto"/>
        <w:jc w:val="center"/>
        <w:rPr>
          <w:rFonts w:ascii="Corbel" w:eastAsia="Arial Unicode MS" w:hAnsi="Corbel" w:cs="Arial Unicode MS"/>
          <w:b/>
          <w:sz w:val="28"/>
        </w:rPr>
      </w:pPr>
    </w:p>
    <w:p w:rsidR="00846089" w:rsidRPr="00F937ED" w:rsidRDefault="00846089" w:rsidP="00F937ED">
      <w:pPr>
        <w:spacing w:line="240" w:lineRule="auto"/>
        <w:jc w:val="center"/>
        <w:rPr>
          <w:rFonts w:ascii="Corbel" w:eastAsia="Arial Unicode MS" w:hAnsi="Corbel" w:cs="Arial Unicode MS"/>
          <w:b/>
          <w:sz w:val="28"/>
        </w:rPr>
      </w:pPr>
      <w:r w:rsidRPr="00F937ED">
        <w:rPr>
          <w:rFonts w:ascii="Corbel" w:eastAsia="Arial Unicode MS" w:hAnsi="Corbel" w:cs="Arial Unicode MS"/>
          <w:b/>
          <w:sz w:val="28"/>
        </w:rPr>
        <w:t>Secuencia Didáctica</w:t>
      </w:r>
    </w:p>
    <w:p w:rsidR="00846089" w:rsidRPr="001D7CCA" w:rsidRDefault="009E7334" w:rsidP="00846089">
      <w:pPr>
        <w:spacing w:line="240" w:lineRule="auto"/>
        <w:jc w:val="center"/>
        <w:rPr>
          <w:rFonts w:ascii="Bodoni MT Black" w:eastAsia="Arial Unicode MS" w:hAnsi="Bodoni MT Black" w:cs="Arial Unicode MS"/>
          <w:b/>
          <w:color w:val="ED7D31" w:themeColor="accent2"/>
          <w:sz w:val="28"/>
        </w:rPr>
      </w:pPr>
      <w:r>
        <w:rPr>
          <w:rFonts w:ascii="Bodoni MT Black" w:eastAsia="Arial Unicode MS" w:hAnsi="Bodoni MT Black" w:cs="Arial Unicode MS"/>
          <w:b/>
          <w:color w:val="ED7D31" w:themeColor="accent2"/>
          <w:sz w:val="28"/>
        </w:rPr>
        <w:t>“</w:t>
      </w:r>
      <w:r w:rsidR="001D7CCA" w:rsidRPr="001D7CCA">
        <w:rPr>
          <w:rFonts w:ascii="Bodoni MT Black" w:eastAsia="Arial Unicode MS" w:hAnsi="Bodoni MT Black" w:cs="Arial Unicode MS"/>
          <w:b/>
          <w:color w:val="ED7D31" w:themeColor="accent2"/>
          <w:sz w:val="28"/>
        </w:rPr>
        <w:t>Juguemos a Stop</w:t>
      </w:r>
      <w:r>
        <w:rPr>
          <w:rFonts w:ascii="Bodoni MT Black" w:eastAsia="Arial Unicode MS" w:hAnsi="Bodoni MT Black" w:cs="Arial Unicode MS"/>
          <w:b/>
          <w:color w:val="ED7D31" w:themeColor="accent2"/>
          <w:sz w:val="28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143"/>
        <w:gridCol w:w="4143"/>
      </w:tblGrid>
      <w:tr w:rsidR="00846089" w:rsidRPr="00F937ED" w:rsidTr="0017776F">
        <w:tc>
          <w:tcPr>
            <w:tcW w:w="4142" w:type="dxa"/>
            <w:shd w:val="clear" w:color="auto" w:fill="FBE4D5" w:themeFill="accent2" w:themeFillTint="33"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Campo de Formación Académica</w:t>
            </w:r>
          </w:p>
        </w:tc>
        <w:tc>
          <w:tcPr>
            <w:tcW w:w="4143" w:type="dxa"/>
            <w:shd w:val="clear" w:color="auto" w:fill="FBE4D5" w:themeFill="accent2" w:themeFillTint="33"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Organizador Curricular 1</w:t>
            </w:r>
          </w:p>
        </w:tc>
        <w:tc>
          <w:tcPr>
            <w:tcW w:w="4143" w:type="dxa"/>
            <w:shd w:val="clear" w:color="auto" w:fill="FBE4D5" w:themeFill="accent2" w:themeFillTint="33"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Aprendizaje Esperado</w:t>
            </w:r>
          </w:p>
        </w:tc>
      </w:tr>
      <w:tr w:rsidR="00846089" w:rsidRPr="00F937ED" w:rsidTr="00846089">
        <w:tc>
          <w:tcPr>
            <w:tcW w:w="4142" w:type="dxa"/>
            <w:vMerge w:val="restart"/>
            <w:vAlign w:val="center"/>
          </w:tcPr>
          <w:p w:rsidR="00846089" w:rsidRPr="00F937ED" w:rsidRDefault="0017776F" w:rsidP="00846089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sz w:val="24"/>
                <w:szCs w:val="24"/>
              </w:rPr>
              <w:t>Pensamiento Matemático</w:t>
            </w:r>
          </w:p>
        </w:tc>
        <w:tc>
          <w:tcPr>
            <w:tcW w:w="4143" w:type="dxa"/>
            <w:vAlign w:val="center"/>
          </w:tcPr>
          <w:p w:rsidR="00846089" w:rsidRPr="00F937ED" w:rsidRDefault="0017776F" w:rsidP="00846089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sz w:val="24"/>
                <w:szCs w:val="24"/>
              </w:rPr>
              <w:t>Forma, Espacio y Medida</w:t>
            </w:r>
          </w:p>
        </w:tc>
        <w:tc>
          <w:tcPr>
            <w:tcW w:w="4143" w:type="dxa"/>
            <w:vMerge w:val="restart"/>
            <w:vAlign w:val="center"/>
          </w:tcPr>
          <w:p w:rsidR="00846089" w:rsidRPr="00F937ED" w:rsidRDefault="00F937E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sz w:val="24"/>
              </w:rPr>
              <w:t>Mide objetos o distancias mediante el uso de unidades no convencionales.</w:t>
            </w:r>
          </w:p>
        </w:tc>
      </w:tr>
      <w:tr w:rsidR="00846089" w:rsidRPr="00F937ED" w:rsidTr="0017776F">
        <w:tc>
          <w:tcPr>
            <w:tcW w:w="4142" w:type="dxa"/>
            <w:vMerge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</w:p>
        </w:tc>
        <w:tc>
          <w:tcPr>
            <w:tcW w:w="4143" w:type="dxa"/>
            <w:shd w:val="clear" w:color="auto" w:fill="FBE4D5" w:themeFill="accent2" w:themeFillTint="33"/>
            <w:vAlign w:val="center"/>
          </w:tcPr>
          <w:p w:rsidR="00846089" w:rsidRPr="00F937ED" w:rsidRDefault="0017776F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Organizador </w:t>
            </w:r>
            <w:r w:rsidR="00846089"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Curricular 2</w:t>
            </w:r>
          </w:p>
        </w:tc>
        <w:tc>
          <w:tcPr>
            <w:tcW w:w="4143" w:type="dxa"/>
            <w:vMerge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</w:p>
        </w:tc>
      </w:tr>
      <w:tr w:rsidR="00846089" w:rsidRPr="00F937ED" w:rsidTr="00846089">
        <w:tc>
          <w:tcPr>
            <w:tcW w:w="4142" w:type="dxa"/>
            <w:vMerge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</w:p>
        </w:tc>
        <w:tc>
          <w:tcPr>
            <w:tcW w:w="4143" w:type="dxa"/>
            <w:vAlign w:val="center"/>
          </w:tcPr>
          <w:p w:rsidR="00846089" w:rsidRPr="00F937ED" w:rsidRDefault="00F937ED" w:rsidP="00846089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sz w:val="24"/>
                <w:szCs w:val="24"/>
              </w:rPr>
              <w:t>Magnitudes y Medidas</w:t>
            </w:r>
          </w:p>
        </w:tc>
        <w:tc>
          <w:tcPr>
            <w:tcW w:w="4143" w:type="dxa"/>
            <w:vMerge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</w:p>
        </w:tc>
      </w:tr>
      <w:tr w:rsidR="00846089" w:rsidRPr="00F937ED" w:rsidTr="00846089">
        <w:tc>
          <w:tcPr>
            <w:tcW w:w="4142" w:type="dxa"/>
            <w:vAlign w:val="center"/>
          </w:tcPr>
          <w:p w:rsidR="00846089" w:rsidRPr="009E7334" w:rsidRDefault="00846089" w:rsidP="00846089">
            <w:pPr>
              <w:jc w:val="center"/>
              <w:rPr>
                <w:rFonts w:ascii="Arial Narrow" w:eastAsia="Arial Unicode MS" w:hAnsi="Arial Narrow" w:cs="Arial Unicode MS"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Estrategia de Aprendizaje:</w:t>
            </w:r>
            <w:r w:rsidR="00F937ED"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 </w:t>
            </w:r>
            <w:r w:rsidR="009E7334">
              <w:rPr>
                <w:rFonts w:ascii="Arial Narrow" w:eastAsia="Arial Unicode MS" w:hAnsi="Arial Narrow" w:cs="Arial Unicode MS"/>
                <w:sz w:val="24"/>
                <w:szCs w:val="24"/>
              </w:rPr>
              <w:t>Mediante el Juego</w:t>
            </w:r>
          </w:p>
        </w:tc>
        <w:tc>
          <w:tcPr>
            <w:tcW w:w="4143" w:type="dxa"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Fecha:</w:t>
            </w:r>
            <w:r w:rsidR="00F937ED" w:rsidRPr="00F937ED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 16 de junio 2022</w:t>
            </w:r>
          </w:p>
        </w:tc>
        <w:tc>
          <w:tcPr>
            <w:tcW w:w="4143" w:type="dxa"/>
            <w:vAlign w:val="center"/>
          </w:tcPr>
          <w:p w:rsidR="00846089" w:rsidRPr="00F937ED" w:rsidRDefault="00846089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>Grado:</w:t>
            </w:r>
            <w:r w:rsidR="001D7CCA">
              <w:rPr>
                <w:rFonts w:ascii="Arial Narrow" w:eastAsia="Arial Unicode MS" w:hAnsi="Arial Narrow" w:cs="Arial Unicode MS"/>
                <w:b/>
                <w:sz w:val="24"/>
                <w:szCs w:val="24"/>
              </w:rPr>
              <w:t xml:space="preserve"> </w:t>
            </w:r>
            <w:r w:rsidR="00955E1D" w:rsidRPr="00955E1D">
              <w:rPr>
                <w:rFonts w:ascii="Arial Narrow" w:eastAsia="Arial Unicode MS" w:hAnsi="Arial Narrow" w:cs="Arial Unicode MS"/>
                <w:sz w:val="24"/>
                <w:szCs w:val="24"/>
              </w:rPr>
              <w:t xml:space="preserve">2° y </w:t>
            </w:r>
            <w:r w:rsidR="001D7CCA" w:rsidRPr="00955E1D">
              <w:rPr>
                <w:rFonts w:ascii="Arial Narrow" w:eastAsia="Arial Unicode MS" w:hAnsi="Arial Narrow" w:cs="Arial Unicode MS"/>
                <w:sz w:val="24"/>
                <w:szCs w:val="24"/>
              </w:rPr>
              <w:t>3°</w:t>
            </w:r>
          </w:p>
        </w:tc>
      </w:tr>
    </w:tbl>
    <w:p w:rsidR="00846089" w:rsidRPr="00F937ED" w:rsidRDefault="00846089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92"/>
        <w:gridCol w:w="1559"/>
        <w:gridCol w:w="1614"/>
        <w:gridCol w:w="1463"/>
      </w:tblGrid>
      <w:tr w:rsidR="00552686" w:rsidRPr="00F937ED" w:rsidTr="006777B9">
        <w:tc>
          <w:tcPr>
            <w:tcW w:w="7792" w:type="dxa"/>
            <w:shd w:val="clear" w:color="auto" w:fill="FBE4D5" w:themeFill="accent2" w:themeFillTint="33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Actividades/Consignas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Recursos</w:t>
            </w:r>
          </w:p>
        </w:tc>
        <w:tc>
          <w:tcPr>
            <w:tcW w:w="1614" w:type="dxa"/>
            <w:shd w:val="clear" w:color="auto" w:fill="FBE4D5" w:themeFill="accent2" w:themeFillTint="33"/>
            <w:vAlign w:val="center"/>
          </w:tcPr>
          <w:p w:rsidR="00552686" w:rsidRPr="00F937ED" w:rsidRDefault="00552686" w:rsidP="00552686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>
              <w:rPr>
                <w:rFonts w:ascii="Arial Narrow" w:eastAsia="Arial Unicode MS" w:hAnsi="Arial Narrow" w:cs="Arial Unicode MS"/>
                <w:b/>
                <w:sz w:val="24"/>
              </w:rPr>
              <w:t>Tiempo</w:t>
            </w:r>
            <w:r w:rsidR="006777B9">
              <w:rPr>
                <w:rFonts w:ascii="Arial Narrow" w:eastAsia="Arial Unicode MS" w:hAnsi="Arial Narrow" w:cs="Arial Unicode MS"/>
                <w:b/>
                <w:sz w:val="24"/>
              </w:rPr>
              <w:t xml:space="preserve"> y Lugar</w:t>
            </w:r>
          </w:p>
        </w:tc>
        <w:tc>
          <w:tcPr>
            <w:tcW w:w="1463" w:type="dxa"/>
            <w:shd w:val="clear" w:color="auto" w:fill="FBE4D5" w:themeFill="accent2" w:themeFillTint="33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>
              <w:rPr>
                <w:rFonts w:ascii="Arial Narrow" w:eastAsia="Arial Unicode MS" w:hAnsi="Arial Narrow" w:cs="Arial Unicode MS"/>
                <w:b/>
                <w:sz w:val="24"/>
              </w:rPr>
              <w:t>Organización</w:t>
            </w:r>
          </w:p>
        </w:tc>
      </w:tr>
      <w:tr w:rsidR="00552686" w:rsidRPr="00F937ED" w:rsidTr="006777B9">
        <w:tc>
          <w:tcPr>
            <w:tcW w:w="7792" w:type="dxa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INICIO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Juega a las “carreritas”.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Observa a un compañero correr según la cantidad de tiempo que indique la maestra.</w:t>
            </w:r>
          </w:p>
          <w:p w:rsidR="00552686" w:rsidRPr="001D7CCA" w:rsidRDefault="00552686" w:rsidP="001D7CCA">
            <w:pPr>
              <w:pStyle w:val="Prrafodelista"/>
              <w:numPr>
                <w:ilvl w:val="0"/>
                <w:numId w:val="1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 xml:space="preserve">Estima la cantidad de pasos que hay que dar para alcanzar al compañero que corrió. </w:t>
            </w:r>
          </w:p>
        </w:tc>
        <w:tc>
          <w:tcPr>
            <w:tcW w:w="1559" w:type="dxa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</w:p>
        </w:tc>
        <w:tc>
          <w:tcPr>
            <w:tcW w:w="1614" w:type="dxa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 w:rsidRPr="00552686">
              <w:rPr>
                <w:rFonts w:ascii="Arial Narrow" w:eastAsia="Arial Unicode MS" w:hAnsi="Arial Narrow" w:cs="Arial Unicode MS"/>
                <w:sz w:val="24"/>
              </w:rPr>
              <w:t>5 minutos</w:t>
            </w:r>
          </w:p>
          <w:p w:rsidR="006777B9" w:rsidRPr="00552686" w:rsidRDefault="006777B9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Patio</w:t>
            </w:r>
          </w:p>
        </w:tc>
        <w:tc>
          <w:tcPr>
            <w:tcW w:w="1463" w:type="dxa"/>
            <w:vAlign w:val="center"/>
          </w:tcPr>
          <w:p w:rsidR="00552686" w:rsidRP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Grupal</w:t>
            </w:r>
          </w:p>
        </w:tc>
      </w:tr>
      <w:tr w:rsidR="00552686" w:rsidRPr="00F937ED" w:rsidTr="006777B9">
        <w:tc>
          <w:tcPr>
            <w:tcW w:w="7792" w:type="dxa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DESARROLLO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Juega a “Stop”.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Forma un circulo junto sus compañeros.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Selecciona un compañero para que sea el portador del balón e iniciar el juego.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Escucha al portador del balón decir: “este balón es para mi mejor amigo… (nombre)”, es ahí cuando inicia el juego.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Corre lo más lejos del balón (solo si no fue mencionado, en caso de ser mencionado corre por el balón para decir “stop”).</w:t>
            </w:r>
          </w:p>
          <w:p w:rsidR="00552686" w:rsidRDefault="00552686" w:rsidP="001D7CCA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Estima la cantidad de pasos, ya sean grandes o pequeños, que debe dar para llegar a la persona más cerca (el nuevo portador del balón).</w:t>
            </w:r>
          </w:p>
          <w:p w:rsidR="00552686" w:rsidRPr="001D7CCA" w:rsidRDefault="00552686" w:rsidP="0025116E">
            <w:pPr>
              <w:pStyle w:val="Prrafodelista"/>
              <w:numPr>
                <w:ilvl w:val="0"/>
                <w:numId w:val="2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Repite el juego.</w:t>
            </w:r>
          </w:p>
        </w:tc>
        <w:tc>
          <w:tcPr>
            <w:tcW w:w="1559" w:type="dxa"/>
            <w:vAlign w:val="center"/>
          </w:tcPr>
          <w:p w:rsidR="00552686" w:rsidRPr="009E7334" w:rsidRDefault="00552686" w:rsidP="009E7334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 w:rsidRPr="009E7334">
              <w:rPr>
                <w:rFonts w:ascii="Arial Narrow" w:eastAsia="Arial Unicode MS" w:hAnsi="Arial Narrow" w:cs="Arial Unicode MS"/>
                <w:sz w:val="24"/>
              </w:rPr>
              <w:t>Balón</w:t>
            </w:r>
          </w:p>
        </w:tc>
        <w:tc>
          <w:tcPr>
            <w:tcW w:w="1614" w:type="dxa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10-15 minutos</w:t>
            </w:r>
          </w:p>
          <w:p w:rsidR="006777B9" w:rsidRPr="009E7334" w:rsidRDefault="006777B9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Patio</w:t>
            </w:r>
          </w:p>
        </w:tc>
        <w:tc>
          <w:tcPr>
            <w:tcW w:w="1463" w:type="dxa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Grupal</w:t>
            </w:r>
          </w:p>
        </w:tc>
      </w:tr>
      <w:tr w:rsidR="00552686" w:rsidRPr="00F937ED" w:rsidTr="006777B9">
        <w:tc>
          <w:tcPr>
            <w:tcW w:w="7792" w:type="dxa"/>
          </w:tcPr>
          <w:p w:rsidR="00552686" w:rsidRPr="00F937ED" w:rsidRDefault="00552686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lastRenderedPageBreak/>
              <w:t>CIERRE</w:t>
            </w:r>
          </w:p>
          <w:p w:rsidR="00552686" w:rsidRDefault="00552686" w:rsidP="003A46D3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Contesta la hoja de trabajo que se encuentra en anexos (anexo 1).</w:t>
            </w:r>
          </w:p>
          <w:p w:rsidR="00552686" w:rsidRDefault="00552686" w:rsidP="003A46D3">
            <w:pPr>
              <w:pStyle w:val="Prrafodelista"/>
              <w:numPr>
                <w:ilvl w:val="0"/>
                <w:numId w:val="3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Responde a los siguientes cuestionamientos:</w:t>
            </w:r>
          </w:p>
          <w:p w:rsidR="00552686" w:rsidRDefault="00552686" w:rsidP="00955E1D">
            <w:pPr>
              <w:pStyle w:val="Prrafodelista"/>
              <w:numPr>
                <w:ilvl w:val="0"/>
                <w:numId w:val="7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¿De qué otras formas se puede medir?</w:t>
            </w:r>
          </w:p>
          <w:p w:rsidR="00552686" w:rsidRDefault="00552686" w:rsidP="00955E1D">
            <w:pPr>
              <w:pStyle w:val="Prrafodelista"/>
              <w:numPr>
                <w:ilvl w:val="0"/>
                <w:numId w:val="7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¿Crees que los borradores son centímetros?</w:t>
            </w:r>
          </w:p>
          <w:p w:rsidR="00552686" w:rsidRPr="00300265" w:rsidRDefault="00552686" w:rsidP="00955E1D">
            <w:pPr>
              <w:pStyle w:val="Prrafodelista"/>
              <w:numPr>
                <w:ilvl w:val="0"/>
                <w:numId w:val="7"/>
              </w:numPr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¿Qué instrumento podemos usar para medir en centímetros?</w:t>
            </w:r>
          </w:p>
        </w:tc>
        <w:tc>
          <w:tcPr>
            <w:tcW w:w="1559" w:type="dxa"/>
          </w:tcPr>
          <w:p w:rsidR="00552686" w:rsidRDefault="00552686" w:rsidP="00846089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 w:rsidRPr="003A46D3">
              <w:rPr>
                <w:rFonts w:ascii="Arial Narrow" w:eastAsia="Arial Unicode MS" w:hAnsi="Arial Narrow" w:cs="Arial Unicode MS"/>
                <w:sz w:val="24"/>
              </w:rPr>
              <w:t>Hoja de trabajo (anexo 1)</w:t>
            </w:r>
          </w:p>
          <w:p w:rsidR="00552686" w:rsidRPr="003A46D3" w:rsidRDefault="00552686" w:rsidP="00846089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 xml:space="preserve">Lápiz </w:t>
            </w:r>
          </w:p>
        </w:tc>
        <w:tc>
          <w:tcPr>
            <w:tcW w:w="1614" w:type="dxa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8 minutos</w:t>
            </w:r>
          </w:p>
          <w:p w:rsidR="006777B9" w:rsidRPr="003A46D3" w:rsidRDefault="006777B9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Salón de clases</w:t>
            </w:r>
          </w:p>
        </w:tc>
        <w:tc>
          <w:tcPr>
            <w:tcW w:w="1463" w:type="dxa"/>
            <w:vAlign w:val="center"/>
          </w:tcPr>
          <w:p w:rsidR="00552686" w:rsidRDefault="00552686" w:rsidP="00552686">
            <w:pPr>
              <w:jc w:val="center"/>
              <w:rPr>
                <w:rFonts w:ascii="Arial Narrow" w:eastAsia="Arial Unicode MS" w:hAnsi="Arial Narrow" w:cs="Arial Unicode MS"/>
                <w:sz w:val="24"/>
              </w:rPr>
            </w:pPr>
            <w:r>
              <w:rPr>
                <w:rFonts w:ascii="Arial Narrow" w:eastAsia="Arial Unicode MS" w:hAnsi="Arial Narrow" w:cs="Arial Unicode MS"/>
                <w:sz w:val="24"/>
              </w:rPr>
              <w:t>Individual</w:t>
            </w:r>
          </w:p>
        </w:tc>
      </w:tr>
      <w:tr w:rsidR="006777B9" w:rsidRPr="00F937ED" w:rsidTr="00C97424">
        <w:tc>
          <w:tcPr>
            <w:tcW w:w="12428" w:type="dxa"/>
            <w:gridSpan w:val="4"/>
            <w:vAlign w:val="center"/>
          </w:tcPr>
          <w:p w:rsidR="006777B9" w:rsidRPr="00F937ED" w:rsidRDefault="006777B9" w:rsidP="006777B9">
            <w:pPr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Evaluación:</w:t>
            </w:r>
            <w:r>
              <w:rPr>
                <w:rFonts w:ascii="Arial Narrow" w:eastAsia="Arial Unicode MS" w:hAnsi="Arial Narrow" w:cs="Arial Unicode MS"/>
                <w:b/>
                <w:sz w:val="24"/>
              </w:rPr>
              <w:t xml:space="preserve"> </w:t>
            </w:r>
            <w:r>
              <w:rPr>
                <w:rFonts w:ascii="Arial Narrow" w:eastAsia="Arial Unicode MS" w:hAnsi="Arial Narrow" w:cs="Arial Unicode MS"/>
                <w:sz w:val="24"/>
              </w:rPr>
              <w:t>Lista de cotejo (anexo 2).</w:t>
            </w:r>
            <w:bookmarkStart w:id="0" w:name="_GoBack"/>
            <w:bookmarkEnd w:id="0"/>
          </w:p>
        </w:tc>
      </w:tr>
      <w:tr w:rsidR="006777B9" w:rsidRPr="00F937ED" w:rsidTr="001E4903">
        <w:tc>
          <w:tcPr>
            <w:tcW w:w="12428" w:type="dxa"/>
            <w:gridSpan w:val="4"/>
            <w:vAlign w:val="center"/>
          </w:tcPr>
          <w:p w:rsidR="006777B9" w:rsidRDefault="006777B9" w:rsidP="0017776F">
            <w:pPr>
              <w:rPr>
                <w:rFonts w:ascii="Arial Narrow" w:eastAsia="Arial Unicode MS" w:hAnsi="Arial Narrow" w:cs="Arial Unicode MS"/>
                <w:b/>
                <w:sz w:val="24"/>
              </w:rPr>
            </w:pPr>
            <w:r w:rsidRPr="00F937ED">
              <w:rPr>
                <w:rFonts w:ascii="Arial Narrow" w:eastAsia="Arial Unicode MS" w:hAnsi="Arial Narrow" w:cs="Arial Unicode MS"/>
                <w:b/>
                <w:sz w:val="24"/>
              </w:rPr>
              <w:t>Observaciones:</w:t>
            </w:r>
          </w:p>
          <w:p w:rsidR="006777B9" w:rsidRDefault="006777B9" w:rsidP="0017776F">
            <w:pPr>
              <w:rPr>
                <w:rFonts w:ascii="Arial Narrow" w:eastAsia="Arial Unicode MS" w:hAnsi="Arial Narrow" w:cs="Arial Unicode MS"/>
                <w:b/>
                <w:sz w:val="24"/>
              </w:rPr>
            </w:pPr>
          </w:p>
          <w:p w:rsidR="006777B9" w:rsidRDefault="006777B9" w:rsidP="0017776F">
            <w:pPr>
              <w:rPr>
                <w:rFonts w:ascii="Arial Narrow" w:eastAsia="Arial Unicode MS" w:hAnsi="Arial Narrow" w:cs="Arial Unicode MS"/>
                <w:b/>
                <w:sz w:val="24"/>
              </w:rPr>
            </w:pPr>
          </w:p>
          <w:p w:rsidR="006777B9" w:rsidRPr="00F937ED" w:rsidRDefault="006777B9" w:rsidP="00552686">
            <w:pPr>
              <w:jc w:val="center"/>
              <w:rPr>
                <w:rFonts w:ascii="Arial Narrow" w:eastAsia="Arial Unicode MS" w:hAnsi="Arial Narrow" w:cs="Arial Unicode MS"/>
                <w:b/>
                <w:sz w:val="24"/>
              </w:rPr>
            </w:pPr>
          </w:p>
        </w:tc>
      </w:tr>
    </w:tbl>
    <w:p w:rsidR="00846089" w:rsidRDefault="00846089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E7334" w:rsidRDefault="009E7334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</w:p>
    <w:p w:rsidR="00955E1D" w:rsidRDefault="00955E1D" w:rsidP="00955E1D">
      <w:pPr>
        <w:rPr>
          <w:rFonts w:ascii="Arial Narrow" w:eastAsia="Arial Unicode MS" w:hAnsi="Arial Narrow" w:cs="Arial Unicode MS"/>
          <w:b/>
          <w:sz w:val="28"/>
        </w:rPr>
      </w:pPr>
    </w:p>
    <w:p w:rsidR="006777B9" w:rsidRDefault="006777B9" w:rsidP="00955E1D">
      <w:pPr>
        <w:rPr>
          <w:rFonts w:ascii="Arial Narrow" w:eastAsia="Arial Unicode MS" w:hAnsi="Arial Narrow" w:cs="Arial Unicode MS"/>
          <w:b/>
          <w:sz w:val="28"/>
        </w:rPr>
      </w:pPr>
    </w:p>
    <w:p w:rsidR="006777B9" w:rsidRDefault="006777B9" w:rsidP="00955E1D">
      <w:pPr>
        <w:rPr>
          <w:rFonts w:ascii="Arial Narrow" w:eastAsia="Arial Unicode MS" w:hAnsi="Arial Narrow" w:cs="Arial Unicode MS"/>
          <w:b/>
          <w:sz w:val="28"/>
        </w:rPr>
      </w:pPr>
    </w:p>
    <w:p w:rsidR="006777B9" w:rsidRDefault="006777B9" w:rsidP="00955E1D">
      <w:pPr>
        <w:rPr>
          <w:rFonts w:ascii="Arial Narrow" w:eastAsia="Arial Unicode MS" w:hAnsi="Arial Narrow" w:cs="Arial Unicode MS"/>
          <w:b/>
          <w:sz w:val="28"/>
        </w:rPr>
      </w:pPr>
    </w:p>
    <w:p w:rsidR="00552686" w:rsidRDefault="00552686" w:rsidP="00955E1D">
      <w:pPr>
        <w:rPr>
          <w:rFonts w:ascii="Arial Narrow" w:eastAsia="Arial Unicode MS" w:hAnsi="Arial Narrow" w:cs="Arial Unicode MS"/>
          <w:b/>
          <w:sz w:val="28"/>
        </w:rPr>
      </w:pPr>
    </w:p>
    <w:p w:rsidR="00C109E0" w:rsidRDefault="00955E1D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  <w:r>
        <w:rPr>
          <w:rFonts w:ascii="Arial Narrow" w:eastAsia="Arial Unicode MS" w:hAnsi="Arial Narrow" w:cs="Arial Unicode MS"/>
          <w:b/>
          <w:sz w:val="28"/>
        </w:rPr>
        <w:lastRenderedPageBreak/>
        <w:t>Anexo 1</w:t>
      </w:r>
    </w:p>
    <w:p w:rsidR="00C109E0" w:rsidRDefault="00DA5DF1">
      <w:pPr>
        <w:rPr>
          <w:rFonts w:ascii="Arial Narrow" w:eastAsia="Arial Unicode MS" w:hAnsi="Arial Narrow" w:cs="Arial Unicode MS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8791BC7" wp14:editId="392B814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058150" cy="5707857"/>
            <wp:effectExtent l="0" t="0" r="0" b="7620"/>
            <wp:wrapNone/>
            <wp:docPr id="2" name="Imagen 2" descr="Actividades para niños de 4 años - Material de Aprendizaje | Actividades de  matematicas, Matemáticas para niños, Actividades de medi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niños de 4 años - Material de Aprendizaje | Actividades de  matematicas, Matemáticas para niños, Actividades de medi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70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E0">
        <w:rPr>
          <w:rFonts w:ascii="Arial Narrow" w:eastAsia="Arial Unicode MS" w:hAnsi="Arial Narrow" w:cs="Arial Unicode MS"/>
          <w:b/>
          <w:sz w:val="28"/>
        </w:rPr>
        <w:br w:type="page"/>
      </w:r>
    </w:p>
    <w:p w:rsidR="00C109E0" w:rsidRDefault="00955E1D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  <w:r>
        <w:rPr>
          <w:rFonts w:ascii="Arial Narrow" w:eastAsia="Arial Unicode MS" w:hAnsi="Arial Narrow" w:cs="Arial Unicode MS"/>
          <w:b/>
          <w:sz w:val="28"/>
        </w:rPr>
        <w:lastRenderedPageBreak/>
        <w:t>Anexo 2</w:t>
      </w:r>
    </w:p>
    <w:p w:rsidR="00955E1D" w:rsidRDefault="00955E1D" w:rsidP="00846089">
      <w:pPr>
        <w:jc w:val="center"/>
        <w:rPr>
          <w:rFonts w:ascii="Arial Narrow" w:eastAsia="Arial Unicode MS" w:hAnsi="Arial Narrow" w:cs="Arial Unicode MS"/>
          <w:b/>
          <w:sz w:val="28"/>
        </w:rPr>
      </w:pPr>
      <w:r>
        <w:rPr>
          <w:rFonts w:ascii="Arial Narrow" w:eastAsia="Arial Unicode MS" w:hAnsi="Arial Narrow" w:cs="Arial Unicode MS"/>
          <w:b/>
          <w:sz w:val="28"/>
        </w:rPr>
        <w:t>Evaluación / Lista de Cotejo</w:t>
      </w:r>
    </w:p>
    <w:p w:rsidR="00DA5DF1" w:rsidRDefault="00DA5DF1" w:rsidP="00DA5DF1">
      <w:pPr>
        <w:rPr>
          <w:rFonts w:ascii="Arial Narrow" w:eastAsia="Arial Unicode MS" w:hAnsi="Arial Narrow" w:cs="Arial Unicode MS"/>
          <w:b/>
          <w:sz w:val="28"/>
        </w:rPr>
      </w:pPr>
      <w:r>
        <w:rPr>
          <w:rFonts w:ascii="Arial Narrow" w:eastAsia="Arial Unicode MS" w:hAnsi="Arial Narrow" w:cs="Arial Unicode MS"/>
          <w:b/>
          <w:sz w:val="28"/>
        </w:rPr>
        <w:t>Nombre del alumno: _______________________________________                        Grado y sección: _____________</w:t>
      </w:r>
    </w:p>
    <w:tbl>
      <w:tblPr>
        <w:tblStyle w:val="Tablaconcuadrcula"/>
        <w:tblW w:w="12501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1134"/>
        <w:gridCol w:w="850"/>
        <w:gridCol w:w="5135"/>
      </w:tblGrid>
      <w:tr w:rsidR="00DA5DF1" w:rsidTr="006D0386">
        <w:tc>
          <w:tcPr>
            <w:tcW w:w="4531" w:type="dxa"/>
            <w:shd w:val="clear" w:color="auto" w:fill="FBE4D5" w:themeFill="accent2" w:themeFillTint="33"/>
            <w:vAlign w:val="center"/>
          </w:tcPr>
          <w:p w:rsidR="00955E1D" w:rsidRDefault="00DA5DF1" w:rsidP="006D0386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</w:rPr>
              <w:t>Criterios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955E1D" w:rsidRDefault="00DA5DF1" w:rsidP="006D0386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</w:rPr>
              <w:t>Si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955E1D" w:rsidRDefault="00DA5DF1" w:rsidP="006D0386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</w:rPr>
              <w:t>En proceso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955E1D" w:rsidRDefault="00DA5DF1" w:rsidP="006D0386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</w:rPr>
              <w:t>No</w:t>
            </w:r>
          </w:p>
        </w:tc>
        <w:tc>
          <w:tcPr>
            <w:tcW w:w="5135" w:type="dxa"/>
            <w:shd w:val="clear" w:color="auto" w:fill="FBE4D5" w:themeFill="accent2" w:themeFillTint="33"/>
            <w:vAlign w:val="center"/>
          </w:tcPr>
          <w:p w:rsidR="00955E1D" w:rsidRDefault="00DA5DF1" w:rsidP="006D0386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  <w:r>
              <w:rPr>
                <w:rFonts w:ascii="Arial Narrow" w:eastAsia="Arial Unicode MS" w:hAnsi="Arial Narrow" w:cs="Arial Unicode MS"/>
                <w:b/>
                <w:sz w:val="28"/>
              </w:rPr>
              <w:t>Observaciones</w:t>
            </w:r>
          </w:p>
        </w:tc>
      </w:tr>
      <w:tr w:rsidR="00DA5DF1" w:rsidTr="006D0386">
        <w:tc>
          <w:tcPr>
            <w:tcW w:w="4531" w:type="dxa"/>
          </w:tcPr>
          <w:p w:rsidR="00955E1D" w:rsidRPr="006D0386" w:rsidRDefault="00DA5DF1" w:rsidP="00DA5DF1">
            <w:pPr>
              <w:pStyle w:val="Prrafode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sz w:val="28"/>
              </w:rPr>
            </w:pPr>
            <w:r w:rsidRPr="006D0386">
              <w:rPr>
                <w:rFonts w:ascii="Arial Narrow" w:eastAsia="Arial Unicode MS" w:hAnsi="Arial Narrow" w:cs="Arial Unicode MS"/>
                <w:sz w:val="28"/>
              </w:rPr>
              <w:t>Sabe manejar unidades no convencionales.</w:t>
            </w:r>
          </w:p>
        </w:tc>
        <w:tc>
          <w:tcPr>
            <w:tcW w:w="851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1134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850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5135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</w:tr>
      <w:tr w:rsidR="00DA5DF1" w:rsidTr="006D0386">
        <w:tc>
          <w:tcPr>
            <w:tcW w:w="4531" w:type="dxa"/>
          </w:tcPr>
          <w:p w:rsidR="00955E1D" w:rsidRPr="006D0386" w:rsidRDefault="00DA5DF1" w:rsidP="00DA5DF1">
            <w:pPr>
              <w:pStyle w:val="Prrafode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sz w:val="28"/>
              </w:rPr>
            </w:pPr>
            <w:r w:rsidRPr="006D0386">
              <w:rPr>
                <w:rFonts w:ascii="Arial Narrow" w:eastAsia="Arial Unicode MS" w:hAnsi="Arial Narrow" w:cs="Arial Unicode MS"/>
                <w:sz w:val="28"/>
              </w:rPr>
              <w:t>Verifica sus estimaciones de longitud.</w:t>
            </w:r>
          </w:p>
        </w:tc>
        <w:tc>
          <w:tcPr>
            <w:tcW w:w="851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1134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850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5135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</w:tr>
      <w:tr w:rsidR="00DA5DF1" w:rsidTr="006D0386">
        <w:tc>
          <w:tcPr>
            <w:tcW w:w="4531" w:type="dxa"/>
          </w:tcPr>
          <w:p w:rsidR="00955E1D" w:rsidRPr="006D0386" w:rsidRDefault="00DA5DF1" w:rsidP="006D0386">
            <w:pPr>
              <w:pStyle w:val="Prrafode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sz w:val="28"/>
              </w:rPr>
            </w:pPr>
            <w:r w:rsidRPr="006D0386">
              <w:rPr>
                <w:rFonts w:ascii="Arial Narrow" w:eastAsia="Arial Unicode MS" w:hAnsi="Arial Narrow" w:cs="Arial Unicode MS"/>
                <w:sz w:val="28"/>
              </w:rPr>
              <w:t>Argumenta que conviene usar como instrumento para medir longitudes.</w:t>
            </w:r>
          </w:p>
        </w:tc>
        <w:tc>
          <w:tcPr>
            <w:tcW w:w="851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1134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850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5135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</w:tr>
      <w:tr w:rsidR="00DA5DF1" w:rsidTr="006D0386">
        <w:tc>
          <w:tcPr>
            <w:tcW w:w="4531" w:type="dxa"/>
          </w:tcPr>
          <w:p w:rsidR="00955E1D" w:rsidRPr="006D0386" w:rsidRDefault="00DA5DF1" w:rsidP="006D0386">
            <w:pPr>
              <w:pStyle w:val="Prrafode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sz w:val="28"/>
              </w:rPr>
            </w:pPr>
            <w:r w:rsidRPr="006D0386">
              <w:rPr>
                <w:rFonts w:ascii="Arial Narrow" w:eastAsia="Arial Unicode MS" w:hAnsi="Arial Narrow" w:cs="Arial Unicode MS"/>
                <w:sz w:val="28"/>
              </w:rPr>
              <w:t>Conoce los instrumentos de medición.</w:t>
            </w:r>
          </w:p>
        </w:tc>
        <w:tc>
          <w:tcPr>
            <w:tcW w:w="851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1134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850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5135" w:type="dxa"/>
          </w:tcPr>
          <w:p w:rsidR="00955E1D" w:rsidRDefault="00955E1D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</w:tr>
      <w:tr w:rsidR="00DA5DF1" w:rsidTr="006D0386">
        <w:tc>
          <w:tcPr>
            <w:tcW w:w="4531" w:type="dxa"/>
          </w:tcPr>
          <w:p w:rsidR="00DA5DF1" w:rsidRPr="006D0386" w:rsidRDefault="00DA5DF1" w:rsidP="006D0386">
            <w:pPr>
              <w:pStyle w:val="Prrafodelista"/>
              <w:numPr>
                <w:ilvl w:val="0"/>
                <w:numId w:val="8"/>
              </w:numPr>
              <w:rPr>
                <w:rFonts w:ascii="Arial Narrow" w:eastAsia="Arial Unicode MS" w:hAnsi="Arial Narrow" w:cs="Arial Unicode MS"/>
                <w:sz w:val="28"/>
              </w:rPr>
            </w:pPr>
            <w:r w:rsidRPr="006D0386">
              <w:rPr>
                <w:rFonts w:ascii="Arial Narrow" w:eastAsia="Arial Unicode MS" w:hAnsi="Arial Narrow" w:cs="Arial Unicode MS"/>
                <w:sz w:val="28"/>
              </w:rPr>
              <w:t>Participa activamente en las actividades.</w:t>
            </w:r>
          </w:p>
        </w:tc>
        <w:tc>
          <w:tcPr>
            <w:tcW w:w="851" w:type="dxa"/>
          </w:tcPr>
          <w:p w:rsidR="00DA5DF1" w:rsidRDefault="00DA5DF1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1134" w:type="dxa"/>
          </w:tcPr>
          <w:p w:rsidR="00DA5DF1" w:rsidRDefault="00DA5DF1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850" w:type="dxa"/>
          </w:tcPr>
          <w:p w:rsidR="00DA5DF1" w:rsidRDefault="00DA5DF1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  <w:tc>
          <w:tcPr>
            <w:tcW w:w="5135" w:type="dxa"/>
          </w:tcPr>
          <w:p w:rsidR="00DA5DF1" w:rsidRDefault="00DA5DF1" w:rsidP="00846089">
            <w:pPr>
              <w:jc w:val="center"/>
              <w:rPr>
                <w:rFonts w:ascii="Arial Narrow" w:eastAsia="Arial Unicode MS" w:hAnsi="Arial Narrow" w:cs="Arial Unicode MS"/>
                <w:b/>
                <w:sz w:val="28"/>
              </w:rPr>
            </w:pPr>
          </w:p>
        </w:tc>
      </w:tr>
    </w:tbl>
    <w:p w:rsidR="00AE6D58" w:rsidRDefault="00AE6D58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p w:rsidR="00095B97" w:rsidRDefault="00095B97">
      <w:pPr>
        <w:rPr>
          <w:rFonts w:ascii="Arial Narrow" w:eastAsia="Arial Unicode MS" w:hAnsi="Arial Narrow" w:cs="Arial Unicode MS"/>
          <w:b/>
          <w:sz w:val="28"/>
        </w:rPr>
      </w:pPr>
    </w:p>
    <w:tbl>
      <w:tblPr>
        <w:tblpPr w:leftFromText="141" w:rightFromText="141" w:vertAnchor="text" w:horzAnchor="page" w:tblpX="1173" w:tblpY="-3512"/>
        <w:tblW w:w="0" w:type="auto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1701"/>
        <w:gridCol w:w="4369"/>
        <w:gridCol w:w="3335"/>
        <w:gridCol w:w="3023"/>
      </w:tblGrid>
      <w:tr w:rsidR="00095B97" w:rsidRPr="003B787A" w:rsidTr="00391C99">
        <w:trPr>
          <w:trHeight w:val="801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RÚBRICA SECUENCIAS DIDÁCTICAS</w:t>
            </w:r>
          </w:p>
        </w:tc>
      </w:tr>
      <w:tr w:rsidR="00095B97" w:rsidRPr="003B787A" w:rsidTr="00095B97">
        <w:tblPrEx>
          <w:tblBorders>
            <w:top w:val="none" w:sz="0" w:space="0" w:color="auto"/>
          </w:tblBorders>
        </w:tblPrEx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2EC448" wp14:editId="612CBD65">
                  <wp:extent cx="50800" cy="152400"/>
                  <wp:effectExtent l="0" t="0" r="0" b="0"/>
                  <wp:docPr id="17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</w:rPr>
              <w:t>valoración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C6AB139" wp14:editId="741D8FE7">
                  <wp:extent cx="12700" cy="12700"/>
                  <wp:effectExtent l="0" t="0" r="0" b="0"/>
                  <wp:docPr id="15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D26739A" wp14:editId="372D96F7">
                  <wp:extent cx="50800" cy="152400"/>
                  <wp:effectExtent l="0" t="0" r="0" b="0"/>
                  <wp:docPr id="13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B054829" wp14:editId="44AE4335">
                  <wp:extent cx="50800" cy="152400"/>
                  <wp:effectExtent l="0" t="0" r="0" b="0"/>
                  <wp:docPr id="11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FE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C551AE6" wp14:editId="17F5D0CF">
                  <wp:extent cx="50800" cy="152400"/>
                  <wp:effectExtent l="0" t="0" r="0" b="0"/>
                  <wp:docPr id="9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8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C58545D" wp14:editId="73A95258">
                  <wp:extent cx="50800" cy="152400"/>
                  <wp:effectExtent l="0" t="0" r="0" b="0"/>
                  <wp:docPr id="7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95B97" w:rsidRPr="003B787A" w:rsidTr="00391C99">
        <w:tblPrEx>
          <w:tblBorders>
            <w:top w:val="none" w:sz="0" w:space="0" w:color="auto"/>
          </w:tblBorders>
        </w:tblPrEx>
        <w:trPr>
          <w:trHeight w:val="1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Contenido integrador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Es de interés de los estudiantes, tiene relación con la vida cotidiana del estudiante y permite la inserción del conocimiento matemático.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redacta de manera coherente y en función de las acciones de los niños.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Cumple parcialmente con lo anterior.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cumple con ninguna de las características que definen al tema integrador.</w:t>
            </w:r>
          </w:p>
        </w:tc>
      </w:tr>
      <w:tr w:rsidR="00095B97" w:rsidRPr="003B787A" w:rsidTr="00391C99">
        <w:tblPrEx>
          <w:tblBorders>
            <w:top w:val="none" w:sz="0" w:space="0" w:color="auto"/>
          </w:tblBorders>
        </w:tblPrEx>
        <w:trPr>
          <w:trHeight w:val="1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Concepto fundamental y contenidos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con claridad los conceptos y contenidos que se abordarán y existe una relación lógica y congruente entre ellos.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Identifica parcialmente los conceptos y temas que se abordarán y/o existe una relación lógica y congruente entre algunos de los conceptos y temas.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No identifica los conceptos y temas que se abordarán, y no hay relación lógica entre los conceptos y temas o es muy escasa</w:t>
            </w:r>
          </w:p>
        </w:tc>
      </w:tr>
      <w:tr w:rsidR="00095B97" w:rsidRPr="003B787A" w:rsidTr="00391C99">
        <w:tblPrEx>
          <w:tblBorders>
            <w:top w:val="none" w:sz="0" w:space="0" w:color="auto"/>
          </w:tblBorders>
        </w:tblPrEx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Aprendizajes esperados de la secuencia didáctica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claramente lo que se quiere que el estudiante aprenda.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Expresa parcialmente el propósito de aprendizaje, o no es muy claro en su redacción.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El propósito no corresponde con la intención formativa de la secuencia.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1C8DCA6" wp14:editId="51C5AEAF">
                  <wp:extent cx="12700" cy="12700"/>
                  <wp:effectExtent l="0" t="0" r="0" b="0"/>
                  <wp:docPr id="3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B97" w:rsidRPr="003B787A" w:rsidTr="00391C99">
        <w:tblPrEx>
          <w:tblBorders>
            <w:top w:val="none" w:sz="0" w:space="0" w:color="auto"/>
          </w:tblBorders>
        </w:tblPrEx>
        <w:trPr>
          <w:trHeight w:val="2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Diseño de la Secuencia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ontiene los elementos de campo, eje y tema</w:t>
            </w:r>
            <w:r w:rsidRPr="003B787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secuencia didáctica está estructurada de manera lógica y c</w:t>
            </w:r>
            <w:r>
              <w:rPr>
                <w:rFonts w:ascii="Arial" w:hAnsi="Arial" w:cs="Arial"/>
                <w:sz w:val="20"/>
                <w:szCs w:val="20"/>
              </w:rPr>
              <w:t>oherente en tres fases (inicio</w:t>
            </w:r>
            <w:r w:rsidRPr="003B787A">
              <w:rPr>
                <w:rFonts w:ascii="Arial" w:hAnsi="Arial" w:cs="Arial"/>
                <w:sz w:val="20"/>
                <w:szCs w:val="20"/>
              </w:rPr>
              <w:t>, desarrollo y cierre), definiendo para cada una de ellas estrategias y técnicas didácticas.  Contiene la evaluación, los recursos didácticos, la organización (si es grupal, en equipo o individual)  y el tiempo de ejecución.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Diseña la secuencia omitiendo alguna de las fases, con poca lógica y coherencia, o le falta incluir algunas estrategias y técnicas didácticas.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La evaluación no es clara, no demuestra los aprendizajes adquiridos, el tiempo no concuerda con el diseño de actividades.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Solo incluye una de las fases en el diseño de la secuencia y sus estrategias y técnicas son escasas. Y no especifica el campo o el aspecto, no presenta los recursos, tiempo o evaluación</w:t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7CB5C5F" wp14:editId="3FA37876">
                  <wp:extent cx="12700" cy="12700"/>
                  <wp:effectExtent l="0" t="0" r="0" b="0"/>
                  <wp:docPr id="22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B97" w:rsidRPr="003B787A" w:rsidTr="00391C99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>Resolución de Problemas o Juego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t xml:space="preserve">Emplea  las estrategias didácticas en su secuencia según el tipo de proceso cognitivo y el propósito de aprendizaje que se desean alcanzar y  de manera implícita se observa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como pone a los alumnos un reto, planteando situaciones que implican poner al alumno en una toma de decisiones y resoluciones para ejecutar lo planteado por la educadora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 xml:space="preserve">Las estrategias didácticas seleccionadas satisfacen parcialmente el propósito de aprendizaje que se desea alcanzar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y el promueven medianamente el proceso cognitivo deseado.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 xml:space="preserve">Las estrategias didácticas seleccionadas no satisfacen el propósito de aprendizaje que se desea alcanzar y no </w:t>
            </w:r>
            <w:r w:rsidRPr="003B787A">
              <w:rPr>
                <w:rFonts w:ascii="Arial" w:hAnsi="Arial" w:cs="Arial"/>
                <w:sz w:val="20"/>
                <w:szCs w:val="20"/>
              </w:rPr>
              <w:lastRenderedPageBreak/>
              <w:t>promueven proceso cognitivo.</w:t>
            </w:r>
          </w:p>
        </w:tc>
      </w:tr>
      <w:tr w:rsidR="00095B97" w:rsidRPr="003B787A" w:rsidTr="00391C99">
        <w:trPr>
          <w:trHeight w:val="1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Puntaje total 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5B97" w:rsidRPr="003B787A" w:rsidRDefault="00095B97" w:rsidP="00391C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E1D" w:rsidRPr="00DA5DF1" w:rsidRDefault="00955E1D" w:rsidP="00DA5DF1">
      <w:pPr>
        <w:rPr>
          <w:rFonts w:ascii="Arial Narrow" w:eastAsia="Arial Unicode MS" w:hAnsi="Arial Narrow" w:cs="Arial Unicode MS"/>
          <w:b/>
          <w:sz w:val="28"/>
        </w:rPr>
      </w:pPr>
    </w:p>
    <w:sectPr w:rsidR="00955E1D" w:rsidRPr="00DA5DF1" w:rsidSect="00846089">
      <w:headerReference w:type="default" r:id="rId14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0F" w:rsidRDefault="003A7D0F" w:rsidP="00846089">
      <w:pPr>
        <w:spacing w:after="0" w:line="240" w:lineRule="auto"/>
      </w:pPr>
      <w:r>
        <w:separator/>
      </w:r>
    </w:p>
  </w:endnote>
  <w:endnote w:type="continuationSeparator" w:id="0">
    <w:p w:rsidR="003A7D0F" w:rsidRDefault="003A7D0F" w:rsidP="0084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0F" w:rsidRDefault="003A7D0F" w:rsidP="00846089">
      <w:pPr>
        <w:spacing w:after="0" w:line="240" w:lineRule="auto"/>
      </w:pPr>
      <w:r>
        <w:separator/>
      </w:r>
    </w:p>
  </w:footnote>
  <w:footnote w:type="continuationSeparator" w:id="0">
    <w:p w:rsidR="003A7D0F" w:rsidRDefault="003A7D0F" w:rsidP="00846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89" w:rsidRPr="00846089" w:rsidRDefault="00846089" w:rsidP="00846089">
    <w:pPr>
      <w:pStyle w:val="Encabezado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528"/>
    <w:multiLevelType w:val="hybridMultilevel"/>
    <w:tmpl w:val="E53CAF1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854F3F"/>
    <w:multiLevelType w:val="hybridMultilevel"/>
    <w:tmpl w:val="C05E90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36797"/>
    <w:multiLevelType w:val="hybridMultilevel"/>
    <w:tmpl w:val="BAE0DD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D719C2"/>
    <w:multiLevelType w:val="hybridMultilevel"/>
    <w:tmpl w:val="BFCEE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6774F"/>
    <w:multiLevelType w:val="hybridMultilevel"/>
    <w:tmpl w:val="E2B86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5701"/>
    <w:multiLevelType w:val="hybridMultilevel"/>
    <w:tmpl w:val="0E3099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D25D9"/>
    <w:multiLevelType w:val="hybridMultilevel"/>
    <w:tmpl w:val="46F0CF90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432AB9"/>
    <w:multiLevelType w:val="hybridMultilevel"/>
    <w:tmpl w:val="9EC8E5BE"/>
    <w:lvl w:ilvl="0" w:tplc="3634E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240D5"/>
    <w:multiLevelType w:val="hybridMultilevel"/>
    <w:tmpl w:val="513E330E"/>
    <w:lvl w:ilvl="0" w:tplc="934EA292">
      <w:numFmt w:val="bullet"/>
      <w:lvlText w:val="-"/>
      <w:lvlJc w:val="left"/>
      <w:pPr>
        <w:ind w:left="1068" w:hanging="360"/>
      </w:pPr>
      <w:rPr>
        <w:rFonts w:ascii="Arial Narrow" w:eastAsia="Arial Unicode MS" w:hAnsi="Arial Narrow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CCA2A2D"/>
    <w:multiLevelType w:val="hybridMultilevel"/>
    <w:tmpl w:val="826E5C9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9"/>
    <w:rsid w:val="00081D84"/>
    <w:rsid w:val="00095B97"/>
    <w:rsid w:val="0017776F"/>
    <w:rsid w:val="001D7CCA"/>
    <w:rsid w:val="0025116E"/>
    <w:rsid w:val="00300265"/>
    <w:rsid w:val="003A46D3"/>
    <w:rsid w:val="003A7D0F"/>
    <w:rsid w:val="00552686"/>
    <w:rsid w:val="006777B9"/>
    <w:rsid w:val="006A4CDC"/>
    <w:rsid w:val="006D0386"/>
    <w:rsid w:val="00846089"/>
    <w:rsid w:val="00955E1D"/>
    <w:rsid w:val="009E7334"/>
    <w:rsid w:val="00AE6D58"/>
    <w:rsid w:val="00C109E0"/>
    <w:rsid w:val="00DA5DF1"/>
    <w:rsid w:val="00EA6A3F"/>
    <w:rsid w:val="00F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701A"/>
  <w15:chartTrackingRefBased/>
  <w15:docId w15:val="{7F3EF71D-BD87-4798-9AAD-5A5CACAB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089"/>
  </w:style>
  <w:style w:type="paragraph" w:styleId="Piedepgina">
    <w:name w:val="footer"/>
    <w:basedOn w:val="Normal"/>
    <w:link w:val="PiedepginaCar"/>
    <w:uiPriority w:val="99"/>
    <w:unhideWhenUsed/>
    <w:rsid w:val="00846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089"/>
  </w:style>
  <w:style w:type="table" w:styleId="Tablaconcuadrcula">
    <w:name w:val="Table Grid"/>
    <w:basedOn w:val="Tablanormal"/>
    <w:uiPriority w:val="39"/>
    <w:rsid w:val="0084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8</Pages>
  <Words>1080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dcterms:created xsi:type="dcterms:W3CDTF">2022-06-08T12:53:00Z</dcterms:created>
  <dcterms:modified xsi:type="dcterms:W3CDTF">2022-06-09T14:15:00Z</dcterms:modified>
</cp:coreProperties>
</file>