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DD5" w14:textId="0D95223C" w:rsidR="00C911C4" w:rsidRDefault="00C911C4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D00DE" wp14:editId="30A26DD4">
            <wp:extent cx="1622651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49" cy="12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D4F1251" w14:textId="7D7A0C44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4E3587A9" w14:textId="77777777" w:rsidR="00BE2E18" w:rsidRDefault="00BE2E18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BEDAE" w14:textId="77777777" w:rsidR="00BE2E18" w:rsidRDefault="00BE2E18" w:rsidP="00BE2E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2021-2022</w:t>
      </w:r>
    </w:p>
    <w:p w14:paraId="5F197421" w14:textId="77777777" w:rsidR="00BE2E18" w:rsidRDefault="00BE2E18" w:rsidP="00BE2E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 “A”</w:t>
      </w:r>
    </w:p>
    <w:p w14:paraId="309B126B" w14:textId="77777777" w:rsidR="00BE2E18" w:rsidRDefault="00BE2E18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C81BC" w14:textId="16600803" w:rsidR="00660BAB" w:rsidRDefault="00660BAB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Docente: </w:t>
      </w:r>
      <w:r w:rsidR="00CD24F0">
        <w:rPr>
          <w:rFonts w:ascii="Times New Roman" w:hAnsi="Times New Roman" w:cs="Times New Roman"/>
          <w:sz w:val="24"/>
          <w:szCs w:val="24"/>
        </w:rPr>
        <w:t>Jorge Ariel Morales García.</w:t>
      </w:r>
    </w:p>
    <w:p w14:paraId="0617AFBB" w14:textId="76A23B14" w:rsidR="00660BAB" w:rsidRDefault="00660BAB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Estrategias de Música y Canto en Educación Preescolar</w:t>
      </w:r>
    </w:p>
    <w:p w14:paraId="48C1628E" w14:textId="77777777" w:rsidR="00BE2E18" w:rsidRDefault="00BE2E18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B7F96" w14:textId="3DEEB7D4" w:rsidR="00EB6A52" w:rsidRDefault="00EB6A52" w:rsidP="00EB6A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Imelda Patricia Cuadros Calvillo 8</w:t>
      </w:r>
    </w:p>
    <w:p w14:paraId="0A0F1C7B" w14:textId="77777777" w:rsidR="00BE2E18" w:rsidRDefault="00BE2E18" w:rsidP="00EB6A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93B72" w14:textId="1FA777B5" w:rsidR="009574E1" w:rsidRDefault="00BE2E18" w:rsidP="00BE2E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Canciones didáctica</w:t>
      </w:r>
      <w:r w:rsidR="00455A53">
        <w:rPr>
          <w:rFonts w:ascii="Times New Roman" w:hAnsi="Times New Roman" w:cs="Times New Roman"/>
          <w:sz w:val="24"/>
          <w:szCs w:val="24"/>
        </w:rPr>
        <w:t>s</w:t>
      </w:r>
    </w:p>
    <w:p w14:paraId="33F24827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5376AF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D0115C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4484F4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34226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38E4C7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CF23D9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F5CD82" w14:textId="1D2D307F" w:rsidR="00486494" w:rsidRDefault="00EB6A52" w:rsidP="00CA4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E2E18">
        <w:rPr>
          <w:rFonts w:ascii="Times New Roman" w:hAnsi="Times New Roman" w:cs="Times New Roman"/>
          <w:sz w:val="24"/>
          <w:szCs w:val="24"/>
        </w:rPr>
        <w:t>junio</w:t>
      </w:r>
      <w:r w:rsidR="00CD24F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34DCCA7" w14:textId="489F163E" w:rsidR="00BE2E18" w:rsidRDefault="00BE2E18" w:rsidP="00BE2E18">
      <w:pPr>
        <w:spacing w:line="360" w:lineRule="auto"/>
        <w:jc w:val="center"/>
        <w:rPr>
          <w:rFonts w:ascii="Abecedary" w:hAnsi="Abecedary" w:cs="Times New Roman"/>
          <w:b/>
          <w:bCs/>
          <w:sz w:val="32"/>
          <w:szCs w:val="32"/>
        </w:rPr>
      </w:pPr>
      <w:r w:rsidRPr="00BE2E18">
        <w:rPr>
          <w:rFonts w:ascii="Abecedary" w:hAnsi="Abecedary" w:cs="Times New Roman"/>
          <w:b/>
          <w:bCs/>
          <w:sz w:val="32"/>
          <w:szCs w:val="32"/>
        </w:rPr>
        <w:lastRenderedPageBreak/>
        <w:t>Canciones didáctica</w:t>
      </w:r>
      <w:r>
        <w:rPr>
          <w:rFonts w:ascii="Abecedary" w:hAnsi="Abecedary" w:cs="Times New Roman"/>
          <w:b/>
          <w:bCs/>
          <w:sz w:val="32"/>
          <w:szCs w:val="32"/>
        </w:rPr>
        <w:t>s</w:t>
      </w:r>
    </w:p>
    <w:p w14:paraId="38C850CB" w14:textId="77777777" w:rsidR="00BE2E18" w:rsidRPr="00BE2E18" w:rsidRDefault="00BE2E18" w:rsidP="00BE2E18">
      <w:pPr>
        <w:pStyle w:val="NormalWeb"/>
        <w:shd w:val="clear" w:color="auto" w:fill="FFFFFF"/>
        <w:spacing w:before="0" w:beforeAutospacing="0"/>
        <w:rPr>
          <w:color w:val="202020"/>
        </w:rPr>
      </w:pPr>
      <w:r w:rsidRPr="00BE2E18">
        <w:rPr>
          <w:color w:val="202020"/>
        </w:rPr>
        <w:t>Es la metodología que se realiza, cuando una persona necesita desarrollar sus sentidos como son: </w:t>
      </w:r>
      <w:r w:rsidRPr="00455A53">
        <w:rPr>
          <w:rStyle w:val="Textoennegrita"/>
          <w:b w:val="0"/>
          <w:bCs w:val="0"/>
          <w:color w:val="202020"/>
        </w:rPr>
        <w:t>auditivo</w:t>
      </w:r>
      <w:r w:rsidRPr="00455A53">
        <w:rPr>
          <w:b/>
          <w:bCs/>
          <w:color w:val="202020"/>
        </w:rPr>
        <w:t>, </w:t>
      </w:r>
      <w:r w:rsidRPr="00455A53">
        <w:rPr>
          <w:rStyle w:val="Textoennegrita"/>
          <w:b w:val="0"/>
          <w:bCs w:val="0"/>
          <w:color w:val="202020"/>
        </w:rPr>
        <w:t>intelectual</w:t>
      </w:r>
      <w:r w:rsidRPr="00455A53">
        <w:rPr>
          <w:b/>
          <w:bCs/>
          <w:color w:val="202020"/>
        </w:rPr>
        <w:t>, </w:t>
      </w:r>
      <w:r w:rsidRPr="00455A53">
        <w:rPr>
          <w:rStyle w:val="Textoennegrita"/>
          <w:b w:val="0"/>
          <w:bCs w:val="0"/>
          <w:color w:val="202020"/>
        </w:rPr>
        <w:t>sensorial</w:t>
      </w:r>
      <w:r w:rsidRPr="00455A53">
        <w:rPr>
          <w:b/>
          <w:bCs/>
          <w:color w:val="202020"/>
        </w:rPr>
        <w:t xml:space="preserve">, </w:t>
      </w:r>
      <w:r w:rsidRPr="00455A53">
        <w:rPr>
          <w:color w:val="202020"/>
        </w:rPr>
        <w:t>del</w:t>
      </w:r>
      <w:r w:rsidRPr="00455A53">
        <w:rPr>
          <w:b/>
          <w:bCs/>
          <w:color w:val="202020"/>
        </w:rPr>
        <w:t> </w:t>
      </w:r>
      <w:r w:rsidRPr="00455A53">
        <w:rPr>
          <w:rStyle w:val="Textoennegrita"/>
          <w:b w:val="0"/>
          <w:bCs w:val="0"/>
          <w:color w:val="202020"/>
        </w:rPr>
        <w:t>habla</w:t>
      </w:r>
      <w:r w:rsidRPr="00BE2E18">
        <w:rPr>
          <w:color w:val="202020"/>
        </w:rPr>
        <w:t> y primordialmente el sentido </w:t>
      </w:r>
      <w:r w:rsidRPr="00455A53">
        <w:rPr>
          <w:rStyle w:val="Textoennegrita"/>
          <w:b w:val="0"/>
          <w:bCs w:val="0"/>
          <w:color w:val="202020"/>
        </w:rPr>
        <w:t>motor</w:t>
      </w:r>
      <w:r w:rsidRPr="00455A53">
        <w:rPr>
          <w:b/>
          <w:bCs/>
          <w:color w:val="202020"/>
        </w:rPr>
        <w:t> </w:t>
      </w:r>
      <w:r w:rsidRPr="00455A53">
        <w:rPr>
          <w:rStyle w:val="Textoennegrita"/>
          <w:b w:val="0"/>
          <w:bCs w:val="0"/>
          <w:color w:val="202020"/>
        </w:rPr>
        <w:t>del</w:t>
      </w:r>
      <w:r w:rsidRPr="00455A53">
        <w:rPr>
          <w:b/>
          <w:bCs/>
          <w:color w:val="202020"/>
        </w:rPr>
        <w:t> </w:t>
      </w:r>
      <w:r w:rsidRPr="00455A53">
        <w:rPr>
          <w:rStyle w:val="Textoennegrita"/>
          <w:b w:val="0"/>
          <w:bCs w:val="0"/>
          <w:color w:val="202020"/>
        </w:rPr>
        <w:t>niño</w:t>
      </w:r>
      <w:r w:rsidRPr="00455A53">
        <w:rPr>
          <w:b/>
          <w:bCs/>
          <w:color w:val="202020"/>
        </w:rPr>
        <w:t>,</w:t>
      </w:r>
      <w:r w:rsidRPr="00BE2E18">
        <w:rPr>
          <w:color w:val="202020"/>
        </w:rPr>
        <w:t xml:space="preserve"> aunque puede desempeñarse en cualquier edad. </w:t>
      </w:r>
    </w:p>
    <w:p w14:paraId="77D04626" w14:textId="77777777" w:rsidR="00BE2E18" w:rsidRPr="00BE2E18" w:rsidRDefault="00BE2E18" w:rsidP="00BE2E18">
      <w:pPr>
        <w:pStyle w:val="NormalWeb"/>
        <w:shd w:val="clear" w:color="auto" w:fill="FFFFFF"/>
        <w:spacing w:before="0" w:beforeAutospacing="0"/>
        <w:rPr>
          <w:color w:val="202020"/>
        </w:rPr>
      </w:pPr>
      <w:r w:rsidRPr="00BE2E18">
        <w:rPr>
          <w:color w:val="202020"/>
        </w:rPr>
        <w:t>Es fundamental que las características de la música didáctica sean aptas y sencillas, para que se puedan activar esos sentidos de manera agradable.</w:t>
      </w:r>
    </w:p>
    <w:p w14:paraId="5E3BD647" w14:textId="23033139" w:rsidR="00BE2E18" w:rsidRPr="00BE2E18" w:rsidRDefault="00BE2E18" w:rsidP="00BE2E18">
      <w:pPr>
        <w:pStyle w:val="NormalWeb"/>
        <w:shd w:val="clear" w:color="auto" w:fill="FFFFFF"/>
        <w:spacing w:before="0" w:beforeAutospacing="0"/>
        <w:rPr>
          <w:color w:val="202020"/>
        </w:rPr>
      </w:pPr>
      <w:r w:rsidRPr="00BE2E18">
        <w:rPr>
          <w:color w:val="202020"/>
        </w:rPr>
        <w:t>La música tiene</w:t>
      </w:r>
      <w:r w:rsidRPr="00BE2E18">
        <w:rPr>
          <w:color w:val="202020"/>
        </w:rPr>
        <w:t xml:space="preserve"> su origen en el latín “</w:t>
      </w:r>
      <w:r w:rsidRPr="00BE2E18">
        <w:rPr>
          <w:rStyle w:val="Textoennegrita"/>
          <w:color w:val="202020"/>
        </w:rPr>
        <w:t>música</w:t>
      </w:r>
      <w:r w:rsidRPr="00BE2E18">
        <w:rPr>
          <w:color w:val="202020"/>
        </w:rPr>
        <w:t>” que deriva del término griego “</w:t>
      </w:r>
      <w:r w:rsidRPr="00BE2E18">
        <w:rPr>
          <w:rStyle w:val="Textoennegrita"/>
          <w:color w:val="202020"/>
        </w:rPr>
        <w:t>mousike</w:t>
      </w:r>
      <w:r w:rsidRPr="00BE2E18">
        <w:rPr>
          <w:color w:val="202020"/>
        </w:rPr>
        <w:t>” y que en la antigüedad era referencia de adoración, controlada por altas autoridades civiles y religiosa. Está formada por un sistema de sonidos, melodías y ritmos, resultando agradable al oído.</w:t>
      </w:r>
    </w:p>
    <w:p w14:paraId="38985901" w14:textId="77777777" w:rsidR="00BE2E18" w:rsidRPr="00BE2E18" w:rsidRDefault="00BE2E18" w:rsidP="00BE2E18">
      <w:pPr>
        <w:pStyle w:val="NormalWeb"/>
        <w:shd w:val="clear" w:color="auto" w:fill="FFFFFF"/>
        <w:spacing w:before="0" w:beforeAutospacing="0"/>
        <w:rPr>
          <w:color w:val="202020"/>
        </w:rPr>
      </w:pPr>
      <w:r w:rsidRPr="00BE2E18">
        <w:rPr>
          <w:color w:val="202020"/>
        </w:rPr>
        <w:t>Según ciertas teorías, nace hace más de 50.000 años, y su origen deriva por la imitación de los sonidos de la naturaleza, aunque también se dice que la música nace con el ser humano, por los sonidos que emite el corazón, y es considerada una representación cultural.</w:t>
      </w:r>
    </w:p>
    <w:p w14:paraId="4E136B1C" w14:textId="7BECCA54" w:rsidR="00BE2E18" w:rsidRPr="00BE2E18" w:rsidRDefault="00BE2E18" w:rsidP="00BE2E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La estimulación se enfoca en cuatro áreas que son: </w:t>
      </w:r>
    </w:p>
    <w:p w14:paraId="5A00F2BA" w14:textId="46ADF1E6" w:rsidR="00BE2E18" w:rsidRPr="00BE2E18" w:rsidRDefault="00BE2E18" w:rsidP="00BE2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s-MX"/>
        </w:rPr>
        <w:t>Área cognitiva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: esta área está directamente relacionada con la parte mental del niño, proporcionándole las herramientas, </w:t>
      </w:r>
      <w:r w:rsidR="00455A53"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que,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 por medio de estas, pueda obtener la capacidad mental para solucionar cualquier situación de forma rápida.</w:t>
      </w:r>
    </w:p>
    <w:p w14:paraId="716CB670" w14:textId="77777777" w:rsidR="00BE2E18" w:rsidRPr="00BE2E18" w:rsidRDefault="00BE2E18" w:rsidP="00BE2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s-MX"/>
        </w:rPr>
        <w:t>Área motriz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: se relaciona con el medio ambiente en que se encuentre el individuo, permitiéndole el contacto con objetos,</w:t>
      </w:r>
      <w:r w:rsidRPr="00BE2E1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s-MX"/>
        </w:rPr>
        <w:t> 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teniendo en cuenta la diferencia de lo que se ve y lo que se toca.</w:t>
      </w:r>
    </w:p>
    <w:p w14:paraId="729FE3F7" w14:textId="77777777" w:rsidR="00BE2E18" w:rsidRPr="00BE2E18" w:rsidRDefault="00BE2E18" w:rsidP="00BE2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s-MX"/>
        </w:rPr>
        <w:t>Área de lenguaje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: es la capacidad que tiene el niño, para comunicarse en el lugar donde se encuentre. Estudiando siempre el modo de compresión, expresión y gestos que tenga el individuo.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br/>
      </w:r>
    </w:p>
    <w:p w14:paraId="7AF96F8A" w14:textId="08C60CA2" w:rsidR="00BE2E18" w:rsidRPr="00BE2E18" w:rsidRDefault="00BE2E18" w:rsidP="00BE2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s-MX"/>
        </w:rPr>
        <w:t>Área socioemocional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: en esta área el niño demuestra su conducta ante la sociedad, por eso es necesario darle mucho amor, cariño, comprensión y educación. Los padres o tutores tienen el deber de enseñarles valores, para que ellos puedan entender las reglas que se tienen que cumplir en un medio ambiente, demostrando así que pueden llegar hacer unas 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buenas personas e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 independiente.</w:t>
      </w:r>
    </w:p>
    <w:p w14:paraId="30DF5907" w14:textId="03672189" w:rsidR="00BE2E18" w:rsidRDefault="00BE2E18" w:rsidP="00BE2E18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14:paraId="267E3CE5" w14:textId="53F2D28A" w:rsidR="00BE2E18" w:rsidRDefault="00BE2E18" w:rsidP="00BE2E18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14:paraId="2583DE90" w14:textId="77777777" w:rsidR="00BE2E18" w:rsidRPr="00BE2E18" w:rsidRDefault="00BE2E18" w:rsidP="00BE2E18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14:paraId="0055BC03" w14:textId="1A25D88D" w:rsidR="00BE2E18" w:rsidRDefault="00BE2E18" w:rsidP="00BE2E18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14:paraId="38F16474" w14:textId="77777777" w:rsidR="00455A53" w:rsidRDefault="00455A53" w:rsidP="00BE2E18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14:paraId="6A549554" w14:textId="49F1983F" w:rsidR="00BE2E18" w:rsidRPr="00BE2E18" w:rsidRDefault="00BE2E18" w:rsidP="00BE2E18">
      <w:pPr>
        <w:shd w:val="clear" w:color="auto" w:fill="FFFFFF"/>
        <w:spacing w:after="100" w:afterAutospacing="1" w:line="240" w:lineRule="auto"/>
        <w:jc w:val="center"/>
        <w:rPr>
          <w:rFonts w:ascii="Abecedary" w:eastAsia="Times New Roman" w:hAnsi="Abecedary" w:cs="Times New Roman"/>
          <w:b/>
          <w:bCs/>
          <w:color w:val="202020"/>
          <w:sz w:val="32"/>
          <w:szCs w:val="32"/>
          <w:lang w:eastAsia="es-MX"/>
        </w:rPr>
      </w:pPr>
      <w:r>
        <w:rPr>
          <w:rFonts w:ascii="Abecedary" w:eastAsia="Times New Roman" w:hAnsi="Abecedary" w:cs="Times New Roman"/>
          <w:b/>
          <w:bCs/>
          <w:color w:val="202020"/>
          <w:sz w:val="32"/>
          <w:szCs w:val="32"/>
          <w:lang w:eastAsia="es-MX"/>
        </w:rPr>
        <w:lastRenderedPageBreak/>
        <w:t>Beneficios</w:t>
      </w:r>
    </w:p>
    <w:p w14:paraId="5ADFEDDC" w14:textId="741A7F86" w:rsidR="00BE2E18" w:rsidRPr="00BE2E18" w:rsidRDefault="00BE2E18" w:rsidP="00BE2E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La música didáctica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 proporciona una serie de beneficios para nuestros niños y adolescentes, generando una variedad de sentimientos, en la cual les enseñan a tener amor propio y reconocer su personalidad, estos beneficios son los siguientes: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br/>
      </w:r>
    </w:p>
    <w:p w14:paraId="5BB4EDAF" w14:textId="77777777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Permite que los niños desarrollen su oído musical</w:t>
      </w:r>
    </w:p>
    <w:p w14:paraId="470F2778" w14:textId="77777777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Favorece en la expresión artística</w:t>
      </w:r>
    </w:p>
    <w:p w14:paraId="2B69F8B7" w14:textId="093A4ACF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Ayuda a 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participar,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 organizar y sincronizar sus movimientos</w:t>
      </w:r>
    </w:p>
    <w:p w14:paraId="1B776152" w14:textId="77777777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Al cantar con algún instrumento ayuda a la estimulación del tacto</w:t>
      </w:r>
    </w:p>
    <w:p w14:paraId="4DDD3C4A" w14:textId="77777777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Desarrolla la imaginación y la capacidad creativa</w:t>
      </w:r>
    </w:p>
    <w:p w14:paraId="3B5EB0E2" w14:textId="77777777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Refuerza la memoria</w:t>
      </w:r>
    </w:p>
    <w:p w14:paraId="3AB4AB50" w14:textId="77777777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Ayuda en el tratamiento de problemas del lenguaje</w:t>
      </w:r>
    </w:p>
    <w:p w14:paraId="401CF467" w14:textId="7479B39F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Ayuda a 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exteriorizar</w:t>
      </w: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 xml:space="preserve"> las emociones</w:t>
      </w:r>
    </w:p>
    <w:p w14:paraId="31D8F32D" w14:textId="77777777" w:rsidR="00BE2E18" w:rsidRPr="00BE2E18" w:rsidRDefault="00BE2E18" w:rsidP="00BE2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</w:pPr>
      <w:r w:rsidRPr="00BE2E18">
        <w:rPr>
          <w:rFonts w:ascii="Times New Roman" w:eastAsia="Times New Roman" w:hAnsi="Times New Roman" w:cs="Times New Roman"/>
          <w:color w:val="202020"/>
          <w:sz w:val="24"/>
          <w:szCs w:val="24"/>
          <w:lang w:eastAsia="es-MX"/>
        </w:rPr>
        <w:t>Facilita las relaciones sociales y es un referente cultural</w:t>
      </w:r>
    </w:p>
    <w:p w14:paraId="1A251866" w14:textId="6307171E" w:rsidR="00BE2E18" w:rsidRDefault="00455A53" w:rsidP="00455A53">
      <w:pPr>
        <w:spacing w:line="360" w:lineRule="auto"/>
        <w:jc w:val="center"/>
        <w:rPr>
          <w:rFonts w:ascii="Abecedary" w:hAnsi="Abecedary" w:cs="Times New Roman"/>
          <w:b/>
          <w:bCs/>
          <w:sz w:val="32"/>
          <w:szCs w:val="32"/>
        </w:rPr>
      </w:pPr>
      <w:r>
        <w:rPr>
          <w:rFonts w:ascii="Abecedary" w:hAnsi="Abecedary" w:cs="Times New Roman"/>
          <w:b/>
          <w:bCs/>
          <w:sz w:val="32"/>
          <w:szCs w:val="32"/>
        </w:rPr>
        <w:t>Ejemplo</w:t>
      </w:r>
    </w:p>
    <w:p w14:paraId="220ECBA4" w14:textId="34D4FA6F" w:rsidR="00455A53" w:rsidRDefault="00455A53" w:rsidP="00455A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 sonido de los animales</w:t>
      </w:r>
    </w:p>
    <w:p w14:paraId="6F8F35B4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escucharlos, tú y yo</w:t>
      </w:r>
    </w:p>
    <w:p w14:paraId="640C3951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perro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43FFCD3D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la vaca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escucharla, tú y yo</w:t>
      </w:r>
    </w:p>
    <w:p w14:paraId="47717DD1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borrego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67F4A0E7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escucharlos, tú y yo</w:t>
      </w:r>
    </w:p>
    <w:p w14:paraId="2ECD9FED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la gallina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escucharla, tú y yo</w:t>
      </w:r>
    </w:p>
    <w:p w14:paraId="217D110E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pato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56040447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elefante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7324E87D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lastRenderedPageBreak/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escucharlos, tú y yo</w:t>
      </w:r>
    </w:p>
    <w:p w14:paraId="69F7F54D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puerco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688A6868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gato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20D44B07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caballo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0B4F1EF1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escucharlos, tú y yo</w:t>
      </w:r>
    </w:p>
    <w:p w14:paraId="7562BD64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lobo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6808AE38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gallo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30109527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oso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0736C7D9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escucharlos, tú y yo</w:t>
      </w:r>
    </w:p>
    <w:p w14:paraId="5B9D78AB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mono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432B11BC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burro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66543C6D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ratón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489F075A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Vamos a jugar a los animales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escucharlos, tú y yo</w:t>
      </w:r>
    </w:p>
    <w:p w14:paraId="17E9D4CD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el león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escucharlo, tú y yo</w:t>
      </w:r>
    </w:p>
    <w:p w14:paraId="00956C6E" w14:textId="77777777" w:rsidR="00455A53" w:rsidRPr="00455A53" w:rsidRDefault="00455A53" w:rsidP="00455A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la serpiente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escucharla, tú y yo</w:t>
      </w:r>
    </w:p>
    <w:p w14:paraId="7F6D7506" w14:textId="77777777" w:rsidR="00455A53" w:rsidRPr="00455A53" w:rsidRDefault="00455A53" w:rsidP="00455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Dime si tú sabes cómo hace la rana</w:t>
      </w:r>
      <w:r w:rsidRPr="00455A53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Vamos a escucharla, tú y yo</w:t>
      </w:r>
    </w:p>
    <w:p w14:paraId="6998447F" w14:textId="77777777" w:rsidR="00455A53" w:rsidRPr="00455A53" w:rsidRDefault="00455A53" w:rsidP="00455A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5A53" w:rsidRPr="00455A53" w:rsidSect="00C911C4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ecedary"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330A"/>
    <w:multiLevelType w:val="multilevel"/>
    <w:tmpl w:val="69AA0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1E07DA0"/>
    <w:multiLevelType w:val="multilevel"/>
    <w:tmpl w:val="5A9A4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00E53C9"/>
    <w:multiLevelType w:val="hybridMultilevel"/>
    <w:tmpl w:val="694ACAF8"/>
    <w:lvl w:ilvl="0" w:tplc="033EC4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79619">
    <w:abstractNumId w:val="2"/>
  </w:num>
  <w:num w:numId="2" w16cid:durableId="925458292">
    <w:abstractNumId w:val="0"/>
  </w:num>
  <w:num w:numId="3" w16cid:durableId="113856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C4"/>
    <w:rsid w:val="003A3BF9"/>
    <w:rsid w:val="00455A53"/>
    <w:rsid w:val="00486494"/>
    <w:rsid w:val="00551CE1"/>
    <w:rsid w:val="006204B2"/>
    <w:rsid w:val="00660BAB"/>
    <w:rsid w:val="009574E1"/>
    <w:rsid w:val="00AF3F56"/>
    <w:rsid w:val="00BE2E18"/>
    <w:rsid w:val="00C911C4"/>
    <w:rsid w:val="00CA4BA9"/>
    <w:rsid w:val="00CD24F0"/>
    <w:rsid w:val="00E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C1E"/>
  <w15:chartTrackingRefBased/>
  <w15:docId w15:val="{EB8455BB-49AB-4A64-B36A-05A02B6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CA4BA9"/>
  </w:style>
  <w:style w:type="paragraph" w:customStyle="1" w:styleId="prose-text">
    <w:name w:val="prose-text"/>
    <w:basedOn w:val="Normal"/>
    <w:rsid w:val="0048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D24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E2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28DA-7765-48AB-A532-0BE0735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Imelda Cuadros</cp:lastModifiedBy>
  <cp:revision>2</cp:revision>
  <dcterms:created xsi:type="dcterms:W3CDTF">2022-06-07T02:28:00Z</dcterms:created>
  <dcterms:modified xsi:type="dcterms:W3CDTF">2022-06-07T02:28:00Z</dcterms:modified>
</cp:coreProperties>
</file>