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sz w:val="28"/>
          <w:szCs w:val="28"/>
        </w:rPr>
      </w:pPr>
      <w:r w:rsidDel="00000000" w:rsidR="00000000" w:rsidRPr="00000000">
        <w:rPr>
          <w:sz w:val="28"/>
          <w:szCs w:val="28"/>
          <w:rtl w:val="0"/>
        </w:rPr>
        <w:t xml:space="preserve">ESCUELA NORMAL DE EDUCACIÓN PREESCOLAR </w:t>
      </w:r>
    </w:p>
    <w:p w:rsidR="00000000" w:rsidDel="00000000" w:rsidP="00000000" w:rsidRDefault="00000000" w:rsidRPr="00000000" w14:paraId="00000002">
      <w:pPr>
        <w:spacing w:line="276" w:lineRule="auto"/>
        <w:jc w:val="center"/>
        <w:rPr>
          <w:sz w:val="28"/>
          <w:szCs w:val="28"/>
        </w:rPr>
      </w:pPr>
      <w:r w:rsidDel="00000000" w:rsidR="00000000" w:rsidRPr="00000000">
        <w:rPr>
          <w:sz w:val="28"/>
          <w:szCs w:val="28"/>
          <w:rtl w:val="0"/>
        </w:rPr>
        <w:t xml:space="preserve">Licenciatura en educación preescolar </w:t>
      </w:r>
    </w:p>
    <w:p w:rsidR="00000000" w:rsidDel="00000000" w:rsidP="00000000" w:rsidRDefault="00000000" w:rsidRPr="00000000" w14:paraId="00000003">
      <w:pPr>
        <w:spacing w:line="276" w:lineRule="auto"/>
        <w:jc w:val="center"/>
        <w:rPr>
          <w:sz w:val="28"/>
          <w:szCs w:val="28"/>
        </w:rPr>
      </w:pPr>
      <w:r w:rsidDel="00000000" w:rsidR="00000000" w:rsidRPr="00000000">
        <w:rPr>
          <w:sz w:val="28"/>
          <w:szCs w:val="28"/>
          <w:rtl w:val="0"/>
        </w:rPr>
        <w:t xml:space="preserve">Ciclo escolar 2021-2022</w:t>
      </w:r>
    </w:p>
    <w:p w:rsidR="00000000" w:rsidDel="00000000" w:rsidP="00000000" w:rsidRDefault="00000000" w:rsidRPr="00000000" w14:paraId="00000004">
      <w:pPr>
        <w:spacing w:line="276" w:lineRule="auto"/>
        <w:jc w:val="center"/>
        <w:rPr>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1936913</wp:posOffset>
            </wp:positionH>
            <wp:positionV relativeFrom="paragraph">
              <wp:posOffset>130346</wp:posOffset>
            </wp:positionV>
            <wp:extent cx="1857375" cy="13811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1381125"/>
                    </a:xfrm>
                    <a:prstGeom prst="rect"/>
                    <a:ln/>
                  </pic:spPr>
                </pic:pic>
              </a:graphicData>
            </a:graphic>
          </wp:anchor>
        </w:drawing>
      </w:r>
    </w:p>
    <w:p w:rsidR="00000000" w:rsidDel="00000000" w:rsidP="00000000" w:rsidRDefault="00000000" w:rsidRPr="00000000" w14:paraId="00000005">
      <w:pPr>
        <w:spacing w:line="276" w:lineRule="auto"/>
        <w:jc w:val="center"/>
        <w:rPr>
          <w:sz w:val="28"/>
          <w:szCs w:val="28"/>
        </w:rPr>
      </w:pPr>
      <w:r w:rsidDel="00000000" w:rsidR="00000000" w:rsidRPr="00000000">
        <w:rPr>
          <w:rtl w:val="0"/>
        </w:rPr>
      </w:r>
    </w:p>
    <w:p w:rsidR="00000000" w:rsidDel="00000000" w:rsidP="00000000" w:rsidRDefault="00000000" w:rsidRPr="00000000" w14:paraId="00000006">
      <w:pPr>
        <w:spacing w:line="276" w:lineRule="auto"/>
        <w:jc w:val="center"/>
        <w:rPr>
          <w:sz w:val="28"/>
          <w:szCs w:val="28"/>
        </w:rPr>
      </w:pPr>
      <w:r w:rsidDel="00000000" w:rsidR="00000000" w:rsidRPr="00000000">
        <w:rPr>
          <w:rtl w:val="0"/>
        </w:rPr>
      </w:r>
    </w:p>
    <w:p w:rsidR="00000000" w:rsidDel="00000000" w:rsidP="00000000" w:rsidRDefault="00000000" w:rsidRPr="00000000" w14:paraId="00000007">
      <w:pPr>
        <w:spacing w:line="276" w:lineRule="auto"/>
        <w:jc w:val="center"/>
        <w:rPr>
          <w:sz w:val="28"/>
          <w:szCs w:val="28"/>
        </w:rPr>
      </w:pPr>
      <w:r w:rsidDel="00000000" w:rsidR="00000000" w:rsidRPr="00000000">
        <w:rPr>
          <w:rtl w:val="0"/>
        </w:rPr>
      </w:r>
    </w:p>
    <w:p w:rsidR="00000000" w:rsidDel="00000000" w:rsidP="00000000" w:rsidRDefault="00000000" w:rsidRPr="00000000" w14:paraId="00000008">
      <w:pPr>
        <w:spacing w:line="276" w:lineRule="auto"/>
        <w:jc w:val="center"/>
        <w:rPr>
          <w:sz w:val="28"/>
          <w:szCs w:val="28"/>
        </w:rPr>
      </w:pPr>
      <w:r w:rsidDel="00000000" w:rsidR="00000000" w:rsidRPr="00000000">
        <w:rPr>
          <w:rtl w:val="0"/>
        </w:rPr>
      </w:r>
    </w:p>
    <w:p w:rsidR="00000000" w:rsidDel="00000000" w:rsidP="00000000" w:rsidRDefault="00000000" w:rsidRPr="00000000" w14:paraId="00000009">
      <w:pPr>
        <w:spacing w:line="276" w:lineRule="auto"/>
        <w:jc w:val="center"/>
        <w:rPr>
          <w:sz w:val="28"/>
          <w:szCs w:val="28"/>
        </w:rPr>
      </w:pPr>
      <w:r w:rsidDel="00000000" w:rsidR="00000000" w:rsidRPr="00000000">
        <w:rPr>
          <w:rtl w:val="0"/>
        </w:rPr>
      </w:r>
    </w:p>
    <w:p w:rsidR="00000000" w:rsidDel="00000000" w:rsidP="00000000" w:rsidRDefault="00000000" w:rsidRPr="00000000" w14:paraId="0000000A">
      <w:pPr>
        <w:spacing w:line="276" w:lineRule="auto"/>
        <w:jc w:val="center"/>
        <w:rPr>
          <w:rFonts w:ascii="Damion" w:cs="Damion" w:eastAsia="Damion" w:hAnsi="Damion"/>
          <w:sz w:val="40"/>
          <w:szCs w:val="40"/>
        </w:rPr>
      </w:pPr>
      <w:r w:rsidDel="00000000" w:rsidR="00000000" w:rsidRPr="00000000">
        <w:rPr>
          <w:rFonts w:ascii="Damion" w:cs="Damion" w:eastAsia="Damion" w:hAnsi="Damion"/>
          <w:sz w:val="40"/>
          <w:szCs w:val="40"/>
          <w:rtl w:val="0"/>
        </w:rPr>
        <w:t xml:space="preserve">Producción de textos narrativos y académicos </w:t>
      </w:r>
    </w:p>
    <w:p w:rsidR="00000000" w:rsidDel="00000000" w:rsidP="00000000" w:rsidRDefault="00000000" w:rsidRPr="00000000" w14:paraId="0000000B">
      <w:pPr>
        <w:spacing w:line="276" w:lineRule="auto"/>
        <w:jc w:val="center"/>
        <w:rPr>
          <w:sz w:val="28"/>
          <w:szCs w:val="28"/>
        </w:rPr>
      </w:pPr>
      <w:r w:rsidDel="00000000" w:rsidR="00000000" w:rsidRPr="00000000">
        <w:rPr>
          <w:rtl w:val="0"/>
        </w:rPr>
      </w:r>
    </w:p>
    <w:p w:rsidR="00000000" w:rsidDel="00000000" w:rsidP="00000000" w:rsidRDefault="00000000" w:rsidRPr="00000000" w14:paraId="0000000C">
      <w:pPr>
        <w:spacing w:line="276" w:lineRule="auto"/>
        <w:jc w:val="center"/>
        <w:rPr>
          <w:sz w:val="28"/>
          <w:szCs w:val="28"/>
        </w:rPr>
      </w:pPr>
      <w:r w:rsidDel="00000000" w:rsidR="00000000" w:rsidRPr="00000000">
        <w:rPr>
          <w:b w:val="1"/>
          <w:sz w:val="28"/>
          <w:szCs w:val="28"/>
          <w:rtl w:val="0"/>
        </w:rPr>
        <w:t xml:space="preserve">Profesor:</w:t>
      </w:r>
      <w:r w:rsidDel="00000000" w:rsidR="00000000" w:rsidRPr="00000000">
        <w:rPr>
          <w:sz w:val="28"/>
          <w:szCs w:val="28"/>
          <w:rtl w:val="0"/>
        </w:rPr>
        <w:t xml:space="preserve"> Ramiro García Elias </w:t>
      </w:r>
    </w:p>
    <w:p w:rsidR="00000000" w:rsidDel="00000000" w:rsidP="00000000" w:rsidRDefault="00000000" w:rsidRPr="00000000" w14:paraId="0000000D">
      <w:pPr>
        <w:spacing w:line="276" w:lineRule="auto"/>
        <w:jc w:val="center"/>
        <w:rPr>
          <w:sz w:val="28"/>
          <w:szCs w:val="28"/>
        </w:rPr>
      </w:pPr>
      <w:r w:rsidDel="00000000" w:rsidR="00000000" w:rsidRPr="00000000">
        <w:rPr>
          <w:rtl w:val="0"/>
        </w:rPr>
      </w:r>
    </w:p>
    <w:p w:rsidR="00000000" w:rsidDel="00000000" w:rsidP="00000000" w:rsidRDefault="00000000" w:rsidRPr="00000000" w14:paraId="0000000E">
      <w:pPr>
        <w:spacing w:line="276" w:lineRule="auto"/>
        <w:jc w:val="center"/>
        <w:rPr>
          <w:sz w:val="28"/>
          <w:szCs w:val="28"/>
        </w:rPr>
      </w:pPr>
      <w:r w:rsidDel="00000000" w:rsidR="00000000" w:rsidRPr="00000000">
        <w:rPr>
          <w:b w:val="1"/>
          <w:sz w:val="28"/>
          <w:szCs w:val="28"/>
          <w:rtl w:val="0"/>
        </w:rPr>
        <w:t xml:space="preserve">Unidad II.</w:t>
      </w:r>
      <w:r w:rsidDel="00000000" w:rsidR="00000000" w:rsidRPr="00000000">
        <w:rPr>
          <w:sz w:val="28"/>
          <w:szCs w:val="28"/>
          <w:rtl w:val="0"/>
        </w:rPr>
        <w:t xml:space="preserve"> Producción y difusión de textos narrativos </w:t>
      </w:r>
    </w:p>
    <w:p w:rsidR="00000000" w:rsidDel="00000000" w:rsidP="00000000" w:rsidRDefault="00000000" w:rsidRPr="00000000" w14:paraId="0000000F">
      <w:pPr>
        <w:spacing w:line="276" w:lineRule="auto"/>
        <w:jc w:val="center"/>
        <w:rPr>
          <w:sz w:val="28"/>
          <w:szCs w:val="28"/>
        </w:rPr>
      </w:pPr>
      <w:r w:rsidDel="00000000" w:rsidR="00000000" w:rsidRPr="00000000">
        <w:rPr>
          <w:rtl w:val="0"/>
        </w:rPr>
      </w:r>
    </w:p>
    <w:p w:rsidR="00000000" w:rsidDel="00000000" w:rsidP="00000000" w:rsidRDefault="00000000" w:rsidRPr="00000000" w14:paraId="00000010">
      <w:pPr>
        <w:spacing w:line="276" w:lineRule="auto"/>
        <w:jc w:val="center"/>
        <w:rPr>
          <w:sz w:val="28"/>
          <w:szCs w:val="28"/>
        </w:rPr>
      </w:pPr>
      <w:r w:rsidDel="00000000" w:rsidR="00000000" w:rsidRPr="00000000">
        <w:rPr>
          <w:sz w:val="28"/>
          <w:szCs w:val="28"/>
          <w:rtl w:val="0"/>
        </w:rPr>
        <w:t xml:space="preserve">Tema para artículo de investigación</w:t>
      </w:r>
    </w:p>
    <w:p w:rsidR="00000000" w:rsidDel="00000000" w:rsidP="00000000" w:rsidRDefault="00000000" w:rsidRPr="00000000" w14:paraId="00000011">
      <w:pPr>
        <w:spacing w:line="276" w:lineRule="auto"/>
        <w:jc w:val="center"/>
        <w:rPr>
          <w:sz w:val="28"/>
          <w:szCs w:val="28"/>
        </w:rPr>
      </w:pPr>
      <w:r w:rsidDel="00000000" w:rsidR="00000000" w:rsidRPr="00000000">
        <w:rPr>
          <w:rtl w:val="0"/>
        </w:rPr>
      </w:r>
    </w:p>
    <w:p w:rsidR="00000000" w:rsidDel="00000000" w:rsidP="00000000" w:rsidRDefault="00000000" w:rsidRPr="00000000" w14:paraId="00000012">
      <w:pPr>
        <w:spacing w:line="276" w:lineRule="auto"/>
        <w:rPr>
          <w:sz w:val="28"/>
          <w:szCs w:val="28"/>
        </w:rPr>
      </w:pPr>
      <w:r w:rsidDel="00000000" w:rsidR="00000000" w:rsidRPr="00000000">
        <w:rPr>
          <w:sz w:val="28"/>
          <w:szCs w:val="28"/>
          <w:rtl w:val="0"/>
        </w:rPr>
        <w:t xml:space="preserve">Competencias profesionales: </w:t>
      </w:r>
    </w:p>
    <w:p w:rsidR="00000000" w:rsidDel="00000000" w:rsidP="00000000" w:rsidRDefault="00000000" w:rsidRPr="00000000" w14:paraId="00000013">
      <w:pPr>
        <w:spacing w:after="180" w:line="254.4" w:lineRule="auto"/>
        <w:rPr>
          <w:sz w:val="28"/>
          <w:szCs w:val="28"/>
        </w:rPr>
      </w:pPr>
      <w:r w:rsidDel="00000000" w:rsidR="00000000" w:rsidRPr="00000000">
        <w:rPr>
          <w:sz w:val="28"/>
          <w:szCs w:val="28"/>
          <w:rtl w:val="0"/>
        </w:rPr>
        <w:t xml:space="preserve">•Aplica sistemáticamente las etapas del proceso de escritura de diversos textos narrativos y/o académicos, así como las estrategias discursivas y las herramientas metodológicas de cada tipo de documento</w:t>
      </w:r>
    </w:p>
    <w:p w:rsidR="00000000" w:rsidDel="00000000" w:rsidP="00000000" w:rsidRDefault="00000000" w:rsidRPr="00000000" w14:paraId="00000014">
      <w:pPr>
        <w:spacing w:after="180" w:line="254.4" w:lineRule="auto"/>
        <w:rPr>
          <w:sz w:val="28"/>
          <w:szCs w:val="28"/>
        </w:rPr>
      </w:pPr>
      <w:r w:rsidDel="00000000" w:rsidR="00000000" w:rsidRPr="00000000">
        <w:rPr>
          <w:sz w:val="28"/>
          <w:szCs w:val="28"/>
          <w:rtl w:val="0"/>
        </w:rPr>
        <w:t xml:space="preserve">•Elabora escritos con apego a los géneros y recomendaciones técnicas para difundirlos en las comunidades académicas  </w:t>
      </w:r>
    </w:p>
    <w:p w:rsidR="00000000" w:rsidDel="00000000" w:rsidP="00000000" w:rsidRDefault="00000000" w:rsidRPr="00000000" w14:paraId="00000015">
      <w:pPr>
        <w:spacing w:after="180" w:line="254.4" w:lineRule="auto"/>
        <w:rPr>
          <w:sz w:val="28"/>
          <w:szCs w:val="28"/>
        </w:rPr>
      </w:pPr>
      <w:r w:rsidDel="00000000" w:rsidR="00000000" w:rsidRPr="00000000">
        <w:rPr>
          <w:rtl w:val="0"/>
        </w:rPr>
      </w:r>
    </w:p>
    <w:p w:rsidR="00000000" w:rsidDel="00000000" w:rsidP="00000000" w:rsidRDefault="00000000" w:rsidRPr="00000000" w14:paraId="00000016">
      <w:pPr>
        <w:spacing w:after="180" w:line="254.4" w:lineRule="auto"/>
        <w:jc w:val="center"/>
        <w:rPr>
          <w:b w:val="1"/>
          <w:sz w:val="28"/>
          <w:szCs w:val="28"/>
        </w:rPr>
      </w:pPr>
      <w:r w:rsidDel="00000000" w:rsidR="00000000" w:rsidRPr="00000000">
        <w:rPr>
          <w:b w:val="1"/>
          <w:sz w:val="28"/>
          <w:szCs w:val="28"/>
          <w:rtl w:val="0"/>
        </w:rPr>
        <w:t xml:space="preserve">Presentado por: </w:t>
      </w:r>
    </w:p>
    <w:p w:rsidR="00000000" w:rsidDel="00000000" w:rsidP="00000000" w:rsidRDefault="00000000" w:rsidRPr="00000000" w14:paraId="00000017">
      <w:pPr>
        <w:widowControl w:val="0"/>
        <w:spacing w:line="240" w:lineRule="auto"/>
        <w:jc w:val="center"/>
        <w:rPr>
          <w:sz w:val="28"/>
          <w:szCs w:val="28"/>
        </w:rPr>
      </w:pPr>
      <w:r w:rsidDel="00000000" w:rsidR="00000000" w:rsidRPr="00000000">
        <w:rPr>
          <w:rtl w:val="0"/>
        </w:rPr>
      </w:r>
    </w:p>
    <w:p w:rsidR="00000000" w:rsidDel="00000000" w:rsidP="00000000" w:rsidRDefault="00000000" w:rsidRPr="00000000" w14:paraId="00000018">
      <w:pPr>
        <w:widowControl w:val="0"/>
        <w:spacing w:line="240" w:lineRule="auto"/>
        <w:jc w:val="center"/>
        <w:rPr>
          <w:sz w:val="28"/>
          <w:szCs w:val="28"/>
        </w:rPr>
      </w:pPr>
      <w:r w:rsidDel="00000000" w:rsidR="00000000" w:rsidRPr="00000000">
        <w:rPr>
          <w:sz w:val="28"/>
          <w:szCs w:val="28"/>
          <w:rtl w:val="0"/>
        </w:rPr>
        <w:t xml:space="preserve">Danna Sophia Rangel Ibarra # 20</w:t>
      </w:r>
    </w:p>
    <w:p w:rsidR="00000000" w:rsidDel="00000000" w:rsidP="00000000" w:rsidRDefault="00000000" w:rsidRPr="00000000" w14:paraId="00000019">
      <w:pPr>
        <w:widowControl w:val="0"/>
        <w:spacing w:line="240" w:lineRule="auto"/>
        <w:jc w:val="center"/>
        <w:rPr>
          <w:sz w:val="28"/>
          <w:szCs w:val="28"/>
        </w:rPr>
      </w:pPr>
      <w:r w:rsidDel="00000000" w:rsidR="00000000" w:rsidRPr="00000000">
        <w:rPr>
          <w:rtl w:val="0"/>
        </w:rPr>
      </w:r>
    </w:p>
    <w:p w:rsidR="00000000" w:rsidDel="00000000" w:rsidP="00000000" w:rsidRDefault="00000000" w:rsidRPr="00000000" w14:paraId="0000001A">
      <w:pPr>
        <w:widowControl w:val="0"/>
        <w:spacing w:line="240" w:lineRule="auto"/>
        <w:jc w:val="center"/>
        <w:rPr>
          <w:sz w:val="28"/>
          <w:szCs w:val="28"/>
        </w:rPr>
      </w:pPr>
      <w:r w:rsidDel="00000000" w:rsidR="00000000" w:rsidRPr="00000000">
        <w:rPr>
          <w:rtl w:val="0"/>
        </w:rPr>
      </w:r>
    </w:p>
    <w:p w:rsidR="00000000" w:rsidDel="00000000" w:rsidP="00000000" w:rsidRDefault="00000000" w:rsidRPr="00000000" w14:paraId="0000001B">
      <w:pPr>
        <w:widowControl w:val="0"/>
        <w:spacing w:line="240" w:lineRule="auto"/>
        <w:jc w:val="center"/>
        <w:rPr>
          <w:b w:val="1"/>
          <w:sz w:val="28"/>
          <w:szCs w:val="28"/>
        </w:rPr>
      </w:pPr>
      <w:r w:rsidDel="00000000" w:rsidR="00000000" w:rsidRPr="00000000">
        <w:rPr>
          <w:b w:val="1"/>
          <w:sz w:val="28"/>
          <w:szCs w:val="28"/>
          <w:rtl w:val="0"/>
        </w:rPr>
        <w:t xml:space="preserve">Sexto semestre Sección C </w:t>
      </w:r>
    </w:p>
    <w:p w:rsidR="00000000" w:rsidDel="00000000" w:rsidP="00000000" w:rsidRDefault="00000000" w:rsidRPr="00000000" w14:paraId="0000001C">
      <w:pPr>
        <w:widowControl w:val="0"/>
        <w:spacing w:line="240" w:lineRule="auto"/>
        <w:jc w:val="center"/>
        <w:rPr>
          <w:sz w:val="28"/>
          <w:szCs w:val="28"/>
        </w:rPr>
      </w:pPr>
      <w:r w:rsidDel="00000000" w:rsidR="00000000" w:rsidRPr="00000000">
        <w:rPr>
          <w:rtl w:val="0"/>
        </w:rPr>
      </w:r>
    </w:p>
    <w:p w:rsidR="00000000" w:rsidDel="00000000" w:rsidP="00000000" w:rsidRDefault="00000000" w:rsidRPr="00000000" w14:paraId="0000001D">
      <w:pPr>
        <w:widowControl w:val="0"/>
        <w:spacing w:line="240" w:lineRule="auto"/>
        <w:jc w:val="center"/>
        <w:rPr>
          <w:sz w:val="28"/>
          <w:szCs w:val="28"/>
        </w:rPr>
      </w:pPr>
      <w:r w:rsidDel="00000000" w:rsidR="00000000" w:rsidRPr="00000000">
        <w:rPr>
          <w:rtl w:val="0"/>
        </w:rPr>
      </w:r>
    </w:p>
    <w:p w:rsidR="00000000" w:rsidDel="00000000" w:rsidP="00000000" w:rsidRDefault="00000000" w:rsidRPr="00000000" w14:paraId="0000001E">
      <w:pPr>
        <w:widowControl w:val="0"/>
        <w:spacing w:line="240" w:lineRule="auto"/>
        <w:jc w:val="center"/>
        <w:rPr>
          <w:sz w:val="28"/>
          <w:szCs w:val="28"/>
        </w:rPr>
      </w:pPr>
      <w:r w:rsidDel="00000000" w:rsidR="00000000" w:rsidRPr="00000000">
        <w:rPr>
          <w:sz w:val="28"/>
          <w:szCs w:val="28"/>
          <w:rtl w:val="0"/>
        </w:rPr>
        <w:t xml:space="preserve">Saltillo, Coahuila de Zaragoza </w:t>
      </w:r>
    </w:p>
    <w:p w:rsidR="00000000" w:rsidDel="00000000" w:rsidP="00000000" w:rsidRDefault="00000000" w:rsidRPr="00000000" w14:paraId="0000001F">
      <w:pPr>
        <w:widowControl w:val="0"/>
        <w:spacing w:line="240" w:lineRule="auto"/>
        <w:jc w:val="center"/>
        <w:rPr>
          <w:sz w:val="28"/>
          <w:szCs w:val="28"/>
        </w:rPr>
      </w:pPr>
      <w:r w:rsidDel="00000000" w:rsidR="00000000" w:rsidRPr="00000000">
        <w:rPr>
          <w:sz w:val="28"/>
          <w:szCs w:val="28"/>
          <w:rtl w:val="0"/>
        </w:rPr>
        <w:t xml:space="preserve">Junio 2022</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rFonts w:ascii="Bubblegum Sans" w:cs="Bubblegum Sans" w:eastAsia="Bubblegum Sans" w:hAnsi="Bubblegum Sans"/>
          <w:sz w:val="32"/>
          <w:szCs w:val="32"/>
        </w:rPr>
      </w:pPr>
      <w:r w:rsidDel="00000000" w:rsidR="00000000" w:rsidRPr="00000000">
        <w:rPr>
          <w:b w:val="1"/>
          <w:sz w:val="24"/>
          <w:szCs w:val="24"/>
          <w:rtl w:val="0"/>
        </w:rPr>
        <w:t xml:space="preserve">TEMA: </w:t>
      </w:r>
      <w:r w:rsidDel="00000000" w:rsidR="00000000" w:rsidRPr="00000000">
        <w:rPr>
          <w:rFonts w:ascii="Bubblegum Sans" w:cs="Bubblegum Sans" w:eastAsia="Bubblegum Sans" w:hAnsi="Bubblegum Sans"/>
          <w:b w:val="1"/>
          <w:sz w:val="28"/>
          <w:szCs w:val="28"/>
          <w:rtl w:val="0"/>
        </w:rPr>
        <w:t xml:space="preserve"> </w:t>
      </w:r>
      <w:r w:rsidDel="00000000" w:rsidR="00000000" w:rsidRPr="00000000">
        <w:rPr>
          <w:rFonts w:ascii="Bubblegum Sans" w:cs="Bubblegum Sans" w:eastAsia="Bubblegum Sans" w:hAnsi="Bubblegum Sans"/>
          <w:sz w:val="32"/>
          <w:szCs w:val="32"/>
          <w:rtl w:val="0"/>
        </w:rPr>
        <w:t xml:space="preserve">El cuidado del medio ambiente y estrategias para lograrlo.</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DESCRIPCIÓN BREVE: </w:t>
      </w:r>
    </w:p>
    <w:p w:rsidR="00000000" w:rsidDel="00000000" w:rsidP="00000000" w:rsidRDefault="00000000" w:rsidRPr="00000000" w14:paraId="00000028">
      <w:pPr>
        <w:spacing w:line="360" w:lineRule="auto"/>
        <w:jc w:val="both"/>
        <w:rPr>
          <w:sz w:val="24"/>
          <w:szCs w:val="24"/>
        </w:rPr>
      </w:pPr>
      <w:r w:rsidDel="00000000" w:rsidR="00000000" w:rsidRPr="00000000">
        <w:rPr>
          <w:b w:val="1"/>
          <w:sz w:val="24"/>
          <w:szCs w:val="24"/>
          <w:rtl w:val="0"/>
        </w:rPr>
        <w:t xml:space="preserve">¿Por qué elegí este tema? </w:t>
      </w:r>
      <w:r w:rsidDel="00000000" w:rsidR="00000000" w:rsidRPr="00000000">
        <w:rPr>
          <w:sz w:val="24"/>
          <w:szCs w:val="24"/>
          <w:rtl w:val="0"/>
        </w:rPr>
        <w:t xml:space="preserve">Principalmente fue por que es uno de los temas que más se ha escuchado, tanto en las escuelas, como en los CTE de los maestros y en la sociedad en general. También para mi es algo importante y más porque muchas veces queremos hacer acciones para cuidar el medio ambiente, sin conocer que algunas otras que hacemos diariamente contaminan peor, como es el consumo de la Coca cola, así como la elaboración de lo que debemos usar para caminar, los zapatos.  </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b w:val="1"/>
          <w:sz w:val="24"/>
          <w:szCs w:val="24"/>
          <w:rtl w:val="0"/>
        </w:rPr>
        <w:t xml:space="preserve">SITIO WEB:</w:t>
      </w:r>
      <w:r w:rsidDel="00000000" w:rsidR="00000000" w:rsidRPr="00000000">
        <w:rPr>
          <w:sz w:val="24"/>
          <w:szCs w:val="24"/>
          <w:rtl w:val="0"/>
        </w:rPr>
        <w:t xml:space="preserve"> La Educación Ambiental tiene sus orígenes en preocupaciones conservacionistas que proponían la inafectabilidad de los recursos y condenaban a un desarrollo cero a los países del sur. Sin embargo, pronto quedó claro que la conservación por sí misma era inaceptable en momentos en que se condenaba la devastación de los recursos por individuos que no tenían otra alternativa de sobrevivencia. En ese contexto, la Educación Ambiental se concibe como una dimensión que debe integrarse en las propuestas educativas dirigidas a la sociedad. La definición de Unesco incluía como algunas de las necesidades de la E.A. las de reconocer valores, aclarar conceptos y fomentar actitudes y aptitudes, con el fin de comprender y apreciar las interrelaciones entre el hombre, la cultura y el medio. </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El medio ambiente es el conjunto de componentes físicos, químicos, biológicos, de las personas o de la sociedad en su conjunto. Comprende el conjunto de valores naturales, sociales y culturales existentes en un lugar y en un momento determinado, que influyen en la vida del ser humano y en las generaciones futuras. Es decir, no se trata sólo del espacio en el que se desarrolla la vida, sino que también comprende a los seres vivos, objetos, agua, suelo, aire y las relaciones entre ellos.</w:t>
      </w:r>
    </w:p>
    <w:p w:rsidR="00000000" w:rsidDel="00000000" w:rsidP="00000000" w:rsidRDefault="00000000" w:rsidRPr="00000000" w14:paraId="0000002D">
      <w:pPr>
        <w:spacing w:line="360" w:lineRule="auto"/>
        <w:jc w:val="both"/>
        <w:rPr>
          <w:sz w:val="24"/>
          <w:szCs w:val="24"/>
        </w:rPr>
      </w:pPr>
      <w:r w:rsidDel="00000000" w:rsidR="00000000" w:rsidRPr="00000000">
        <w:rPr>
          <w:rtl w:val="0"/>
        </w:rPr>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Por lo tanto, el medio ambiente es el área acondicionada para la vida de diferentes seres vivos donde se incluyen elementos naturales, sociales, así como también componentes naturales; como lo es el suelo, el agua y el aire ubicados en un lugar y en un momento específico.</w:t>
      </w:r>
    </w:p>
    <w:p w:rsidR="00000000" w:rsidDel="00000000" w:rsidP="00000000" w:rsidRDefault="00000000" w:rsidRPr="00000000" w14:paraId="0000002F">
      <w:pPr>
        <w:spacing w:line="360" w:lineRule="auto"/>
        <w:jc w:val="both"/>
        <w:rPr>
          <w:sz w:val="24"/>
          <w:szCs w:val="24"/>
        </w:rPr>
      </w:pPr>
      <w:r w:rsidDel="00000000" w:rsidR="00000000" w:rsidRPr="00000000">
        <w:rPr>
          <w:rtl w:val="0"/>
        </w:rPr>
      </w:r>
    </w:p>
    <w:p w:rsidR="00000000" w:rsidDel="00000000" w:rsidP="00000000" w:rsidRDefault="00000000" w:rsidRPr="00000000" w14:paraId="00000030">
      <w:pPr>
        <w:spacing w:line="360" w:lineRule="auto"/>
        <w:jc w:val="both"/>
        <w:rPr>
          <w:b w:val="1"/>
          <w:sz w:val="24"/>
          <w:szCs w:val="24"/>
        </w:rPr>
      </w:pPr>
      <w:r w:rsidDel="00000000" w:rsidR="00000000" w:rsidRPr="00000000">
        <w:rPr>
          <w:b w:val="1"/>
          <w:sz w:val="24"/>
          <w:szCs w:val="24"/>
          <w:rtl w:val="0"/>
        </w:rPr>
        <w:t xml:space="preserve">Algunas referencias:</w:t>
      </w:r>
    </w:p>
    <w:p w:rsidR="00000000" w:rsidDel="00000000" w:rsidP="00000000" w:rsidRDefault="00000000" w:rsidRPr="00000000" w14:paraId="00000031">
      <w:pPr>
        <w:spacing w:line="360" w:lineRule="auto"/>
        <w:jc w:val="both"/>
        <w:rPr>
          <w:sz w:val="24"/>
          <w:szCs w:val="24"/>
        </w:rPr>
      </w:pPr>
      <w:hyperlink r:id="rId7">
        <w:r w:rsidDel="00000000" w:rsidR="00000000" w:rsidRPr="00000000">
          <w:rPr>
            <w:color w:val="1155cc"/>
            <w:sz w:val="24"/>
            <w:szCs w:val="24"/>
            <w:u w:val="single"/>
            <w:rtl w:val="0"/>
          </w:rPr>
          <w:t xml:space="preserve">https://rieoei.org/historico/oeivirt/rie11a03.pdf</w:t>
        </w:r>
      </w:hyperlink>
      <w:r w:rsidDel="00000000" w:rsidR="00000000" w:rsidRPr="00000000">
        <w:rPr>
          <w:rtl w:val="0"/>
        </w:rPr>
      </w:r>
    </w:p>
    <w:p w:rsidR="00000000" w:rsidDel="00000000" w:rsidP="00000000" w:rsidRDefault="00000000" w:rsidRPr="00000000" w14:paraId="00000032">
      <w:pPr>
        <w:spacing w:line="360" w:lineRule="auto"/>
        <w:jc w:val="both"/>
        <w:rPr>
          <w:sz w:val="24"/>
          <w:szCs w:val="24"/>
        </w:rPr>
      </w:pPr>
      <w:hyperlink r:id="rId8">
        <w:r w:rsidDel="00000000" w:rsidR="00000000" w:rsidRPr="00000000">
          <w:rPr>
            <w:color w:val="1155cc"/>
            <w:sz w:val="24"/>
            <w:szCs w:val="24"/>
            <w:u w:val="single"/>
            <w:rtl w:val="0"/>
          </w:rPr>
          <w:t xml:space="preserve">http://revista.humanidades.unam.mx/revista_32/revista_32_tema06.pdf</w:t>
        </w:r>
      </w:hyperlink>
      <w:r w:rsidDel="00000000" w:rsidR="00000000" w:rsidRPr="00000000">
        <w:rPr>
          <w:rtl w:val="0"/>
        </w:rPr>
      </w:r>
    </w:p>
    <w:p w:rsidR="00000000" w:rsidDel="00000000" w:rsidP="00000000" w:rsidRDefault="00000000" w:rsidRPr="00000000" w14:paraId="00000033">
      <w:pPr>
        <w:spacing w:line="360" w:lineRule="auto"/>
        <w:jc w:val="both"/>
        <w:rPr>
          <w:sz w:val="24"/>
          <w:szCs w:val="24"/>
        </w:rPr>
      </w:pPr>
      <w:hyperlink r:id="rId9">
        <w:r w:rsidDel="00000000" w:rsidR="00000000" w:rsidRPr="00000000">
          <w:rPr>
            <w:color w:val="1155cc"/>
            <w:sz w:val="24"/>
            <w:szCs w:val="24"/>
            <w:u w:val="single"/>
            <w:rtl w:val="0"/>
          </w:rPr>
          <w:t xml:space="preserve">https://responsabilidadsocial.net/medio-ambiente-que-es-definicion-caracteristicas-cuidado-y-carteles/?amp</w:t>
        </w:r>
      </w:hyperlink>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ubblegum Sans">
    <w:embedRegular w:fontKey="{00000000-0000-0000-0000-000000000000}" r:id="rId1" w:subsetted="0"/>
  </w:font>
  <w:font w:name="Damion">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ponsabilidadsocial.net/medio-ambiente-que-es-definicion-caracteristicas-cuidado-y-carteles/?am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ieoei.org/historico/oeivirt/rie11a03.pdf" TargetMode="External"/><Relationship Id="rId8" Type="http://schemas.openxmlformats.org/officeDocument/2006/relationships/hyperlink" Target="http://revista.humanidades.unam.mx/revista_32/revista_32_tema0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ubblegumSans-regular.ttf"/><Relationship Id="rId2" Type="http://schemas.openxmlformats.org/officeDocument/2006/relationships/font" Target="fonts/Dami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