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CC4C" w14:textId="77777777" w:rsidR="0030284E" w:rsidRPr="0011255A" w:rsidRDefault="0030284E" w:rsidP="0030284E">
      <w:pPr>
        <w:spacing w:line="360" w:lineRule="auto"/>
        <w:jc w:val="center"/>
        <w:rPr>
          <w:rFonts w:ascii="Century Gothic" w:hAnsi="Century Gothic" w:cs="Arial"/>
          <w:b/>
          <w:bCs/>
          <w:sz w:val="36"/>
          <w:szCs w:val="36"/>
        </w:rPr>
      </w:pPr>
      <w:r w:rsidRPr="0011255A">
        <w:rPr>
          <w:rFonts w:ascii="Century Gothic" w:hAnsi="Century Gothic" w:cs="Arial"/>
          <w:b/>
          <w:bCs/>
          <w:sz w:val="36"/>
          <w:szCs w:val="36"/>
        </w:rPr>
        <w:t>Escuela Normal de Educación Preescolar</w:t>
      </w:r>
    </w:p>
    <w:p w14:paraId="47D75C98" w14:textId="77777777" w:rsidR="0030284E" w:rsidRPr="0011255A" w:rsidRDefault="0030284E" w:rsidP="0030284E">
      <w:pPr>
        <w:spacing w:line="360" w:lineRule="auto"/>
        <w:jc w:val="center"/>
        <w:rPr>
          <w:rFonts w:ascii="Century Gothic" w:hAnsi="Century Gothic" w:cs="Arial"/>
          <w:b/>
          <w:bCs/>
          <w:sz w:val="32"/>
          <w:szCs w:val="32"/>
        </w:rPr>
      </w:pPr>
      <w:r w:rsidRPr="0011255A">
        <w:rPr>
          <w:rFonts w:ascii="Century Gothic" w:hAnsi="Century Gothic" w:cs="Arial"/>
          <w:b/>
          <w:bCs/>
          <w:sz w:val="32"/>
          <w:szCs w:val="32"/>
        </w:rPr>
        <w:t>Licenciatura en educación preescolar</w:t>
      </w:r>
    </w:p>
    <w:p w14:paraId="2C081D05" w14:textId="77777777" w:rsidR="0030284E" w:rsidRDefault="0030284E" w:rsidP="0030284E">
      <w:pPr>
        <w:spacing w:line="360" w:lineRule="auto"/>
        <w:jc w:val="center"/>
        <w:rPr>
          <w:rFonts w:ascii="Century Gothic" w:hAnsi="Century Gothic" w:cs="Arial"/>
          <w:b/>
          <w:bCs/>
          <w:sz w:val="32"/>
          <w:szCs w:val="32"/>
        </w:rPr>
      </w:pPr>
      <w:r w:rsidRPr="0011255A">
        <w:rPr>
          <w:rFonts w:ascii="Century Gothic" w:hAnsi="Century Gothic"/>
          <w:noProof/>
          <w:sz w:val="28"/>
          <w:szCs w:val="28"/>
        </w:rPr>
        <w:drawing>
          <wp:anchor distT="0" distB="0" distL="114300" distR="114300" simplePos="0" relativeHeight="251659264" behindDoc="1" locked="0" layoutInCell="1" allowOverlap="1" wp14:anchorId="1CD6326B" wp14:editId="60590212">
            <wp:simplePos x="0" y="0"/>
            <wp:positionH relativeFrom="column">
              <wp:posOffset>1845945</wp:posOffset>
            </wp:positionH>
            <wp:positionV relativeFrom="paragraph">
              <wp:posOffset>288290</wp:posOffset>
            </wp:positionV>
            <wp:extent cx="1823720" cy="1356360"/>
            <wp:effectExtent l="0" t="0" r="0" b="0"/>
            <wp:wrapTopAndBottom/>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3720" cy="1356360"/>
                    </a:xfrm>
                    <a:prstGeom prst="rect">
                      <a:avLst/>
                    </a:prstGeom>
                    <a:noFill/>
                  </pic:spPr>
                </pic:pic>
              </a:graphicData>
            </a:graphic>
            <wp14:sizeRelH relativeFrom="page">
              <wp14:pctWidth>0</wp14:pctWidth>
            </wp14:sizeRelH>
            <wp14:sizeRelV relativeFrom="page">
              <wp14:pctHeight>0</wp14:pctHeight>
            </wp14:sizeRelV>
          </wp:anchor>
        </w:drawing>
      </w:r>
      <w:r w:rsidRPr="0011255A">
        <w:rPr>
          <w:rFonts w:ascii="Century Gothic" w:hAnsi="Century Gothic" w:cs="Arial"/>
          <w:b/>
          <w:bCs/>
          <w:sz w:val="32"/>
          <w:szCs w:val="32"/>
        </w:rPr>
        <w:t>Ciclo escolar 2021-2022</w:t>
      </w:r>
    </w:p>
    <w:p w14:paraId="4E4E0E93" w14:textId="77777777" w:rsidR="0030284E" w:rsidRPr="0011255A" w:rsidRDefault="0030284E" w:rsidP="0030284E">
      <w:pPr>
        <w:spacing w:line="360" w:lineRule="auto"/>
        <w:jc w:val="center"/>
        <w:rPr>
          <w:rFonts w:ascii="Century Gothic" w:hAnsi="Century Gothic" w:cs="Arial"/>
          <w:b/>
          <w:bCs/>
          <w:sz w:val="32"/>
          <w:szCs w:val="32"/>
        </w:rPr>
      </w:pPr>
    </w:p>
    <w:p w14:paraId="2391FB5D" w14:textId="77777777" w:rsidR="0030284E" w:rsidRPr="0011255A" w:rsidRDefault="0030284E" w:rsidP="0030284E">
      <w:pPr>
        <w:spacing w:line="360" w:lineRule="auto"/>
        <w:jc w:val="center"/>
        <w:rPr>
          <w:rFonts w:ascii="Century Gothic" w:hAnsi="Century Gothic" w:cs="Arial"/>
          <w:b/>
          <w:bCs/>
          <w:sz w:val="32"/>
          <w:szCs w:val="32"/>
        </w:rPr>
      </w:pPr>
      <w:r w:rsidRPr="0011255A">
        <w:rPr>
          <w:rFonts w:ascii="Century Gothic" w:hAnsi="Century Gothic" w:cs="Arial"/>
          <w:b/>
          <w:bCs/>
          <w:sz w:val="32"/>
          <w:szCs w:val="32"/>
        </w:rPr>
        <w:t>“</w:t>
      </w:r>
      <w:r>
        <w:rPr>
          <w:rFonts w:ascii="Century Gothic" w:hAnsi="Century Gothic" w:cs="Arial"/>
          <w:b/>
          <w:bCs/>
          <w:sz w:val="32"/>
          <w:szCs w:val="32"/>
        </w:rPr>
        <w:t>Historia de éxito</w:t>
      </w:r>
      <w:r w:rsidRPr="0011255A">
        <w:rPr>
          <w:rFonts w:ascii="Century Gothic" w:hAnsi="Century Gothic" w:cs="Arial"/>
          <w:b/>
          <w:bCs/>
          <w:sz w:val="32"/>
          <w:szCs w:val="32"/>
        </w:rPr>
        <w:t>”</w:t>
      </w:r>
    </w:p>
    <w:p w14:paraId="3264F015" w14:textId="77777777" w:rsidR="0030284E" w:rsidRPr="0011255A" w:rsidRDefault="0030284E" w:rsidP="0030284E">
      <w:pPr>
        <w:spacing w:line="360" w:lineRule="auto"/>
        <w:jc w:val="center"/>
        <w:rPr>
          <w:rFonts w:ascii="Century Gothic" w:hAnsi="Century Gothic" w:cs="Arial"/>
          <w:sz w:val="32"/>
          <w:szCs w:val="32"/>
        </w:rPr>
      </w:pPr>
      <w:r w:rsidRPr="0011255A">
        <w:rPr>
          <w:rFonts w:ascii="Century Gothic" w:hAnsi="Century Gothic" w:cs="Arial"/>
          <w:b/>
          <w:bCs/>
          <w:sz w:val="32"/>
          <w:szCs w:val="32"/>
        </w:rPr>
        <w:t xml:space="preserve">Curso: </w:t>
      </w:r>
      <w:r w:rsidRPr="0011255A">
        <w:rPr>
          <w:rFonts w:ascii="Century Gothic" w:hAnsi="Century Gothic" w:cs="Arial"/>
          <w:sz w:val="32"/>
          <w:szCs w:val="32"/>
        </w:rPr>
        <w:t>Tutoría grupal</w:t>
      </w:r>
    </w:p>
    <w:p w14:paraId="655B328A" w14:textId="77777777" w:rsidR="0030284E" w:rsidRPr="0011255A" w:rsidRDefault="0030284E" w:rsidP="0030284E">
      <w:pPr>
        <w:spacing w:line="360" w:lineRule="auto"/>
        <w:jc w:val="center"/>
        <w:rPr>
          <w:rFonts w:ascii="Century Gothic" w:hAnsi="Century Gothic" w:cs="Arial"/>
          <w:sz w:val="32"/>
          <w:szCs w:val="32"/>
        </w:rPr>
      </w:pPr>
      <w:r w:rsidRPr="0011255A">
        <w:rPr>
          <w:rFonts w:ascii="Century Gothic" w:hAnsi="Century Gothic" w:cs="Arial"/>
          <w:b/>
          <w:bCs/>
          <w:sz w:val="32"/>
          <w:szCs w:val="32"/>
        </w:rPr>
        <w:t xml:space="preserve">Docente: </w:t>
      </w:r>
      <w:r w:rsidRPr="0011255A">
        <w:rPr>
          <w:rFonts w:ascii="Century Gothic" w:hAnsi="Century Gothic" w:cs="Arial"/>
          <w:sz w:val="32"/>
          <w:szCs w:val="32"/>
        </w:rPr>
        <w:t xml:space="preserve">Rosa Velia del Rio Tijerina </w:t>
      </w:r>
    </w:p>
    <w:p w14:paraId="76AEBAF6" w14:textId="77777777" w:rsidR="0030284E" w:rsidRPr="0011255A" w:rsidRDefault="0030284E" w:rsidP="0030284E">
      <w:pPr>
        <w:spacing w:line="360" w:lineRule="auto"/>
        <w:jc w:val="center"/>
        <w:rPr>
          <w:rFonts w:ascii="Century Gothic" w:hAnsi="Century Gothic" w:cs="Arial"/>
          <w:b/>
          <w:sz w:val="32"/>
          <w:szCs w:val="32"/>
        </w:rPr>
      </w:pPr>
      <w:r w:rsidRPr="0011255A">
        <w:rPr>
          <w:rFonts w:ascii="Century Gothic" w:hAnsi="Century Gothic" w:cs="Arial"/>
          <w:b/>
          <w:sz w:val="32"/>
          <w:szCs w:val="32"/>
        </w:rPr>
        <w:t>Unidad I</w:t>
      </w:r>
      <w:r>
        <w:rPr>
          <w:rFonts w:ascii="Century Gothic" w:hAnsi="Century Gothic" w:cs="Arial"/>
          <w:b/>
          <w:sz w:val="32"/>
          <w:szCs w:val="32"/>
        </w:rPr>
        <w:t>I</w:t>
      </w:r>
    </w:p>
    <w:p w14:paraId="28475F9D" w14:textId="77777777" w:rsidR="0030284E" w:rsidRPr="0011255A" w:rsidRDefault="0030284E" w:rsidP="0030284E">
      <w:pPr>
        <w:spacing w:line="360" w:lineRule="auto"/>
        <w:jc w:val="center"/>
        <w:rPr>
          <w:rFonts w:ascii="Century Gothic" w:hAnsi="Century Gothic" w:cs="Arial"/>
          <w:b/>
          <w:sz w:val="32"/>
          <w:szCs w:val="32"/>
        </w:rPr>
      </w:pPr>
      <w:r w:rsidRPr="0011255A">
        <w:rPr>
          <w:rFonts w:ascii="Century Gothic" w:hAnsi="Century Gothic" w:cs="Arial"/>
          <w:b/>
          <w:sz w:val="32"/>
          <w:szCs w:val="32"/>
        </w:rPr>
        <w:t xml:space="preserve">Alumna: </w:t>
      </w:r>
      <w:r w:rsidRPr="0011255A">
        <w:rPr>
          <w:rFonts w:ascii="Century Gothic" w:hAnsi="Century Gothic" w:cs="Arial"/>
          <w:bCs/>
          <w:sz w:val="32"/>
          <w:szCs w:val="32"/>
        </w:rPr>
        <w:t>Salma Rubi Jiménez Uribe</w:t>
      </w:r>
      <w:r w:rsidRPr="0011255A">
        <w:rPr>
          <w:rFonts w:ascii="Century Gothic" w:hAnsi="Century Gothic" w:cs="Arial"/>
          <w:b/>
          <w:sz w:val="32"/>
          <w:szCs w:val="32"/>
        </w:rPr>
        <w:t xml:space="preserve"> </w:t>
      </w:r>
    </w:p>
    <w:p w14:paraId="552BC168" w14:textId="77777777" w:rsidR="0030284E" w:rsidRPr="0011255A" w:rsidRDefault="0030284E" w:rsidP="0030284E">
      <w:pPr>
        <w:spacing w:line="360" w:lineRule="auto"/>
        <w:jc w:val="center"/>
        <w:rPr>
          <w:rFonts w:ascii="Century Gothic" w:hAnsi="Century Gothic" w:cs="Arial"/>
          <w:b/>
          <w:sz w:val="32"/>
          <w:szCs w:val="32"/>
        </w:rPr>
      </w:pPr>
      <w:r w:rsidRPr="0011255A">
        <w:rPr>
          <w:rFonts w:ascii="Century Gothic" w:hAnsi="Century Gothic" w:cs="Arial"/>
          <w:b/>
          <w:sz w:val="32"/>
          <w:szCs w:val="32"/>
        </w:rPr>
        <w:t xml:space="preserve">Numero de lista: </w:t>
      </w:r>
      <w:r w:rsidRPr="0011255A">
        <w:rPr>
          <w:rFonts w:ascii="Century Gothic" w:hAnsi="Century Gothic" w:cs="Arial"/>
          <w:bCs/>
          <w:sz w:val="32"/>
          <w:szCs w:val="32"/>
        </w:rPr>
        <w:t>16</w:t>
      </w:r>
    </w:p>
    <w:p w14:paraId="0AA7958A" w14:textId="77777777" w:rsidR="0030284E" w:rsidRDefault="0030284E" w:rsidP="0030284E">
      <w:pPr>
        <w:spacing w:line="360" w:lineRule="auto"/>
        <w:jc w:val="center"/>
        <w:rPr>
          <w:rFonts w:ascii="Century Gothic" w:hAnsi="Century Gothic" w:cs="Arial"/>
          <w:bCs/>
          <w:sz w:val="32"/>
          <w:szCs w:val="32"/>
        </w:rPr>
      </w:pPr>
      <w:r w:rsidRPr="0011255A">
        <w:rPr>
          <w:rFonts w:ascii="Century Gothic" w:hAnsi="Century Gothic" w:cs="Arial"/>
          <w:b/>
          <w:sz w:val="32"/>
          <w:szCs w:val="32"/>
        </w:rPr>
        <w:t xml:space="preserve">Grado: </w:t>
      </w:r>
      <w:r w:rsidRPr="0011255A">
        <w:rPr>
          <w:rFonts w:ascii="Century Gothic" w:hAnsi="Century Gothic" w:cs="Arial"/>
          <w:bCs/>
          <w:sz w:val="32"/>
          <w:szCs w:val="32"/>
        </w:rPr>
        <w:t>3º</w:t>
      </w:r>
      <w:r w:rsidRPr="0011255A">
        <w:rPr>
          <w:rFonts w:ascii="Century Gothic" w:hAnsi="Century Gothic" w:cs="Arial"/>
          <w:b/>
          <w:sz w:val="32"/>
          <w:szCs w:val="32"/>
        </w:rPr>
        <w:t xml:space="preserve"> Sección </w:t>
      </w:r>
      <w:r w:rsidRPr="0011255A">
        <w:rPr>
          <w:rFonts w:ascii="Century Gothic" w:hAnsi="Century Gothic" w:cs="Arial"/>
          <w:bCs/>
          <w:sz w:val="32"/>
          <w:szCs w:val="32"/>
        </w:rPr>
        <w:t>“B”</w:t>
      </w:r>
    </w:p>
    <w:p w14:paraId="5A20920B" w14:textId="77777777" w:rsidR="0030284E" w:rsidRDefault="0030284E" w:rsidP="0030284E">
      <w:pPr>
        <w:spacing w:line="360" w:lineRule="auto"/>
        <w:jc w:val="center"/>
        <w:rPr>
          <w:rFonts w:ascii="Century Gothic" w:hAnsi="Century Gothic" w:cs="Arial"/>
          <w:bCs/>
          <w:sz w:val="32"/>
          <w:szCs w:val="32"/>
        </w:rPr>
      </w:pPr>
    </w:p>
    <w:p w14:paraId="2E8F91B4" w14:textId="77777777" w:rsidR="0030284E" w:rsidRDefault="0030284E" w:rsidP="0030284E">
      <w:pPr>
        <w:spacing w:line="360" w:lineRule="auto"/>
        <w:jc w:val="center"/>
        <w:rPr>
          <w:rFonts w:ascii="Century Gothic" w:hAnsi="Century Gothic" w:cs="Arial"/>
          <w:b/>
          <w:sz w:val="32"/>
          <w:szCs w:val="32"/>
        </w:rPr>
      </w:pPr>
      <w:r>
        <w:rPr>
          <w:rFonts w:ascii="Century Gothic" w:hAnsi="Century Gothic" w:cs="Arial"/>
          <w:b/>
          <w:sz w:val="32"/>
          <w:szCs w:val="32"/>
        </w:rPr>
        <w:t>Junio 2022</w:t>
      </w:r>
    </w:p>
    <w:p w14:paraId="54D57AD5" w14:textId="77777777" w:rsidR="0030284E" w:rsidRDefault="0030284E" w:rsidP="0030284E">
      <w:pPr>
        <w:spacing w:line="360" w:lineRule="auto"/>
        <w:jc w:val="center"/>
        <w:rPr>
          <w:rFonts w:ascii="Century Gothic" w:hAnsi="Century Gothic" w:cs="Arial"/>
          <w:b/>
          <w:sz w:val="32"/>
          <w:szCs w:val="32"/>
        </w:rPr>
      </w:pPr>
    </w:p>
    <w:p w14:paraId="76AD8F46" w14:textId="087201EF" w:rsidR="006C314D" w:rsidRDefault="006C314D"/>
    <w:p w14:paraId="1DBD33EA" w14:textId="2E597308" w:rsidR="0030284E" w:rsidRPr="0030284E" w:rsidRDefault="0030284E" w:rsidP="0030284E">
      <w:pPr>
        <w:spacing w:line="360" w:lineRule="auto"/>
        <w:jc w:val="both"/>
        <w:rPr>
          <w:rFonts w:ascii="Century Gothic" w:hAnsi="Century Gothic" w:cs="Arial"/>
          <w:b/>
          <w:bCs/>
          <w:sz w:val="24"/>
          <w:szCs w:val="24"/>
          <w:lang w:val="es-ES"/>
        </w:rPr>
      </w:pPr>
      <w:r>
        <w:rPr>
          <w:rFonts w:ascii="Century Gothic" w:hAnsi="Century Gothic" w:cs="Arial"/>
          <w:b/>
          <w:bCs/>
          <w:sz w:val="24"/>
          <w:szCs w:val="24"/>
          <w:lang w:val="es-ES"/>
        </w:rPr>
        <w:lastRenderedPageBreak/>
        <w:t>Diagnóstico:</w:t>
      </w:r>
    </w:p>
    <w:p w14:paraId="191BCFD7" w14:textId="697A8E97" w:rsidR="0030284E" w:rsidRPr="0030284E" w:rsidRDefault="0030284E" w:rsidP="0030284E">
      <w:pPr>
        <w:spacing w:line="360" w:lineRule="auto"/>
        <w:jc w:val="both"/>
        <w:rPr>
          <w:rFonts w:ascii="Century Gothic" w:hAnsi="Century Gothic" w:cs="Arial"/>
          <w:sz w:val="24"/>
          <w:szCs w:val="24"/>
          <w:lang w:val="es-ES"/>
        </w:rPr>
      </w:pPr>
      <w:r w:rsidRPr="0030284E">
        <w:rPr>
          <w:rFonts w:ascii="Century Gothic" w:hAnsi="Century Gothic" w:cs="Arial"/>
          <w:sz w:val="24"/>
          <w:szCs w:val="24"/>
          <w:lang w:val="es-ES"/>
        </w:rPr>
        <w:t>Durante este semestre se llevaron a cabo dos jornadas de práctica en el J. N. Evangelina Valdés Dávila T.M., con el grupo de primer grado sección “A”, en el cuál se pudo poner en práctica lo aprendido hasta ahorita, se crearon distintas estrategias para la enseñanza y aprendizaje de los alumnos, siempre y cuando se tomara en cuenta los distintos estilos de aprendizaje de cada uno de ellos.</w:t>
      </w:r>
    </w:p>
    <w:p w14:paraId="5B011D02" w14:textId="6D4EC403" w:rsidR="0030284E" w:rsidRDefault="0030284E" w:rsidP="0030284E">
      <w:pPr>
        <w:spacing w:line="360" w:lineRule="auto"/>
        <w:jc w:val="both"/>
        <w:rPr>
          <w:rFonts w:ascii="Century Gothic" w:hAnsi="Century Gothic" w:cs="Arial"/>
          <w:sz w:val="24"/>
          <w:szCs w:val="24"/>
          <w:lang w:val="es-ES"/>
        </w:rPr>
      </w:pPr>
      <w:r w:rsidRPr="0030284E">
        <w:rPr>
          <w:rFonts w:ascii="Century Gothic" w:hAnsi="Century Gothic" w:cs="Arial"/>
          <w:sz w:val="24"/>
          <w:szCs w:val="24"/>
          <w:lang w:val="es-ES"/>
        </w:rPr>
        <w:t>Tomando en cuenta únicamente la última jornada de práctica llevada a cabo la semana del 16 al 26 de mayo, obtuve muchos conocimientos acerca de las diferentes estrategias que puedo ir implementando para captar la atención de los alumnos, el como puedo aprovechar los tiempos y el material que hay en el aula.</w:t>
      </w:r>
    </w:p>
    <w:p w14:paraId="01C289ED" w14:textId="1F31ECB1" w:rsidR="0030284E" w:rsidRDefault="0030284E" w:rsidP="0030284E">
      <w:pPr>
        <w:spacing w:line="360" w:lineRule="auto"/>
        <w:jc w:val="both"/>
        <w:rPr>
          <w:rFonts w:ascii="Century Gothic" w:hAnsi="Century Gothic" w:cs="Arial"/>
          <w:sz w:val="24"/>
          <w:szCs w:val="24"/>
          <w:lang w:val="es-ES"/>
        </w:rPr>
      </w:pPr>
    </w:p>
    <w:p w14:paraId="39E9C97A"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sz w:val="24"/>
          <w:szCs w:val="23"/>
          <w:lang w:eastAsia="es-MX"/>
        </w:rPr>
        <w:t>Algunas </w:t>
      </w:r>
      <w:r w:rsidRPr="0030284E">
        <w:rPr>
          <w:rFonts w:ascii="Century Gothic" w:eastAsia="Times New Roman" w:hAnsi="Century Gothic" w:cs="Arial"/>
          <w:b/>
          <w:bCs/>
          <w:sz w:val="24"/>
          <w:szCs w:val="23"/>
          <w:lang w:eastAsia="es-MX"/>
        </w:rPr>
        <w:t>estrategias</w:t>
      </w:r>
      <w:r w:rsidRPr="0030284E">
        <w:rPr>
          <w:rFonts w:ascii="Century Gothic" w:eastAsia="Times New Roman" w:hAnsi="Century Gothic" w:cs="Arial"/>
          <w:sz w:val="24"/>
          <w:szCs w:val="23"/>
          <w:lang w:eastAsia="es-MX"/>
        </w:rPr>
        <w:t> para estimular el desarrollo de la Inteligencia Emocional en los educandos son:</w:t>
      </w:r>
    </w:p>
    <w:p w14:paraId="58E30FC8"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1.</w:t>
      </w:r>
      <w:r w:rsidRPr="0030284E">
        <w:rPr>
          <w:rFonts w:ascii="Century Gothic" w:eastAsia="Times New Roman" w:hAnsi="Century Gothic" w:cs="Arial"/>
          <w:sz w:val="24"/>
          <w:szCs w:val="23"/>
          <w:lang w:eastAsia="es-MX"/>
        </w:rPr>
        <w:t> Dejar que los educandos expresen sus sentimientos y emociones y, como adulto, escuchar y expresar las propias. El </w:t>
      </w:r>
      <w:r w:rsidRPr="0030284E">
        <w:rPr>
          <w:rFonts w:ascii="Century Gothic" w:eastAsia="Times New Roman" w:hAnsi="Century Gothic" w:cs="Arial"/>
          <w:b/>
          <w:bCs/>
          <w:sz w:val="24"/>
          <w:szCs w:val="23"/>
          <w:lang w:eastAsia="es-MX"/>
        </w:rPr>
        <w:t>autoconocimiento y autoconciencia</w:t>
      </w:r>
      <w:r w:rsidRPr="0030284E">
        <w:rPr>
          <w:rFonts w:ascii="Century Gothic" w:eastAsia="Times New Roman" w:hAnsi="Century Gothic" w:cs="Arial"/>
          <w:sz w:val="24"/>
          <w:szCs w:val="23"/>
          <w:lang w:eastAsia="es-MX"/>
        </w:rPr>
        <w:t>, capacidad de saber qué está pasando en nuestro cuerpo y qué estamos sintiendo, son dos de los pilares fundamentales para desarrollar la Inteligencia Emocional. Se debe estimular la afectividad a través de la expresión regulada del sentimiento positivo y, más difícil aún, de las emociones negativas.</w:t>
      </w:r>
    </w:p>
    <w:p w14:paraId="19E149EB"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2. </w:t>
      </w:r>
      <w:r w:rsidRPr="0030284E">
        <w:rPr>
          <w:rFonts w:ascii="Century Gothic" w:eastAsia="Times New Roman" w:hAnsi="Century Gothic" w:cs="Arial"/>
          <w:sz w:val="24"/>
          <w:szCs w:val="23"/>
          <w:lang w:eastAsia="es-MX"/>
        </w:rPr>
        <w:t>Mostrar que </w:t>
      </w:r>
      <w:r w:rsidRPr="0030284E">
        <w:rPr>
          <w:rFonts w:ascii="Century Gothic" w:eastAsia="Times New Roman" w:hAnsi="Century Gothic" w:cs="Arial"/>
          <w:b/>
          <w:bCs/>
          <w:sz w:val="24"/>
          <w:szCs w:val="23"/>
          <w:lang w:eastAsia="es-MX"/>
        </w:rPr>
        <w:t>la persona con la que está tratando es importante</w:t>
      </w:r>
      <w:r w:rsidRPr="0030284E">
        <w:rPr>
          <w:rFonts w:ascii="Century Gothic" w:eastAsia="Times New Roman" w:hAnsi="Century Gothic" w:cs="Arial"/>
          <w:sz w:val="24"/>
          <w:szCs w:val="23"/>
          <w:lang w:eastAsia="es-MX"/>
        </w:rPr>
        <w:t>. A veces las cosas más sencillas de hacer son las que mayor impacto causan en los demás: dar un abrazo, dedicar unos minutos sin mostrar que se está apurado para irse, escuchar con atención y comprensión.</w:t>
      </w:r>
    </w:p>
    <w:p w14:paraId="72DD832D"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3. </w:t>
      </w:r>
      <w:r w:rsidRPr="0030284E">
        <w:rPr>
          <w:rFonts w:ascii="Century Gothic" w:eastAsia="Times New Roman" w:hAnsi="Century Gothic" w:cs="Arial"/>
          <w:sz w:val="24"/>
          <w:szCs w:val="23"/>
          <w:lang w:eastAsia="es-MX"/>
        </w:rPr>
        <w:t>Enseñar que en la vida </w:t>
      </w:r>
      <w:r w:rsidRPr="0030284E">
        <w:rPr>
          <w:rFonts w:ascii="Century Gothic" w:eastAsia="Times New Roman" w:hAnsi="Century Gothic" w:cs="Arial"/>
          <w:b/>
          <w:bCs/>
          <w:sz w:val="24"/>
          <w:szCs w:val="23"/>
          <w:lang w:eastAsia="es-MX"/>
        </w:rPr>
        <w:t>no siempre se puede tener lo que queremos</w:t>
      </w:r>
      <w:r w:rsidRPr="0030284E">
        <w:rPr>
          <w:rFonts w:ascii="Century Gothic" w:eastAsia="Times New Roman" w:hAnsi="Century Gothic" w:cs="Arial"/>
          <w:sz w:val="24"/>
          <w:szCs w:val="23"/>
          <w:lang w:eastAsia="es-MX"/>
        </w:rPr>
        <w:t>. A veces es posible, aunque es probable que cueste mucho esfuerzo y trabajo. Enseñarle a los niños a esperar hasta que llegue el momento de tener lo que se quiere y, que mientras tanto, tenemos que seguir viviendo. Otros pilares de la Inteligencia emocional son el </w:t>
      </w:r>
      <w:r w:rsidRPr="0030284E">
        <w:rPr>
          <w:rFonts w:ascii="Century Gothic" w:eastAsia="Times New Roman" w:hAnsi="Century Gothic" w:cs="Arial"/>
          <w:b/>
          <w:bCs/>
          <w:sz w:val="24"/>
          <w:szCs w:val="23"/>
          <w:lang w:eastAsia="es-MX"/>
        </w:rPr>
        <w:t xml:space="preserve">autocontrol y el </w:t>
      </w:r>
      <w:r w:rsidRPr="0030284E">
        <w:rPr>
          <w:rFonts w:ascii="Century Gothic" w:eastAsia="Times New Roman" w:hAnsi="Century Gothic" w:cs="Arial"/>
          <w:b/>
          <w:bCs/>
          <w:sz w:val="24"/>
          <w:szCs w:val="23"/>
          <w:lang w:eastAsia="es-MX"/>
        </w:rPr>
        <w:lastRenderedPageBreak/>
        <w:t>autodominio: </w:t>
      </w:r>
      <w:r w:rsidRPr="0030284E">
        <w:rPr>
          <w:rFonts w:ascii="Century Gothic" w:eastAsia="Times New Roman" w:hAnsi="Century Gothic" w:cs="Arial"/>
          <w:sz w:val="24"/>
          <w:szCs w:val="23"/>
          <w:lang w:eastAsia="es-MX"/>
        </w:rPr>
        <w:t>regular la manifestación de una emoción y modificar un estado de ánimo.</w:t>
      </w:r>
    </w:p>
    <w:p w14:paraId="36FE4824"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4.</w:t>
      </w:r>
      <w:r w:rsidRPr="0030284E">
        <w:rPr>
          <w:rFonts w:ascii="Century Gothic" w:eastAsia="Times New Roman" w:hAnsi="Century Gothic" w:cs="Arial"/>
          <w:sz w:val="24"/>
          <w:szCs w:val="23"/>
          <w:lang w:eastAsia="es-MX"/>
        </w:rPr>
        <w:t> Enseñar que cuando se tiene un problema, </w:t>
      </w:r>
      <w:r w:rsidRPr="0030284E">
        <w:rPr>
          <w:rFonts w:ascii="Century Gothic" w:eastAsia="Times New Roman" w:hAnsi="Century Gothic" w:cs="Arial"/>
          <w:b/>
          <w:bCs/>
          <w:sz w:val="24"/>
          <w:szCs w:val="23"/>
          <w:lang w:eastAsia="es-MX"/>
        </w:rPr>
        <w:t>lo primero que hay que hacer es reflexionar y luego actuar de una forma pacífica</w:t>
      </w:r>
      <w:r w:rsidRPr="0030284E">
        <w:rPr>
          <w:rFonts w:ascii="Century Gothic" w:eastAsia="Times New Roman" w:hAnsi="Century Gothic" w:cs="Arial"/>
          <w:sz w:val="24"/>
          <w:szCs w:val="23"/>
          <w:lang w:eastAsia="es-MX"/>
        </w:rPr>
        <w:t>, sin lastimar a otras personas para solucionar el problema. Enseñarle al educando cómo afrontar emociones negativas como la ira, el enojo, la rabia, etc. Está bien expresar que uno está enojado, siempre y cuando se haga de una manera saludable y sin herirse ni hiriendo a otra persona.</w:t>
      </w:r>
    </w:p>
    <w:p w14:paraId="54224B0B"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5.</w:t>
      </w:r>
      <w:r w:rsidRPr="0030284E">
        <w:rPr>
          <w:rFonts w:ascii="Century Gothic" w:eastAsia="Times New Roman" w:hAnsi="Century Gothic" w:cs="Arial"/>
          <w:sz w:val="24"/>
          <w:szCs w:val="23"/>
          <w:lang w:eastAsia="es-MX"/>
        </w:rPr>
        <w:t> La </w:t>
      </w:r>
      <w:r w:rsidRPr="0030284E">
        <w:rPr>
          <w:rFonts w:ascii="Century Gothic" w:eastAsia="Times New Roman" w:hAnsi="Century Gothic" w:cs="Arial"/>
          <w:b/>
          <w:bCs/>
          <w:sz w:val="24"/>
          <w:szCs w:val="23"/>
          <w:lang w:eastAsia="es-MX"/>
        </w:rPr>
        <w:t>capacidad de automotivarse y de motivar a los demás</w:t>
      </w:r>
      <w:r w:rsidRPr="0030284E">
        <w:rPr>
          <w:rFonts w:ascii="Century Gothic" w:eastAsia="Times New Roman" w:hAnsi="Century Gothic" w:cs="Arial"/>
          <w:sz w:val="24"/>
          <w:szCs w:val="23"/>
          <w:lang w:eastAsia="es-MX"/>
        </w:rPr>
        <w:t>. Tener la habilidad de despertar en uno mismo y en otras personas la estimulación para llevar a cabo acciones o tareas está íntimamente ligada al </w:t>
      </w:r>
      <w:r w:rsidRPr="0030284E">
        <w:rPr>
          <w:rFonts w:ascii="Century Gothic" w:eastAsia="Times New Roman" w:hAnsi="Century Gothic" w:cs="Arial"/>
          <w:b/>
          <w:bCs/>
          <w:sz w:val="24"/>
          <w:szCs w:val="23"/>
          <w:lang w:eastAsia="es-MX"/>
        </w:rPr>
        <w:t>optimismo y autoestima</w:t>
      </w:r>
      <w:r w:rsidRPr="0030284E">
        <w:rPr>
          <w:rFonts w:ascii="Century Gothic" w:eastAsia="Times New Roman" w:hAnsi="Century Gothic" w:cs="Arial"/>
          <w:sz w:val="24"/>
          <w:szCs w:val="23"/>
          <w:lang w:eastAsia="es-MX"/>
        </w:rPr>
        <w:t>. Un educando que recibe reconocimiento raramente será agresivo o pesimista.</w:t>
      </w:r>
    </w:p>
    <w:p w14:paraId="42A5C727"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6.</w:t>
      </w:r>
      <w:r w:rsidRPr="0030284E">
        <w:rPr>
          <w:rFonts w:ascii="Century Gothic" w:eastAsia="Times New Roman" w:hAnsi="Century Gothic" w:cs="Arial"/>
          <w:sz w:val="24"/>
          <w:szCs w:val="23"/>
          <w:lang w:eastAsia="es-MX"/>
        </w:rPr>
        <w:t> Cuando se reconocen las actitudes y acciones positivas que tus educandos realizan, también </w:t>
      </w:r>
      <w:r w:rsidRPr="0030284E">
        <w:rPr>
          <w:rFonts w:ascii="Century Gothic" w:eastAsia="Times New Roman" w:hAnsi="Century Gothic" w:cs="Arial"/>
          <w:b/>
          <w:bCs/>
          <w:sz w:val="24"/>
          <w:szCs w:val="23"/>
          <w:lang w:eastAsia="es-MX"/>
        </w:rPr>
        <w:t>se debe señalar con firmeza que algo está mal cuando una acción es negativa</w:t>
      </w:r>
      <w:r w:rsidRPr="0030284E">
        <w:rPr>
          <w:rFonts w:ascii="Century Gothic" w:eastAsia="Times New Roman" w:hAnsi="Century Gothic" w:cs="Arial"/>
          <w:sz w:val="24"/>
          <w:szCs w:val="23"/>
          <w:lang w:eastAsia="es-MX"/>
        </w:rPr>
        <w:t>. Ayuda a los educandos a ponerse en el lugar de la otra persona y a pensar cómo se sentiría él en aquella situación. De esta manera estarás favoreciendo el desarrollar </w:t>
      </w:r>
      <w:r w:rsidRPr="0030284E">
        <w:rPr>
          <w:rFonts w:ascii="Century Gothic" w:eastAsia="Times New Roman" w:hAnsi="Century Gothic" w:cs="Arial"/>
          <w:b/>
          <w:bCs/>
          <w:sz w:val="24"/>
          <w:szCs w:val="23"/>
          <w:lang w:eastAsia="es-MX"/>
        </w:rPr>
        <w:t>la empatía</w:t>
      </w:r>
      <w:r w:rsidRPr="0030284E">
        <w:rPr>
          <w:rFonts w:ascii="Century Gothic" w:eastAsia="Times New Roman" w:hAnsi="Century Gothic" w:cs="Arial"/>
          <w:sz w:val="24"/>
          <w:szCs w:val="23"/>
          <w:lang w:eastAsia="es-MX"/>
        </w:rPr>
        <w:t>. Enséñale a pedir perdón. La enseñanza de habilidades empáticas se logra mostrando a los educandos cómo prestar atención, saber escuchar y comprender los puntos de vista de los demás.</w:t>
      </w:r>
    </w:p>
    <w:p w14:paraId="6CD5FB0E"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7.</w:t>
      </w:r>
      <w:r w:rsidRPr="0030284E">
        <w:rPr>
          <w:rFonts w:ascii="Century Gothic" w:eastAsia="Times New Roman" w:hAnsi="Century Gothic" w:cs="Arial"/>
          <w:sz w:val="24"/>
          <w:szCs w:val="23"/>
          <w:lang w:eastAsia="es-MX"/>
        </w:rPr>
        <w:t> En las relaciones sociales, enseña a tus educandos que </w:t>
      </w:r>
      <w:r w:rsidRPr="0030284E">
        <w:rPr>
          <w:rFonts w:ascii="Century Gothic" w:eastAsia="Times New Roman" w:hAnsi="Century Gothic" w:cs="Arial"/>
          <w:b/>
          <w:bCs/>
          <w:sz w:val="24"/>
          <w:szCs w:val="23"/>
          <w:lang w:eastAsia="es-MX"/>
        </w:rPr>
        <w:t>la mejor manera de solucionar conflictos es conversando</w:t>
      </w:r>
      <w:r w:rsidRPr="0030284E">
        <w:rPr>
          <w:rFonts w:ascii="Century Gothic" w:eastAsia="Times New Roman" w:hAnsi="Century Gothic" w:cs="Arial"/>
          <w:sz w:val="24"/>
          <w:szCs w:val="23"/>
          <w:lang w:eastAsia="es-MX"/>
        </w:rPr>
        <w:t>, no agrediendo ni física ni verbalmente a la otra persona. Una buena charla puede achicar brechas, enseñarnos a ver las cosas desde otro punto de vista, aprender y aceptar que quizás lo mejor es lo que la otra persona propone. De no ser así, enseñar a expresar lo que siente para que pueda lograrse la solución del conflicto. También puedes enseñar que su influencia personal puede servir para inspirar a otros a comunicar y expresar lo que sienten.</w:t>
      </w:r>
    </w:p>
    <w:p w14:paraId="680D4AC2"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8. Dialoga con tus educandos</w:t>
      </w:r>
      <w:r w:rsidRPr="0030284E">
        <w:rPr>
          <w:rFonts w:ascii="Century Gothic" w:eastAsia="Times New Roman" w:hAnsi="Century Gothic" w:cs="Arial"/>
          <w:sz w:val="24"/>
          <w:szCs w:val="23"/>
          <w:lang w:eastAsia="es-MX"/>
        </w:rPr>
        <w:t>. Comentar con ellos temas variados les ayudará a </w:t>
      </w:r>
      <w:r w:rsidRPr="0030284E">
        <w:rPr>
          <w:rFonts w:ascii="Century Gothic" w:eastAsia="Times New Roman" w:hAnsi="Century Gothic" w:cs="Arial"/>
          <w:b/>
          <w:bCs/>
          <w:sz w:val="24"/>
          <w:szCs w:val="23"/>
          <w:lang w:eastAsia="es-MX"/>
        </w:rPr>
        <w:t>comprender la realidad y a desarrollar el juicio crítico</w:t>
      </w:r>
      <w:r w:rsidRPr="0030284E">
        <w:rPr>
          <w:rFonts w:ascii="Century Gothic" w:eastAsia="Times New Roman" w:hAnsi="Century Gothic" w:cs="Arial"/>
          <w:sz w:val="24"/>
          <w:szCs w:val="23"/>
          <w:lang w:eastAsia="es-MX"/>
        </w:rPr>
        <w:t>.</w:t>
      </w:r>
    </w:p>
    <w:p w14:paraId="60F9EC49"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9.</w:t>
      </w:r>
      <w:r w:rsidRPr="0030284E">
        <w:rPr>
          <w:rFonts w:ascii="Century Gothic" w:eastAsia="Times New Roman" w:hAnsi="Century Gothic" w:cs="Arial"/>
          <w:sz w:val="24"/>
          <w:szCs w:val="23"/>
          <w:lang w:eastAsia="es-MX"/>
        </w:rPr>
        <w:t> Felicita al educando cada vez que enfrente una emoción negativa de manera adecuada. Además, ayudará a </w:t>
      </w:r>
      <w:r w:rsidRPr="0030284E">
        <w:rPr>
          <w:rFonts w:ascii="Century Gothic" w:eastAsia="Times New Roman" w:hAnsi="Century Gothic" w:cs="Arial"/>
          <w:b/>
          <w:bCs/>
          <w:sz w:val="24"/>
          <w:szCs w:val="23"/>
          <w:lang w:eastAsia="es-MX"/>
        </w:rPr>
        <w:t>desarrollar su optimismo y autoestima</w:t>
      </w:r>
      <w:r w:rsidRPr="0030284E">
        <w:rPr>
          <w:rFonts w:ascii="Century Gothic" w:eastAsia="Times New Roman" w:hAnsi="Century Gothic" w:cs="Arial"/>
          <w:sz w:val="24"/>
          <w:szCs w:val="23"/>
          <w:lang w:eastAsia="es-MX"/>
        </w:rPr>
        <w:t>.</w:t>
      </w:r>
    </w:p>
    <w:p w14:paraId="6EEA975D"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10.</w:t>
      </w:r>
      <w:r w:rsidRPr="0030284E">
        <w:rPr>
          <w:rFonts w:ascii="Century Gothic" w:eastAsia="Times New Roman" w:hAnsi="Century Gothic" w:cs="Arial"/>
          <w:sz w:val="24"/>
          <w:szCs w:val="23"/>
          <w:lang w:eastAsia="es-MX"/>
        </w:rPr>
        <w:t> No olvides nunca que la mejor manera de enseñar y educar es mediante </w:t>
      </w:r>
      <w:r w:rsidRPr="0030284E">
        <w:rPr>
          <w:rFonts w:ascii="Century Gothic" w:eastAsia="Times New Roman" w:hAnsi="Century Gothic" w:cs="Arial"/>
          <w:b/>
          <w:bCs/>
          <w:sz w:val="24"/>
          <w:szCs w:val="23"/>
          <w:lang w:eastAsia="es-MX"/>
        </w:rPr>
        <w:t>el ejemplo</w:t>
      </w:r>
      <w:r w:rsidRPr="0030284E">
        <w:rPr>
          <w:rFonts w:ascii="Century Gothic" w:eastAsia="Times New Roman" w:hAnsi="Century Gothic" w:cs="Arial"/>
          <w:sz w:val="24"/>
          <w:szCs w:val="23"/>
          <w:lang w:eastAsia="es-MX"/>
        </w:rPr>
        <w:t>.</w:t>
      </w:r>
    </w:p>
    <w:p w14:paraId="38BDCBBD"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lastRenderedPageBreak/>
        <w:t>11.</w:t>
      </w:r>
      <w:r w:rsidRPr="0030284E">
        <w:rPr>
          <w:rFonts w:ascii="Century Gothic" w:eastAsia="Times New Roman" w:hAnsi="Century Gothic" w:cs="Arial"/>
          <w:sz w:val="24"/>
          <w:szCs w:val="23"/>
          <w:lang w:eastAsia="es-MX"/>
        </w:rPr>
        <w:t> Como docentes, se debe tratar a los educandos “</w:t>
      </w:r>
      <w:r w:rsidRPr="0030284E">
        <w:rPr>
          <w:rFonts w:ascii="Century Gothic" w:eastAsia="Times New Roman" w:hAnsi="Century Gothic" w:cs="Arial"/>
          <w:b/>
          <w:bCs/>
          <w:sz w:val="24"/>
          <w:szCs w:val="23"/>
          <w:lang w:eastAsia="es-MX"/>
        </w:rPr>
        <w:t>como le gustaría que lo tratasen ellos a uno</w:t>
      </w:r>
      <w:r w:rsidRPr="0030284E">
        <w:rPr>
          <w:rFonts w:ascii="Century Gothic" w:eastAsia="Times New Roman" w:hAnsi="Century Gothic" w:cs="Arial"/>
          <w:sz w:val="24"/>
          <w:szCs w:val="23"/>
          <w:lang w:eastAsia="es-MX"/>
        </w:rPr>
        <w:t>”, siendo conscientes de cómo se controlan las propias emociones y qué actitudes se tienen con los otros, de esta manera, se enseña al educando cómo desarrollar estas conductas.</w:t>
      </w:r>
    </w:p>
    <w:p w14:paraId="643DDC5D"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12.</w:t>
      </w:r>
      <w:r w:rsidRPr="0030284E">
        <w:rPr>
          <w:rFonts w:ascii="Century Gothic" w:eastAsia="Times New Roman" w:hAnsi="Century Gothic" w:cs="Arial"/>
          <w:sz w:val="24"/>
          <w:szCs w:val="23"/>
          <w:lang w:eastAsia="es-MX"/>
        </w:rPr>
        <w:t> Se debe tratar con especial énfasis la habilidad de </w:t>
      </w:r>
      <w:r w:rsidRPr="0030284E">
        <w:rPr>
          <w:rFonts w:ascii="Century Gothic" w:eastAsia="Times New Roman" w:hAnsi="Century Gothic" w:cs="Arial"/>
          <w:b/>
          <w:bCs/>
          <w:sz w:val="24"/>
          <w:szCs w:val="23"/>
          <w:lang w:eastAsia="es-MX"/>
        </w:rPr>
        <w:t>resaltar los aspectos positivos por encima de los negativos</w:t>
      </w:r>
      <w:r w:rsidRPr="0030284E">
        <w:rPr>
          <w:rFonts w:ascii="Century Gothic" w:eastAsia="Times New Roman" w:hAnsi="Century Gothic" w:cs="Arial"/>
          <w:sz w:val="24"/>
          <w:szCs w:val="23"/>
          <w:lang w:eastAsia="es-MX"/>
        </w:rPr>
        <w:t> y los objetivos alcanzados antes que las insuficiencias.</w:t>
      </w:r>
    </w:p>
    <w:p w14:paraId="343BB94C"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13. Reconocer y nombrar las diferentes emociones</w:t>
      </w:r>
      <w:r w:rsidRPr="0030284E">
        <w:rPr>
          <w:rFonts w:ascii="Century Gothic" w:eastAsia="Times New Roman" w:hAnsi="Century Gothic" w:cs="Arial"/>
          <w:sz w:val="24"/>
          <w:szCs w:val="23"/>
          <w:lang w:eastAsia="es-MX"/>
        </w:rPr>
        <w:t>, realizando ejercicios prácticos para desarrollar la </w:t>
      </w:r>
      <w:r w:rsidRPr="0030284E">
        <w:rPr>
          <w:rFonts w:ascii="Century Gothic" w:eastAsia="Times New Roman" w:hAnsi="Century Gothic" w:cs="Arial"/>
          <w:b/>
          <w:bCs/>
          <w:sz w:val="24"/>
          <w:szCs w:val="23"/>
          <w:lang w:eastAsia="es-MX"/>
        </w:rPr>
        <w:t>empatía</w:t>
      </w:r>
      <w:r w:rsidRPr="0030284E">
        <w:rPr>
          <w:rFonts w:ascii="Century Gothic" w:eastAsia="Times New Roman" w:hAnsi="Century Gothic" w:cs="Arial"/>
          <w:sz w:val="24"/>
          <w:szCs w:val="23"/>
          <w:lang w:eastAsia="es-MX"/>
        </w:rPr>
        <w:t> con los compañeros de clase, fomentando el </w:t>
      </w:r>
      <w:r w:rsidRPr="0030284E">
        <w:rPr>
          <w:rFonts w:ascii="Century Gothic" w:eastAsia="Times New Roman" w:hAnsi="Century Gothic" w:cs="Arial"/>
          <w:b/>
          <w:bCs/>
          <w:sz w:val="24"/>
          <w:szCs w:val="23"/>
          <w:lang w:eastAsia="es-MX"/>
        </w:rPr>
        <w:t>diálogo</w:t>
      </w:r>
      <w:r w:rsidRPr="0030284E">
        <w:rPr>
          <w:rFonts w:ascii="Century Gothic" w:eastAsia="Times New Roman" w:hAnsi="Century Gothic" w:cs="Arial"/>
          <w:sz w:val="24"/>
          <w:szCs w:val="23"/>
          <w:lang w:eastAsia="es-MX"/>
        </w:rPr>
        <w:t> y la </w:t>
      </w:r>
      <w:r w:rsidRPr="0030284E">
        <w:rPr>
          <w:rFonts w:ascii="Century Gothic" w:eastAsia="Times New Roman" w:hAnsi="Century Gothic" w:cs="Arial"/>
          <w:b/>
          <w:bCs/>
          <w:sz w:val="24"/>
          <w:szCs w:val="23"/>
          <w:lang w:eastAsia="es-MX"/>
        </w:rPr>
        <w:t>apertura</w:t>
      </w:r>
      <w:r w:rsidRPr="0030284E">
        <w:rPr>
          <w:rFonts w:ascii="Century Gothic" w:eastAsia="Times New Roman" w:hAnsi="Century Gothic" w:cs="Arial"/>
          <w:sz w:val="24"/>
          <w:szCs w:val="23"/>
          <w:lang w:eastAsia="es-MX"/>
        </w:rPr>
        <w:t> y, enseñar recursos para controlar la ira y la rabia son algunas de las </w:t>
      </w:r>
      <w:r w:rsidRPr="0030284E">
        <w:rPr>
          <w:rFonts w:ascii="Century Gothic" w:eastAsia="Times New Roman" w:hAnsi="Century Gothic" w:cs="Arial"/>
          <w:b/>
          <w:bCs/>
          <w:sz w:val="24"/>
          <w:szCs w:val="23"/>
          <w:lang w:eastAsia="es-MX"/>
        </w:rPr>
        <w:t>estrategias</w:t>
      </w:r>
      <w:r w:rsidRPr="0030284E">
        <w:rPr>
          <w:rFonts w:ascii="Century Gothic" w:eastAsia="Times New Roman" w:hAnsi="Century Gothic" w:cs="Arial"/>
          <w:sz w:val="24"/>
          <w:szCs w:val="23"/>
          <w:lang w:eastAsia="es-MX"/>
        </w:rPr>
        <w:t> que pueden utilizar los docentes para fortalecer el desarrollo emocional de sus estudiantes.</w:t>
      </w:r>
    </w:p>
    <w:p w14:paraId="72406675"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14.</w:t>
      </w:r>
      <w:r w:rsidRPr="0030284E">
        <w:rPr>
          <w:rFonts w:ascii="Century Gothic" w:eastAsia="Times New Roman" w:hAnsi="Century Gothic" w:cs="Arial"/>
          <w:sz w:val="24"/>
          <w:szCs w:val="23"/>
          <w:lang w:eastAsia="es-MX"/>
        </w:rPr>
        <w:t> Parte importante del rol del docente es </w:t>
      </w:r>
      <w:r w:rsidRPr="0030284E">
        <w:rPr>
          <w:rFonts w:ascii="Century Gothic" w:eastAsia="Times New Roman" w:hAnsi="Century Gothic" w:cs="Arial"/>
          <w:b/>
          <w:bCs/>
          <w:sz w:val="24"/>
          <w:szCs w:val="23"/>
          <w:lang w:eastAsia="es-MX"/>
        </w:rPr>
        <w:t>saber captar los distintos mensajes que le transmiten</w:t>
      </w:r>
      <w:r w:rsidRPr="0030284E">
        <w:rPr>
          <w:rFonts w:ascii="Century Gothic" w:eastAsia="Times New Roman" w:hAnsi="Century Gothic" w:cs="Arial"/>
          <w:sz w:val="24"/>
          <w:szCs w:val="23"/>
          <w:lang w:eastAsia="es-MX"/>
        </w:rPr>
        <w:t> sus alumnos y alumnas, respondiendo a sus intereses y necesidades, favoreciendo la comunicación con ellos y adecuando las estrategias educativas para tratar de integrarlos a todos al proceso de aprendizaje. Las interacciones educador-educando son un espacio socio-emocional ideal para la educación afectiva con actividades cotidianas como:</w:t>
      </w:r>
    </w:p>
    <w:p w14:paraId="2BA78C25" w14:textId="77777777" w:rsidR="0030284E" w:rsidRPr="0030284E" w:rsidRDefault="0030284E" w:rsidP="0030284E">
      <w:pPr>
        <w:numPr>
          <w:ilvl w:val="0"/>
          <w:numId w:val="1"/>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sz w:val="24"/>
          <w:szCs w:val="23"/>
          <w:lang w:eastAsia="es-MX"/>
        </w:rPr>
        <w:t>Contar problemas o intercambiar opiniones y consejos.</w:t>
      </w:r>
    </w:p>
    <w:p w14:paraId="55B821CF" w14:textId="77777777" w:rsidR="0030284E" w:rsidRPr="0030284E" w:rsidRDefault="0030284E" w:rsidP="0030284E">
      <w:pPr>
        <w:numPr>
          <w:ilvl w:val="0"/>
          <w:numId w:val="1"/>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sz w:val="24"/>
          <w:szCs w:val="23"/>
          <w:lang w:eastAsia="es-MX"/>
        </w:rPr>
        <w:t>Recurrir a la mediación en la resolución de conflictos interpersonales entre educandos.</w:t>
      </w:r>
    </w:p>
    <w:p w14:paraId="13F5EF26" w14:textId="77777777" w:rsidR="0030284E" w:rsidRPr="0030284E" w:rsidRDefault="0030284E" w:rsidP="0030284E">
      <w:pPr>
        <w:numPr>
          <w:ilvl w:val="0"/>
          <w:numId w:val="1"/>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sz w:val="24"/>
          <w:szCs w:val="23"/>
          <w:lang w:eastAsia="es-MX"/>
        </w:rPr>
        <w:t>Contar anécdotas del propio educador sobre cómo resolvió problemas similares a los que pasan los educandos.</w:t>
      </w:r>
    </w:p>
    <w:p w14:paraId="5CE43C53" w14:textId="77777777" w:rsidR="0030284E" w:rsidRPr="0030284E" w:rsidRDefault="0030284E" w:rsidP="0030284E">
      <w:pPr>
        <w:numPr>
          <w:ilvl w:val="0"/>
          <w:numId w:val="1"/>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sz w:val="24"/>
          <w:szCs w:val="23"/>
          <w:lang w:eastAsia="es-MX"/>
        </w:rPr>
        <w:t>Creación de tareas que permitan vivenciar y aprender sobre los sentimientos humanos como la proyección de películas, la lectura de poesía y narraciones, las representaciones teatrales.</w:t>
      </w:r>
    </w:p>
    <w:p w14:paraId="3AEB2CD8"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sz w:val="24"/>
          <w:szCs w:val="23"/>
          <w:lang w:eastAsia="es-MX"/>
        </w:rPr>
        <w:t> </w:t>
      </w:r>
    </w:p>
    <w:p w14:paraId="6B243B80"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II. Componentes de la inteligencia emocional.</w:t>
      </w:r>
    </w:p>
    <w:p w14:paraId="680B7FF4" w14:textId="77777777" w:rsidR="0030284E" w:rsidRPr="0030284E" w:rsidRDefault="0030284E" w:rsidP="0030284E">
      <w:p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sz w:val="24"/>
          <w:szCs w:val="23"/>
          <w:lang w:eastAsia="es-MX"/>
        </w:rPr>
        <w:t> </w:t>
      </w:r>
    </w:p>
    <w:p w14:paraId="1C38A78F" w14:textId="77777777" w:rsidR="0030284E" w:rsidRPr="0030284E" w:rsidRDefault="0030284E" w:rsidP="0030284E">
      <w:pPr>
        <w:numPr>
          <w:ilvl w:val="0"/>
          <w:numId w:val="2"/>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Conocer las propias emociones.</w:t>
      </w:r>
      <w:r w:rsidRPr="0030284E">
        <w:rPr>
          <w:rFonts w:ascii="Century Gothic" w:eastAsia="Times New Roman" w:hAnsi="Century Gothic" w:cs="Arial"/>
          <w:sz w:val="24"/>
          <w:szCs w:val="23"/>
          <w:lang w:eastAsia="es-MX"/>
        </w:rPr>
        <w:t> La conciencia de uno mismo es la clave de la inteligencia emocional. Una mayor certidumbre con respecto a nuestras emociones es una buena guía para las elecciones vitales.</w:t>
      </w:r>
    </w:p>
    <w:p w14:paraId="4480CC5A" w14:textId="77777777" w:rsidR="0030284E" w:rsidRPr="0030284E" w:rsidRDefault="0030284E" w:rsidP="0030284E">
      <w:pPr>
        <w:numPr>
          <w:ilvl w:val="0"/>
          <w:numId w:val="2"/>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lastRenderedPageBreak/>
        <w:t>Manejar las emociones.</w:t>
      </w:r>
      <w:r w:rsidRPr="0030284E">
        <w:rPr>
          <w:rFonts w:ascii="Century Gothic" w:eastAsia="Times New Roman" w:hAnsi="Century Gothic" w:cs="Arial"/>
          <w:sz w:val="24"/>
          <w:szCs w:val="23"/>
          <w:lang w:eastAsia="es-MX"/>
        </w:rPr>
        <w:t> Las personas que saben serenarse y librarse de la ansiedad, irritación o melancolías excesivas se recuperan con mayor rapidez de los reveses de la vida.</w:t>
      </w:r>
    </w:p>
    <w:p w14:paraId="1C2C6367" w14:textId="77777777" w:rsidR="0030284E" w:rsidRPr="0030284E" w:rsidRDefault="0030284E" w:rsidP="0030284E">
      <w:pPr>
        <w:numPr>
          <w:ilvl w:val="0"/>
          <w:numId w:val="2"/>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Automotivación.</w:t>
      </w:r>
      <w:r w:rsidRPr="0030284E">
        <w:rPr>
          <w:rFonts w:ascii="Century Gothic" w:eastAsia="Times New Roman" w:hAnsi="Century Gothic" w:cs="Arial"/>
          <w:sz w:val="24"/>
          <w:szCs w:val="23"/>
          <w:lang w:eastAsia="es-MX"/>
        </w:rPr>
        <w:t> Las personas que saben controlar la impulsividad y esperar para obtener su recompensa cumplen con sus objetivos y están conformes con sus logros.</w:t>
      </w:r>
    </w:p>
    <w:p w14:paraId="6DEE1D90" w14:textId="77777777" w:rsidR="0030284E" w:rsidRPr="0030284E" w:rsidRDefault="0030284E" w:rsidP="0030284E">
      <w:pPr>
        <w:numPr>
          <w:ilvl w:val="0"/>
          <w:numId w:val="2"/>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Empatía.</w:t>
      </w:r>
      <w:r w:rsidRPr="0030284E">
        <w:rPr>
          <w:rFonts w:ascii="Century Gothic" w:eastAsia="Times New Roman" w:hAnsi="Century Gothic" w:cs="Arial"/>
          <w:sz w:val="24"/>
          <w:szCs w:val="23"/>
          <w:lang w:eastAsia="es-MX"/>
        </w:rPr>
        <w:t> La capacidad para reconocer las emociones de los demás, saber qué quieren y qué necesitan es la habilidad fundamental para establecer relaciones sociales y vínculos personales.</w:t>
      </w:r>
    </w:p>
    <w:p w14:paraId="62F11186" w14:textId="77777777" w:rsidR="0030284E" w:rsidRPr="0030284E" w:rsidRDefault="0030284E" w:rsidP="0030284E">
      <w:pPr>
        <w:numPr>
          <w:ilvl w:val="0"/>
          <w:numId w:val="2"/>
        </w:numPr>
        <w:shd w:val="clear" w:color="auto" w:fill="F9F9F9"/>
        <w:spacing w:before="100" w:beforeAutospacing="1" w:after="100" w:afterAutospacing="1" w:line="240" w:lineRule="auto"/>
        <w:rPr>
          <w:rFonts w:ascii="Century Gothic" w:eastAsia="Times New Roman" w:hAnsi="Century Gothic" w:cs="Arial"/>
          <w:sz w:val="24"/>
          <w:szCs w:val="23"/>
          <w:lang w:eastAsia="es-MX"/>
        </w:rPr>
      </w:pPr>
      <w:r w:rsidRPr="0030284E">
        <w:rPr>
          <w:rFonts w:ascii="Century Gothic" w:eastAsia="Times New Roman" w:hAnsi="Century Gothic" w:cs="Arial"/>
          <w:b/>
          <w:bCs/>
          <w:sz w:val="24"/>
          <w:szCs w:val="23"/>
          <w:lang w:eastAsia="es-MX"/>
        </w:rPr>
        <w:t>Manejar las relaciones.</w:t>
      </w:r>
      <w:r w:rsidRPr="0030284E">
        <w:rPr>
          <w:rFonts w:ascii="Century Gothic" w:eastAsia="Times New Roman" w:hAnsi="Century Gothic" w:cs="Arial"/>
          <w:sz w:val="24"/>
          <w:szCs w:val="23"/>
          <w:lang w:eastAsia="es-MX"/>
        </w:rPr>
        <w:t> Esto significa saber actuar de acuerdo con las emociones de los demás; ayuda a determinar la capacidad de liderazgo y popularidad.</w:t>
      </w:r>
    </w:p>
    <w:p w14:paraId="553A3764" w14:textId="77777777" w:rsidR="0030284E" w:rsidRPr="00AF35D8" w:rsidRDefault="0030284E" w:rsidP="0030284E">
      <w:pPr>
        <w:rPr>
          <w:rFonts w:ascii="Century Gothic" w:hAnsi="Century Gothic"/>
          <w:b/>
          <w:bCs/>
          <w:sz w:val="28"/>
          <w:szCs w:val="24"/>
        </w:rPr>
      </w:pPr>
    </w:p>
    <w:p w14:paraId="5952007E" w14:textId="77777777" w:rsidR="0030284E" w:rsidRPr="0030284E" w:rsidRDefault="0030284E" w:rsidP="0030284E">
      <w:pPr>
        <w:spacing w:line="360" w:lineRule="auto"/>
        <w:jc w:val="both"/>
        <w:rPr>
          <w:rFonts w:ascii="Century Gothic" w:hAnsi="Century Gothic" w:cs="Arial"/>
          <w:sz w:val="24"/>
          <w:szCs w:val="24"/>
        </w:rPr>
      </w:pPr>
    </w:p>
    <w:p w14:paraId="54C2AE84" w14:textId="77777777" w:rsidR="0030284E" w:rsidRDefault="0030284E" w:rsidP="0030284E">
      <w:pPr>
        <w:spacing w:line="360" w:lineRule="auto"/>
        <w:jc w:val="both"/>
        <w:rPr>
          <w:rFonts w:ascii="Arial" w:hAnsi="Arial" w:cs="Arial"/>
          <w:lang w:val="es-ES"/>
        </w:rPr>
      </w:pPr>
    </w:p>
    <w:p w14:paraId="18C0D9CF" w14:textId="77777777" w:rsidR="0030284E" w:rsidRPr="0030284E" w:rsidRDefault="0030284E">
      <w:pPr>
        <w:rPr>
          <w:lang w:val="es-ES"/>
        </w:rPr>
      </w:pPr>
    </w:p>
    <w:sectPr w:rsidR="0030284E" w:rsidRPr="0030284E" w:rsidSect="0030284E">
      <w:pgSz w:w="12240" w:h="15840"/>
      <w:pgMar w:top="1417" w:right="1701" w:bottom="1417" w:left="1701" w:header="708" w:footer="708" w:gutter="0"/>
      <w:pgBorders w:offsetFrom="page">
        <w:top w:val="heartGray" w:sz="31" w:space="24" w:color="auto"/>
        <w:left w:val="heartGray" w:sz="31" w:space="24" w:color="auto"/>
        <w:bottom w:val="heartGray" w:sz="31" w:space="24" w:color="auto"/>
        <w:right w:val="heartGra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118C3"/>
    <w:multiLevelType w:val="multilevel"/>
    <w:tmpl w:val="49EC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41B0E"/>
    <w:multiLevelType w:val="multilevel"/>
    <w:tmpl w:val="4C2A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4E"/>
    <w:rsid w:val="0030284E"/>
    <w:rsid w:val="006C3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62FA"/>
  <w15:chartTrackingRefBased/>
  <w15:docId w15:val="{C1BA6573-321A-2F49-9421-F0EABE1A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4E"/>
    <w:pPr>
      <w:spacing w:after="160" w:line="25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1159</Words>
  <Characters>5879</Characters>
  <Application>Microsoft Office Word</Application>
  <DocSecurity>0</DocSecurity>
  <Lines>202</Lines>
  <Paragraphs>117</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1</cp:revision>
  <dcterms:created xsi:type="dcterms:W3CDTF">2022-06-21T17:32:00Z</dcterms:created>
  <dcterms:modified xsi:type="dcterms:W3CDTF">2022-06-21T17:37:00Z</dcterms:modified>
</cp:coreProperties>
</file>