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F84" w:rsidRDefault="00EB6F84">
      <w:r>
        <w:rPr>
          <w:noProof/>
        </w:rPr>
        <mc:AlternateContent>
          <mc:Choice Requires="wps">
            <w:drawing>
              <wp:anchor distT="0" distB="0" distL="114300" distR="114300" simplePos="0" relativeHeight="251658240" behindDoc="0" locked="0" layoutInCell="1" allowOverlap="1" wp14:anchorId="0B908EA8" wp14:editId="43BD72FC">
                <wp:simplePos x="0" y="0"/>
                <wp:positionH relativeFrom="margin">
                  <wp:posOffset>-419100</wp:posOffset>
                </wp:positionH>
                <wp:positionV relativeFrom="paragraph">
                  <wp:posOffset>-461645</wp:posOffset>
                </wp:positionV>
                <wp:extent cx="6648450" cy="1828800"/>
                <wp:effectExtent l="0" t="0" r="0" b="4445"/>
                <wp:wrapNone/>
                <wp:docPr id="1" name="Cuadro de texto 1"/>
                <wp:cNvGraphicFramePr/>
                <a:graphic xmlns:a="http://schemas.openxmlformats.org/drawingml/2006/main">
                  <a:graphicData uri="http://schemas.microsoft.com/office/word/2010/wordprocessingShape">
                    <wps:wsp>
                      <wps:cNvSpPr txBox="1"/>
                      <wps:spPr>
                        <a:xfrm>
                          <a:off x="0" y="0"/>
                          <a:ext cx="6648450" cy="1828800"/>
                        </a:xfrm>
                        <a:prstGeom prst="rect">
                          <a:avLst/>
                        </a:prstGeom>
                        <a:noFill/>
                        <a:ln>
                          <a:noFill/>
                        </a:ln>
                      </wps:spPr>
                      <wps:txbx>
                        <w:txbxContent>
                          <w:p w:rsidR="00EF392E" w:rsidRPr="00EB6F84" w:rsidRDefault="00EF392E" w:rsidP="00EB6F84">
                            <w:pPr>
                              <w:jc w:val="center"/>
                              <w:rPr>
                                <w:rFonts w:ascii="Arial Black" w:hAnsi="Arial Black"/>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6F84">
                              <w:rPr>
                                <w:rFonts w:ascii="Arial Black" w:hAnsi="Arial Black"/>
                                <w:sz w:val="44"/>
                                <w:szCs w:val="40"/>
                              </w:rPr>
                              <w:t>Principios educativos de las perspectivas experiencial, reflexiva y situada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B908EA8" id="_x0000_t202" coordsize="21600,21600" o:spt="202" path="m,l,21600r21600,l21600,xe">
                <v:stroke joinstyle="miter"/>
                <v:path gradientshapeok="t" o:connecttype="rect"/>
              </v:shapetype>
              <v:shape id="Cuadro de texto 1" o:spid="_x0000_s1026" type="#_x0000_t202" style="position:absolute;margin-left:-33pt;margin-top:-36.35pt;width:523.5pt;height:2in;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" filled="f" stroked="f">
                <v:textbox style="mso-fit-shape-to-text:t">
                  <w:txbxContent>
                    <w:p w:rsidR="00EF392E" w:rsidRPr="00EB6F84" w:rsidRDefault="00EF392E" w:rsidP="00EB6F84">
                      <w:pPr>
                        <w:jc w:val="center"/>
                        <w:rPr>
                          <w:rFonts w:ascii="Arial Black" w:hAnsi="Arial Black"/>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6F84">
                        <w:rPr>
                          <w:rFonts w:ascii="Arial Black" w:hAnsi="Arial Black"/>
                          <w:sz w:val="44"/>
                          <w:szCs w:val="40"/>
                        </w:rPr>
                        <w:t>Principios educativos de las perspectivas experiencial, reflexiva y situada</w:t>
                      </w:r>
                    </w:p>
                  </w:txbxContent>
                </v:textbox>
                <w10:wrap anchorx="margin"/>
              </v:shape>
            </w:pict>
          </mc:Fallback>
        </mc:AlternateContent>
      </w:r>
    </w:p>
    <w:p w:rsidR="00EB6F84" w:rsidRDefault="00CE7A9F" w:rsidP="00EB6F84">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-213360</wp:posOffset>
                </wp:positionH>
                <wp:positionV relativeFrom="paragraph">
                  <wp:posOffset>167005</wp:posOffset>
                </wp:positionV>
                <wp:extent cx="6362700" cy="228600"/>
                <wp:effectExtent l="0" t="0" r="0" b="0"/>
                <wp:wrapNone/>
                <wp:docPr id="7" name="Grupo 7"/>
                <wp:cNvGraphicFramePr/>
                <a:graphic xmlns:a="http://schemas.openxmlformats.org/drawingml/2006/main">
                  <a:graphicData uri="http://schemas.microsoft.com/office/word/2010/wordprocessingGroup">
                    <wpg:wgp>
                      <wpg:cNvGrpSpPr/>
                      <wpg:grpSpPr>
                        <a:xfrm>
                          <a:off x="0" y="0"/>
                          <a:ext cx="6362700" cy="228600"/>
                          <a:chOff x="0" y="0"/>
                          <a:chExt cx="6362700" cy="228600"/>
                        </a:xfrm>
                      </wpg:grpSpPr>
                      <wps:wsp>
                        <wps:cNvPr id="3" name="Rectángulo redondeado 3"/>
                        <wps:cNvSpPr/>
                        <wps:spPr>
                          <a:xfrm>
                            <a:off x="0" y="0"/>
                            <a:ext cx="6362700" cy="762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redondeado 4"/>
                        <wps:cNvSpPr/>
                        <wps:spPr>
                          <a:xfrm>
                            <a:off x="0" y="152400"/>
                            <a:ext cx="6362700" cy="76200"/>
                          </a:xfrm>
                          <a:prstGeom prst="round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88C8C9" id="Grupo 7" o:spid="_x0000_s1026" style="position:absolute;margin-left:-16.8pt;margin-top:13.15pt;width:501pt;height:18pt;z-index:251664384" coordsize="6362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">
                <v:roundrect id="Rectángulo redondeado 3" o:spid="_x0000_s1027" style="position:absolute;width:63627;height: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" fillcolor="#2e74b5 [2404]" stroked="f" strokeweight="1pt">
                  <v:stroke joinstyle="miter"/>
                </v:roundrect>
                <v:roundrect id="Rectángulo redondeado 4" o:spid="_x0000_s1028" style="position:absolute;top:1524;width:63627;height: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" fillcolor="#5b9bd5" stroked="f" strokeweight="1pt">
                  <v:stroke joinstyle="miter"/>
                </v:roundrect>
              </v:group>
            </w:pict>
          </mc:Fallback>
        </mc:AlternateContent>
      </w:r>
      <w:r w:rsidR="00EB6F84">
        <w:rPr>
          <w:noProof/>
        </w:rPr>
        <mc:AlternateContent>
          <mc:Choice Requires="wps">
            <w:drawing>
              <wp:anchor distT="0" distB="0" distL="114300" distR="114300" simplePos="0" relativeHeight="251660288" behindDoc="0" locked="0" layoutInCell="1" allowOverlap="1" wp14:anchorId="23C5AB5A" wp14:editId="714B5E4E">
                <wp:simplePos x="0" y="0"/>
                <wp:positionH relativeFrom="margin">
                  <wp:posOffset>1925320</wp:posOffset>
                </wp:positionH>
                <wp:positionV relativeFrom="paragraph">
                  <wp:posOffset>481330</wp:posOffset>
                </wp:positionV>
                <wp:extent cx="1857375"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57375" cy="1828800"/>
                        </a:xfrm>
                        <a:prstGeom prst="rect">
                          <a:avLst/>
                        </a:prstGeom>
                        <a:noFill/>
                        <a:ln>
                          <a:noFill/>
                        </a:ln>
                      </wps:spPr>
                      <wps:txbx>
                        <w:txbxContent>
                          <w:p w:rsidR="00EF392E" w:rsidRPr="00EB6F84" w:rsidRDefault="00EF392E" w:rsidP="00EB6F84">
                            <w:pPr>
                              <w:jc w:val="center"/>
                              <w:rPr>
                                <w:rFonts w:ascii="Arial Black" w:hAnsi="Arial Black"/>
                                <w:color w:val="000000" w:themeColor="text1"/>
                                <w:sz w:val="2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6F84">
                              <w:rPr>
                                <w:rFonts w:ascii="Arial Black" w:hAnsi="Arial Black"/>
                                <w:sz w:val="28"/>
                                <w:szCs w:val="40"/>
                              </w:rPr>
                              <w:t xml:space="preserve">Capitulo1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C5AB5A" id="Cuadro de texto 2" o:spid="_x0000_s1027" type="#_x0000_t202" style="position:absolute;margin-left:151.6pt;margin-top:37.9pt;width:146.2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" filled="f" stroked="f">
                <v:textbox style="mso-fit-shape-to-text:t">
                  <w:txbxContent>
                    <w:p w:rsidR="00EF392E" w:rsidRPr="00EB6F84" w:rsidRDefault="00EF392E" w:rsidP="00EB6F84">
                      <w:pPr>
                        <w:jc w:val="center"/>
                        <w:rPr>
                          <w:rFonts w:ascii="Arial Black" w:hAnsi="Arial Black"/>
                          <w:color w:val="000000" w:themeColor="text1"/>
                          <w:sz w:val="2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6F84">
                        <w:rPr>
                          <w:rFonts w:ascii="Arial Black" w:hAnsi="Arial Black"/>
                          <w:sz w:val="28"/>
                          <w:szCs w:val="40"/>
                        </w:rPr>
                        <w:t xml:space="preserve">Capitulo1 </w:t>
                      </w:r>
                    </w:p>
                  </w:txbxContent>
                </v:textbox>
                <w10:wrap anchorx="margin"/>
              </v:shape>
            </w:pict>
          </mc:Fallback>
        </mc:AlternateContent>
      </w:r>
    </w:p>
    <w:p w:rsidR="00EB6F84" w:rsidRDefault="00EB6F84" w:rsidP="00EB6F84"/>
    <w:p w:rsidR="00EB6F84" w:rsidRDefault="00EB6F84" w:rsidP="00EB6F84"/>
    <w:p w:rsidR="00EB6F84" w:rsidRDefault="00EB6F84" w:rsidP="00EB6F84"/>
    <w:p w:rsidR="00EB6F84" w:rsidRDefault="00EB6F84">
      <w:r>
        <w:t xml:space="preserve">De acuerdo con </w:t>
      </w:r>
      <w:proofErr w:type="spellStart"/>
      <w:r>
        <w:t>Neve</w:t>
      </w:r>
      <w:proofErr w:type="spellEnd"/>
      <w:r>
        <w:t xml:space="preserve"> (2003), la obra de John Dewey en su conjunto, y en part</w:t>
      </w:r>
      <w:r w:rsidR="00AE2AC6">
        <w:t>icular Experiencia y educación</w:t>
      </w:r>
      <w:r>
        <w:t>, constituyen la raíz intelectual de muchas propuestas actuales que recuperan la noción de aprendizaje experiencial y al mismo tiempo da sustento a diversas propuestas de enseñanza reflexiva y situada.</w:t>
      </w:r>
      <w:r w:rsidR="00AE2AC6" w:rsidRPr="00AE2AC6">
        <w:t xml:space="preserve"> </w:t>
      </w:r>
      <w:r w:rsidR="00AE2AC6">
        <w:t>Al ubicarse en el movimiento de la educación democrática y progresista, John Dewey (1859-1952) parte del rechazo a la filosofía y práctica educativa imperantes en las primeras décadas del siglo antepasado, que caracteriza como inapropiadas y enciclopedistas.</w:t>
      </w:r>
    </w:p>
    <w:p w:rsidR="00AE2AC6" w:rsidRDefault="00AE2AC6">
      <w:r>
        <w:t>Para Dewey, la escuela es ante todo una institución social en la que puede desarrollarse una vida comunitaria que constituye el soporte de la educación. Es en esta vida comunitaria donde el niño o el joven experimentan las fuerzas formativas que lo conducen a participar activamente en la tradición cultural que le es propia, a la par que permite el desarrollo pleno de sus propias facultades.</w:t>
      </w:r>
    </w:p>
    <w:p w:rsidR="00AE2AC6" w:rsidRDefault="00AE2AC6">
      <w:r>
        <w:t>La escuela tiene que estructurarse en torno a determinadas formas de cooperación social y vida comunitaria, de forma tal que a través de una participación democrática en las actividades sociales del grupo surja la autodisciplina a partir del compromiso en una tarea constructiva y con base en la propia decisión del individuo.</w:t>
      </w:r>
    </w:p>
    <w:p w:rsidR="00AE2AC6" w:rsidRDefault="00AE2AC6">
      <w:r>
        <w:t xml:space="preserve">Según </w:t>
      </w:r>
      <w:proofErr w:type="spellStart"/>
      <w:r>
        <w:t>Posner</w:t>
      </w:r>
      <w:proofErr w:type="spellEnd"/>
      <w:r>
        <w:t xml:space="preserve"> (2004), la perspectiva experiencial inspirada en Dewey se basa en el supuesto de que todo lo que les pasa a los estudiantes influye en sus vidas, y, por consiguiente, el currículo debería plantearse en términos amplios, no sólo en lo que puede planearse en la escuela e incluso fuera de ésta, sino en términos de todas las consecuencias no anticipadas de cada nueva situación significativa que enfrentan los individuos.</w:t>
      </w:r>
    </w:p>
    <w:p w:rsidR="00AE2AC6" w:rsidRDefault="00AE2AC6">
      <w:r>
        <w:t xml:space="preserve">De acuerdo con </w:t>
      </w:r>
      <w:proofErr w:type="spellStart"/>
      <w:r>
        <w:t>Brubacher</w:t>
      </w:r>
      <w:proofErr w:type="spellEnd"/>
      <w:r>
        <w:t xml:space="preserve"> (2000), los principios educativos de la postura </w:t>
      </w:r>
      <w:proofErr w:type="spellStart"/>
      <w:r>
        <w:t>deweyniana</w:t>
      </w:r>
      <w:proofErr w:type="spellEnd"/>
      <w:r>
        <w:t xml:space="preserve"> son los siguientes: </w:t>
      </w:r>
    </w:p>
    <w:p w:rsidR="00AE2AC6" w:rsidRDefault="00AE2AC6">
      <w:r w:rsidRPr="00AE2AC6">
        <w:rPr>
          <w:b/>
          <w:color w:val="5B9BD5" w:themeColor="accent1"/>
        </w:rPr>
        <w:t xml:space="preserve">1. Educación democrática: </w:t>
      </w:r>
      <w:r>
        <w:t xml:space="preserve">la educación debe concebirse ante todo como una gran actividad humana en y para la democracia, y en este sentido debe orientarse a la reconstrucción del orden social. </w:t>
      </w:r>
    </w:p>
    <w:p w:rsidR="00AE2AC6" w:rsidRDefault="00AE2AC6">
      <w:r w:rsidRPr="00AE2AC6">
        <w:rPr>
          <w:b/>
          <w:color w:val="7030A0"/>
        </w:rPr>
        <w:t>2. Educación científica:</w:t>
      </w:r>
      <w:r w:rsidRPr="00AE2AC6">
        <w:rPr>
          <w:color w:val="7030A0"/>
        </w:rPr>
        <w:t xml:space="preserve"> </w:t>
      </w:r>
      <w:r>
        <w:t xml:space="preserve">donde Dewey destaca el papel de la formación científica de los niños y jóvenes, así como la importancia de la experimentación por medio del método científico. </w:t>
      </w:r>
    </w:p>
    <w:p w:rsidR="00AE2AC6" w:rsidRDefault="00AE2AC6">
      <w:r w:rsidRPr="00AE2AC6">
        <w:rPr>
          <w:b/>
          <w:color w:val="00B050"/>
        </w:rPr>
        <w:t>3. Educación pragmática</w:t>
      </w:r>
      <w:r>
        <w:t xml:space="preserve">: centrada en la experiencia como prueba del conocimiento mediante el hacer y experimentar en que participa el pensamiento de alto nivel, pero al mismo tiempo dando prioridad a la experiencia cotidiana en el hogar y la comunidad. </w:t>
      </w:r>
    </w:p>
    <w:p w:rsidR="00AE2AC6" w:rsidRDefault="00AE2AC6">
      <w:r w:rsidRPr="00AE2AC6">
        <w:rPr>
          <w:b/>
          <w:color w:val="ED7D31" w:themeColor="accent2"/>
        </w:rPr>
        <w:t>4. Educación progresiva</w:t>
      </w:r>
      <w:r>
        <w:t xml:space="preserve">: plantea que la experiencia educativa es una reconstrucción constante de lo que hace el niño a la luz de las experiencias que vive, y que, por ende, dicha reconstrucción es lo </w:t>
      </w:r>
      <w:r>
        <w:lastRenderedPageBreak/>
        <w:t>que permite al alumno progresar, avanzar en el conocimiento; esta idea inspiraría después otros principios educativos, como la noción del currículo en espiral.</w:t>
      </w:r>
    </w:p>
    <w:p w:rsidR="00AE2AC6" w:rsidRDefault="00AE2AC6">
      <w:r>
        <w:t xml:space="preserve">Para Dewey, el currículo requiere cambio y reorganización constantes con base en las necesidades e intereses de los alumnos, para fomentar en ellos el desarrollo tanto de la inteligencia como de las habilidades sociales para la participación en una sociedad democrática. </w:t>
      </w:r>
    </w:p>
    <w:p w:rsidR="00AE2AC6" w:rsidRDefault="00AE2AC6">
      <w:r>
        <w:t xml:space="preserve">Dewey funda la "escuela experimental" o "escuela laboratorio" que lleva su nombre, la cual se sustenta en: </w:t>
      </w:r>
    </w:p>
    <w:p w:rsidR="00AE2AC6" w:rsidRDefault="00AE2AC6">
      <w:r>
        <w:t xml:space="preserve">• Las teorías psicológicas. </w:t>
      </w:r>
    </w:p>
    <w:p w:rsidR="00AE2AC6" w:rsidRDefault="00AE2AC6">
      <w:r>
        <w:t xml:space="preserve">• Los principios morales básicos de las actividades cooperativas, las necesidades e intereses de los niños y jóvenes. </w:t>
      </w:r>
    </w:p>
    <w:p w:rsidR="00AE2AC6" w:rsidRDefault="00AE2AC6">
      <w:r>
        <w:t xml:space="preserve">•  La aplicación del "método del problema" (lógico, ético y empírico). </w:t>
      </w:r>
    </w:p>
    <w:p w:rsidR="00AE2AC6" w:rsidRDefault="00AE2AC6">
      <w:r>
        <w:t xml:space="preserve">• La experiencia centrada en los ambientes físico y social. </w:t>
      </w:r>
    </w:p>
    <w:p w:rsidR="00AE2AC6" w:rsidRDefault="00AE2AC6">
      <w:r>
        <w:t>• El establecimiento del vínculo entre saber y saber hacer.</w:t>
      </w:r>
    </w:p>
    <w:p w:rsidR="00EB6F84" w:rsidRDefault="00AE2AC6">
      <w:r>
        <w:t>Para el caso de la enseñanza experiencial, puede mencionarse el clásico estudio conocido como "Estudio de los ocho años" (</w:t>
      </w:r>
      <w:proofErr w:type="spellStart"/>
      <w:r>
        <w:t>Eight</w:t>
      </w:r>
      <w:proofErr w:type="spellEnd"/>
      <w:r>
        <w:t xml:space="preserve">- </w:t>
      </w:r>
      <w:proofErr w:type="spellStart"/>
      <w:r>
        <w:t>Year</w:t>
      </w:r>
      <w:proofErr w:type="spellEnd"/>
      <w:r>
        <w:t xml:space="preserve"> </w:t>
      </w:r>
      <w:proofErr w:type="spellStart"/>
      <w:r>
        <w:t>Study</w:t>
      </w:r>
      <w:proofErr w:type="spellEnd"/>
      <w:r>
        <w:t xml:space="preserve">), que a juicio de </w:t>
      </w:r>
      <w:proofErr w:type="spellStart"/>
      <w:r>
        <w:t>Posner</w:t>
      </w:r>
      <w:proofErr w:type="spellEnd"/>
      <w:r>
        <w:t xml:space="preserve"> (2004) es uno de los más importantes y exitosos en la historia de la educación estadounidense. Los profesores y estudiantes desarrollaban directa y cooperativamente el currículo de cada escuela experimental, por lo que ninguno era estrictamente igual, los resultados mostraron que los estudiantes provenientes de las escuelas cuyo currículo se basaba en los principios </w:t>
      </w:r>
      <w:proofErr w:type="spellStart"/>
      <w:r>
        <w:t>deweynianos</w:t>
      </w:r>
      <w:proofErr w:type="spellEnd"/>
      <w:r>
        <w:t xml:space="preserve"> básicos del aprendizaje experiencial mostraron avances en su desempeño académico un poco superiores en la universidad en comparación con sus pares provenientes de escuelas tradicionales, pero sus ventajas más significativas se encontraron en el área de desarrollo personal, en pensamiento, toma de iniciativas respecto de su propia vida y en ajuste social.</w:t>
      </w:r>
    </w:p>
    <w:p w:rsidR="00AE2AC6" w:rsidRDefault="00992708">
      <w:r>
        <w:t>La reflexión es un proceso de encuadre, exploración y estructuración de problemas dentro de un contexto profesional determinado.</w:t>
      </w:r>
      <w:r w:rsidRPr="00992708">
        <w:t xml:space="preserve"> </w:t>
      </w:r>
      <w:proofErr w:type="spellStart"/>
      <w:r>
        <w:t>Schon</w:t>
      </w:r>
      <w:proofErr w:type="spellEnd"/>
      <w:r>
        <w:t xml:space="preserve"> se pronuncia en contra de lo que llama la racionalidad técnica derivada de la filosofía positivista, la cual postula que los profesionales resuelven problemas instrumentales bien estructurados mediante la aplicación rigurosa de las teorías y técnicas que se derivan del conocimiento científico. Por el contrario, los problemas que enfrentan los profesionales en situaciones reales se ubican en lo que denomina "las zonas indeterminadas de la práctica", que se caracterizan por la incertidumbre, la singularidad y el conflicto de valores.</w:t>
      </w:r>
    </w:p>
    <w:p w:rsidR="00992708" w:rsidRDefault="00992708">
      <w:r>
        <w:t xml:space="preserve">Existen cuatro constantes en la reflexión práctica propuesta por </w:t>
      </w:r>
      <w:proofErr w:type="spellStart"/>
      <w:r>
        <w:t>Schon</w:t>
      </w:r>
      <w:proofErr w:type="spellEnd"/>
      <w:r>
        <w:t xml:space="preserve"> que hay que tomar en cuenta al examinar la actuación de los alumnos o de los profesionales en formación, así como de sus docentes-tutores: </w:t>
      </w:r>
    </w:p>
    <w:p w:rsidR="00992708" w:rsidRDefault="00992708">
      <w:r>
        <w:t xml:space="preserve">• Los medios, lenguajes y repertorios con que los profesionales/ docentes describen la realidad y llevan adelante determinadas acciones. </w:t>
      </w:r>
    </w:p>
    <w:p w:rsidR="00992708" w:rsidRDefault="00992708">
      <w:r>
        <w:t xml:space="preserve">• Los sistemas de apreciación con que centran los problemas, para la evaluación y para la conversación reflexiva. </w:t>
      </w:r>
    </w:p>
    <w:p w:rsidR="00992708" w:rsidRDefault="00992708">
      <w:r>
        <w:lastRenderedPageBreak/>
        <w:t xml:space="preserve">• Las teorías generales que aplican a los fenómenos de interés. </w:t>
      </w:r>
    </w:p>
    <w:p w:rsidR="00EB6F84" w:rsidRDefault="00992708">
      <w:r>
        <w:t>• Los roles en los que en los que sitúan sus tareas y mediante los cuales delimitan su medio institucional.</w:t>
      </w:r>
    </w:p>
    <w:p w:rsidR="00992708" w:rsidRDefault="003F1E3A">
      <w:r>
        <w:t>La enseñanza que imparte en el aula, y transcurre en una serie de fases, las cuales no deben verse de manera lineal. Las formas de acción que se derivan del proceso reflexivo de un docente se enfocan a dilucidar las situaciones-problema relevantes para él y sus alumnos en su espacio de enseñanza.</w:t>
      </w:r>
    </w:p>
    <w:p w:rsidR="002722A2" w:rsidRDefault="003F1E3A">
      <w:r w:rsidRPr="003F1E3A">
        <w:rPr>
          <w:b/>
          <w:color w:val="ED7D31" w:themeColor="accent2"/>
        </w:rPr>
        <w:t>1. Selección</w:t>
      </w:r>
      <w:r w:rsidRPr="003F1E3A">
        <w:rPr>
          <w:color w:val="ED7D31" w:themeColor="accent2"/>
        </w:rPr>
        <w:t xml:space="preserve"> </w:t>
      </w:r>
      <w:r>
        <w:t>En primera instancia, los docentes reflexionan sobre lo que acontece en su espacio de aula y buscan identificar la o las situaciones-problema más importantes que se pretende atender. Así, los docentes responden una primera interrogante: "¿Cuál es la situación problema?", y en ese sentido necesitan allegarse la información o evidencia que les permita caracterizar dicha situación.</w:t>
      </w:r>
    </w:p>
    <w:p w:rsidR="002722A2" w:rsidRDefault="003F1E3A">
      <w:r w:rsidRPr="002722A2">
        <w:rPr>
          <w:b/>
          <w:color w:val="5B9BD5" w:themeColor="accent1"/>
        </w:rPr>
        <w:t xml:space="preserve"> 2. Descripción</w:t>
      </w:r>
      <w:r w:rsidRPr="002722A2">
        <w:rPr>
          <w:color w:val="5B9BD5" w:themeColor="accent1"/>
        </w:rPr>
        <w:t xml:space="preserve"> </w:t>
      </w:r>
      <w:r>
        <w:t xml:space="preserve">Los profesores responden la interrogante" ¿Qué hago?" a fin de describir su práctica, hacerla consciente, accesible, y revelar su significado en estrecha relación con la situación problema de interés. Esto posibilita, en un momento posterior, problematizar su enseñanza y hacerla susceptible al cambio. El profesor requiere ubicar su propia actuación en relación con las actuaciones de los demás actores involucrados y en función del contexto de enseñanza específico en que se ubica; por ello es muy importante que, al describir qué hace, reflexione en interacción con quiénes, cuándo y dónde lo hace. </w:t>
      </w:r>
    </w:p>
    <w:p w:rsidR="002722A2" w:rsidRDefault="003F1E3A">
      <w:r w:rsidRPr="002722A2">
        <w:rPr>
          <w:b/>
          <w:color w:val="7030A0"/>
        </w:rPr>
        <w:t>3. Análisis</w:t>
      </w:r>
      <w:r w:rsidRPr="002722A2">
        <w:rPr>
          <w:color w:val="7030A0"/>
        </w:rPr>
        <w:t xml:space="preserve"> </w:t>
      </w:r>
      <w:r>
        <w:t>Aquí la cuestión orientadora de la acción es "¿Qué significa esto?", Y el docente s</w:t>
      </w:r>
      <w:r w:rsidR="002722A2">
        <w:t>e enfrenta a los porqués y cómo</w:t>
      </w:r>
      <w:r>
        <w:t xml:space="preserve"> de su práctica como enseñante. En este punto es donde los docentes desvelan sus propios principios pedagógicos, sus teorías subjetivas o implícitas de la enseñanza, sus creencias de sentido común e incluso sus valores y sentimientos. </w:t>
      </w:r>
    </w:p>
    <w:p w:rsidR="002722A2" w:rsidRDefault="003F1E3A">
      <w:r w:rsidRPr="002722A2">
        <w:rPr>
          <w:b/>
          <w:color w:val="00B050"/>
        </w:rPr>
        <w:t>4. Valoración</w:t>
      </w:r>
      <w:r w:rsidRPr="002722A2">
        <w:rPr>
          <w:color w:val="00B050"/>
        </w:rPr>
        <w:t xml:space="preserve"> </w:t>
      </w:r>
      <w:r>
        <w:t xml:space="preserve">En esta fase los profesores </w:t>
      </w:r>
      <w:r w:rsidR="002722A2">
        <w:t>desear</w:t>
      </w:r>
      <w:r>
        <w:t xml:space="preserve"> explicar, constatar y confrontar sus ideas y prácticas en el contexto educativo y curricular que les es propio. La cuestión central es determinar" ¿Qué consecuencias o efecto ha tenido mi actuación?" El profesor interpreta los sucesos más importantes y autoevalúa la efectividad de su actuación docente, sin olvidar las facilidades y restricciones del contexto ni los resultados logrados con sus alumnos. Es un buen momento para valorar críticamente las propias metas, valores y filosofía educativa con lo que se plantea desde el proyecto curricular y la institución educativa. </w:t>
      </w:r>
    </w:p>
    <w:p w:rsidR="003F1E3A" w:rsidRDefault="003F1E3A">
      <w:r w:rsidRPr="002722A2">
        <w:rPr>
          <w:b/>
          <w:color w:val="ED7D31" w:themeColor="accent2"/>
        </w:rPr>
        <w:t>5. Reconstrucción</w:t>
      </w:r>
      <w:r w:rsidRPr="002722A2">
        <w:rPr>
          <w:color w:val="ED7D31" w:themeColor="accent2"/>
        </w:rPr>
        <w:t xml:space="preserve"> </w:t>
      </w:r>
      <w:r>
        <w:t>Esta fase culmina el ciclo reflexivo, y aunque en cierta forma está presente a lo largo de las demás, se centra en la cuestión" ¿Cómo podría hacer las cosas de manera diferente?", por lo que se orienta a la generación u optimización de una configuración innovadora de la enseñanza. La reconstrucción implica una reestructuración y transformación de la enseñanza, pues los profesores recomponen, alteran o transforman sus supuestos y perspectivas sobre su propia acción, y adoptan un nuevo marco</w:t>
      </w:r>
    </w:p>
    <w:p w:rsidR="00992708" w:rsidRDefault="00992708"/>
    <w:p w:rsidR="00AE2AC6" w:rsidRDefault="00AE2AC6"/>
    <w:p w:rsidR="00AE2AC6" w:rsidRDefault="00AE2AC6"/>
    <w:p w:rsidR="002722A2" w:rsidRDefault="002722A2" w:rsidP="002722A2">
      <w:r>
        <w:lastRenderedPageBreak/>
        <w:t xml:space="preserve">Los teóricos de la cognición situada parten de una fuerte crítica a la manera como la institución escolar intenta promover el aprendizaje. Consideran que en buena medida el fracaso de las instituciones educativas reside en que se intenta enseñar un conocimiento inerte, abstracto y descontextualizado de las situaciones en que se aprende y se emplea en la sociedad. </w:t>
      </w:r>
      <w:r w:rsidR="00EF392E">
        <w:t xml:space="preserve">Cabe mencionar que, en otra </w:t>
      </w:r>
      <w:r>
        <w:t xml:space="preserve">posición al individualismo metodológico que priva en la mayor parte de las </w:t>
      </w:r>
      <w:r w:rsidRPr="00CE7A9F">
        <w:rPr>
          <w:sz w:val="20"/>
        </w:rPr>
        <w:t xml:space="preserve">teorías del aprendizaje o del desarrollo, la unidad básica de análisis en esta perspectiva no es el </w:t>
      </w:r>
      <w:r>
        <w:t>individuo en singular ni los procesos cognitivos o el aprendizaje "en frío", sino la acción recíproca, es decir, la actividad de las personas que actúan en contextos determinados. De esta manera, una situación educativa, para efectos de su análisis e intervención instruccional, requiere concebirse como un sistema de actividad, donde los componentes por ponderar incluyen, de acuerdo con Engestrom.</w:t>
      </w:r>
    </w:p>
    <w:p w:rsidR="002722A2" w:rsidRDefault="00CE7A9F" w:rsidP="002722A2">
      <w:r>
        <w:rPr>
          <w:noProof/>
        </w:rPr>
        <mc:AlternateContent>
          <mc:Choice Requires="wps">
            <w:drawing>
              <wp:anchor distT="0" distB="0" distL="114300" distR="114300" simplePos="0" relativeHeight="251666432" behindDoc="0" locked="0" layoutInCell="1" allowOverlap="1" wp14:anchorId="5BFFC740" wp14:editId="7E8BD2A4">
                <wp:simplePos x="0" y="0"/>
                <wp:positionH relativeFrom="page">
                  <wp:posOffset>781050</wp:posOffset>
                </wp:positionH>
                <wp:positionV relativeFrom="paragraph">
                  <wp:posOffset>149225</wp:posOffset>
                </wp:positionV>
                <wp:extent cx="6686550" cy="1828800"/>
                <wp:effectExtent l="0" t="0" r="0" b="4445"/>
                <wp:wrapNone/>
                <wp:docPr id="5" name="Cuadro de texto 5"/>
                <wp:cNvGraphicFramePr/>
                <a:graphic xmlns:a="http://schemas.openxmlformats.org/drawingml/2006/main">
                  <a:graphicData uri="http://schemas.microsoft.com/office/word/2010/wordprocessingShape">
                    <wps:wsp>
                      <wps:cNvSpPr txBox="1"/>
                      <wps:spPr>
                        <a:xfrm>
                          <a:off x="0" y="0"/>
                          <a:ext cx="6686550" cy="1828800"/>
                        </a:xfrm>
                        <a:prstGeom prst="rect">
                          <a:avLst/>
                        </a:prstGeom>
                        <a:noFill/>
                        <a:ln>
                          <a:noFill/>
                        </a:ln>
                      </wps:spPr>
                      <wps:txbx>
                        <w:txbxContent>
                          <w:p w:rsidR="00CE7A9F" w:rsidRPr="00CE7A9F" w:rsidRDefault="00CE7A9F" w:rsidP="00CE7A9F">
                            <w:pPr>
                              <w:jc w:val="center"/>
                              <w:rPr>
                                <w:rFonts w:ascii="Arial Black" w:hAnsi="Arial Black"/>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7A9F">
                              <w:rPr>
                                <w:rFonts w:ascii="Arial Black" w:hAnsi="Arial Black"/>
                                <w:sz w:val="44"/>
                                <w:szCs w:val="44"/>
                              </w:rPr>
                              <w:t>La conducción de la enseñanza mediante proyectos situados.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FFC740" id="Cuadro de texto 5" o:spid="_x0000_s1028" type="#_x0000_t202" style="position:absolute;margin-left:61.5pt;margin-top:11.75pt;width:526.5pt;height:2in;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" filled="f" stroked="f">
                <v:textbox style="mso-fit-shape-to-text:t">
                  <w:txbxContent>
                    <w:p w:rsidR="00CE7A9F" w:rsidRPr="00CE7A9F" w:rsidRDefault="00CE7A9F" w:rsidP="00CE7A9F">
                      <w:pPr>
                        <w:jc w:val="center"/>
                        <w:rPr>
                          <w:rFonts w:ascii="Arial Black" w:hAnsi="Arial Black"/>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7A9F">
                        <w:rPr>
                          <w:rFonts w:ascii="Arial Black" w:hAnsi="Arial Black"/>
                          <w:sz w:val="44"/>
                          <w:szCs w:val="44"/>
                        </w:rPr>
                        <w:t>La conducción de la enseñanza mediante proyectos situados.</w:t>
                      </w:r>
                    </w:p>
                  </w:txbxContent>
                </v:textbox>
                <w10:wrap anchorx="page"/>
              </v:shape>
            </w:pict>
          </mc:Fallback>
        </mc:AlternateContent>
      </w:r>
    </w:p>
    <w:p w:rsidR="00E62907" w:rsidRDefault="00CE7A9F">
      <w:r>
        <w:rPr>
          <w:noProof/>
        </w:rPr>
        <mc:AlternateContent>
          <mc:Choice Requires="wps">
            <w:drawing>
              <wp:anchor distT="0" distB="0" distL="114300" distR="114300" simplePos="0" relativeHeight="251668480" behindDoc="0" locked="0" layoutInCell="1" allowOverlap="1" wp14:anchorId="167220C4" wp14:editId="335FB06F">
                <wp:simplePos x="0" y="0"/>
                <wp:positionH relativeFrom="margin">
                  <wp:posOffset>2171700</wp:posOffset>
                </wp:positionH>
                <wp:positionV relativeFrom="paragraph">
                  <wp:posOffset>1085215</wp:posOffset>
                </wp:positionV>
                <wp:extent cx="1857375" cy="1828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857375" cy="1828800"/>
                        </a:xfrm>
                        <a:prstGeom prst="rect">
                          <a:avLst/>
                        </a:prstGeom>
                        <a:noFill/>
                        <a:ln>
                          <a:noFill/>
                        </a:ln>
                      </wps:spPr>
                      <wps:txbx>
                        <w:txbxContent>
                          <w:p w:rsidR="00CE7A9F" w:rsidRPr="00EB6F84" w:rsidRDefault="00CE7A9F" w:rsidP="00CE7A9F">
                            <w:pPr>
                              <w:jc w:val="center"/>
                              <w:rPr>
                                <w:rFonts w:ascii="Arial Black" w:hAnsi="Arial Black"/>
                                <w:color w:val="000000" w:themeColor="text1"/>
                                <w:sz w:val="2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sz w:val="28"/>
                                <w:szCs w:val="40"/>
                              </w:rPr>
                              <w:t>Capítulo 2</w:t>
                            </w:r>
                            <w:r w:rsidRPr="00EB6F84">
                              <w:rPr>
                                <w:rFonts w:ascii="Arial Black" w:hAnsi="Arial Black"/>
                                <w:sz w:val="28"/>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7220C4" id="Cuadro de texto 6" o:spid="_x0000_s1029" type="#_x0000_t202" style="position:absolute;margin-left:171pt;margin-top:85.45pt;width:146.25pt;height:2in;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" filled="f" stroked="f">
                <v:textbox style="mso-fit-shape-to-text:t">
                  <w:txbxContent>
                    <w:p w:rsidR="00CE7A9F" w:rsidRPr="00EB6F84" w:rsidRDefault="00CE7A9F" w:rsidP="00CE7A9F">
                      <w:pPr>
                        <w:jc w:val="center"/>
                        <w:rPr>
                          <w:rFonts w:ascii="Arial Black" w:hAnsi="Arial Black"/>
                          <w:color w:val="000000" w:themeColor="text1"/>
                          <w:sz w:val="2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sz w:val="28"/>
                          <w:szCs w:val="40"/>
                        </w:rPr>
                        <w:t>Capítulo 2</w:t>
                      </w:r>
                      <w:r w:rsidRPr="00EB6F84">
                        <w:rPr>
                          <w:rFonts w:ascii="Arial Black" w:hAnsi="Arial Black"/>
                          <w:sz w:val="28"/>
                          <w:szCs w:val="40"/>
                        </w:rPr>
                        <w:t xml:space="preserve"> </w:t>
                      </w:r>
                    </w:p>
                  </w:txbxContent>
                </v:textbox>
                <w10:wrap anchorx="margin"/>
              </v:shape>
            </w:pict>
          </mc:Fallback>
        </mc:AlternateContent>
      </w:r>
      <w:r>
        <w:rPr>
          <w:noProof/>
          <w:lang w:eastAsia="es-MX"/>
        </w:rPr>
        <mc:AlternateContent>
          <mc:Choice Requires="wpg">
            <w:drawing>
              <wp:anchor distT="0" distB="0" distL="114300" distR="114300" simplePos="0" relativeHeight="251670528" behindDoc="0" locked="0" layoutInCell="1" allowOverlap="1" wp14:anchorId="0E27B74D" wp14:editId="24AFB59A">
                <wp:simplePos x="0" y="0"/>
                <wp:positionH relativeFrom="column">
                  <wp:posOffset>-180975</wp:posOffset>
                </wp:positionH>
                <wp:positionV relativeFrom="paragraph">
                  <wp:posOffset>780415</wp:posOffset>
                </wp:positionV>
                <wp:extent cx="6362700" cy="228600"/>
                <wp:effectExtent l="0" t="0" r="0" b="0"/>
                <wp:wrapNone/>
                <wp:docPr id="8" name="Grupo 8"/>
                <wp:cNvGraphicFramePr/>
                <a:graphic xmlns:a="http://schemas.openxmlformats.org/drawingml/2006/main">
                  <a:graphicData uri="http://schemas.microsoft.com/office/word/2010/wordprocessingGroup">
                    <wpg:wgp>
                      <wpg:cNvGrpSpPr/>
                      <wpg:grpSpPr>
                        <a:xfrm>
                          <a:off x="0" y="0"/>
                          <a:ext cx="6362700" cy="228600"/>
                          <a:chOff x="0" y="0"/>
                          <a:chExt cx="6362700" cy="228600"/>
                        </a:xfrm>
                      </wpg:grpSpPr>
                      <wps:wsp>
                        <wps:cNvPr id="9" name="Rectángulo redondeado 9"/>
                        <wps:cNvSpPr/>
                        <wps:spPr>
                          <a:xfrm>
                            <a:off x="0" y="0"/>
                            <a:ext cx="6362700" cy="76200"/>
                          </a:xfrm>
                          <a:prstGeom prst="round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redondeado 10"/>
                        <wps:cNvSpPr/>
                        <wps:spPr>
                          <a:xfrm>
                            <a:off x="0" y="152400"/>
                            <a:ext cx="6362700" cy="76200"/>
                          </a:xfrm>
                          <a:prstGeom prst="round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DC8AF4" id="Grupo 8" o:spid="_x0000_s1026" style="position:absolute;margin-left:-14.25pt;margin-top:61.45pt;width:501pt;height:18pt;z-index:251670528" coordsize="6362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">
                <v:roundrect id="Rectángulo redondeado 9" o:spid="_x0000_s1027" style="position:absolute;width:63627;height: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" fillcolor="#2e75b6" stroked="f" strokeweight="1pt">
                  <v:stroke joinstyle="miter"/>
                </v:roundrect>
                <v:roundrect id="Rectángulo redondeado 10" o:spid="_x0000_s1028" style="position:absolute;top:1524;width:63627;height: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" fillcolor="#5b9bd5" stroked="f" strokeweight="1pt">
                  <v:stroke joinstyle="miter"/>
                </v:roundrect>
              </v:group>
            </w:pict>
          </mc:Fallback>
        </mc:AlternateContent>
      </w:r>
    </w:p>
    <w:p w:rsidR="00E62907" w:rsidRDefault="00E62907"/>
    <w:p w:rsidR="00E62907" w:rsidRDefault="00E62907"/>
    <w:p w:rsidR="00E62907" w:rsidRDefault="00E62907"/>
    <w:p w:rsidR="00E62907" w:rsidRDefault="00E62907"/>
    <w:p w:rsidR="00E62907" w:rsidRDefault="00E62907"/>
    <w:p w:rsidR="00C53BF6" w:rsidRDefault="00E62907" w:rsidP="00E62907">
      <w:r>
        <w:t>La</w:t>
      </w:r>
      <w:r>
        <w:t xml:space="preserve"> </w:t>
      </w:r>
      <w:r>
        <w:t>sociedad contemporánea enfrenta a sus a</w:t>
      </w:r>
      <w:r>
        <w:t xml:space="preserve">ctores al desafío de participar a lo largo de su vida en </w:t>
      </w:r>
      <w:r>
        <w:t>proyectos de desar</w:t>
      </w:r>
      <w:r>
        <w:t xml:space="preserve">rollo, de reestructuración o de </w:t>
      </w:r>
      <w:r>
        <w:t>innovación no sólo en las esferas directamente vinculadas con su formación académica o su profesión, sino también fue</w:t>
      </w:r>
      <w:r>
        <w:t xml:space="preserve">ra del trabajo y la escuela, en </w:t>
      </w:r>
      <w:r>
        <w:t>el campo de la cult</w:t>
      </w:r>
      <w:r>
        <w:t xml:space="preserve">ura, la política o el deporte. </w:t>
      </w:r>
      <w:r>
        <w:t>En las instituciones educativas se plantea actualmente asimismo la necesidad de enseñar a los alumnos por lo menos desde el nivel medio a planear su "proyecto de vida y carrera"</w:t>
      </w:r>
      <w:r>
        <w:t>.</w:t>
      </w:r>
    </w:p>
    <w:p w:rsidR="00E62907" w:rsidRDefault="00E62907" w:rsidP="00E62907">
      <w:r>
        <w:t>El aprendizaje por medio de proyectos es un aprendizaje eminentemente experiencial, pues se aprende al hacer y al reflexionar sobre lo que se hace en contextos de prácticas situadas y auténticas.</w:t>
      </w:r>
      <w:r w:rsidRPr="00E62907">
        <w:t xml:space="preserve"> </w:t>
      </w:r>
      <w:r>
        <w:t xml:space="preserve">En este capítulo revisaremos el enfoque de proyectos en la enseñanza y el aprendizaje, con base en la teorización y los referentes de las perspectivas experiencial y situada. La intención es ofrecer al lector tanto una caracterización de este enfoque como algunas prescripciones meto do lógicas </w:t>
      </w:r>
      <w:r>
        <w:t xml:space="preserve">para su aplicación en el aula. </w:t>
      </w:r>
    </w:p>
    <w:p w:rsidR="00931DAD" w:rsidRDefault="00931DAD" w:rsidP="00E62907">
      <w:r>
        <w:t>En este capítulo revisaremos el enfoque de proyectos en la enseñanza y el aprendizaje, con base en la teorización y los referentes de las perspectivas experiencial y situada. La intención es ofrecer al lector tanto una caracterización de este enfoque como algunas prescripciones meto do lógicas para su aplicación en el aula</w:t>
      </w:r>
      <w:r>
        <w:t>.</w:t>
      </w:r>
      <w:r w:rsidRPr="00931DAD">
        <w:t xml:space="preserve"> </w:t>
      </w:r>
      <w:r>
        <w:t>Las perspectivas experiencial y situada plantean el problema de la organización y secuencia de los contenidos de la enseñanza o de la estructura del currículo en términos de los saberes, habilidades o competencias que la persona debe lograr para afrontar los problemas, necesidades y asuntos relev</w:t>
      </w:r>
      <w:r w:rsidR="00E0072E">
        <w:t xml:space="preserve">antes que se le plantean en </w:t>
      </w:r>
      <w:proofErr w:type="spellStart"/>
      <w:r w:rsidR="00E0072E">
        <w:t>los</w:t>
      </w:r>
      <w:r>
        <w:t>entorno</w:t>
      </w:r>
      <w:proofErr w:type="spellEnd"/>
      <w:r>
        <w:t xml:space="preserve"> s académicos y sociales donde se desenvuelve</w:t>
      </w:r>
      <w:r>
        <w:t>.</w:t>
      </w:r>
    </w:p>
    <w:p w:rsidR="00931DAD" w:rsidRDefault="00931DAD" w:rsidP="00E62907">
      <w:r>
        <w:lastRenderedPageBreak/>
        <w:t>El enfoque de proyectos asume una perspectiva situada en la medida en que su fin es acercar a los estudiantes al comportamiento propio de los científicos sociales destacando el proceso mediante el cual adquieren poco a poco las competencias propias de éstos, por supuesto en sintonía con el nivel educativo y las posibilidades de alcance de la experiencia educativa</w:t>
      </w:r>
      <w:r w:rsidR="00E0072E">
        <w:t>.</w:t>
      </w:r>
    </w:p>
    <w:p w:rsidR="00E0072E" w:rsidRDefault="00E0072E" w:rsidP="00E62907">
      <w:r>
        <w:t xml:space="preserve">En su definición de lo que significa el término "proyecto", </w:t>
      </w:r>
      <w:proofErr w:type="spellStart"/>
      <w:r>
        <w:t>Kilpatrick</w:t>
      </w:r>
      <w:proofErr w:type="spellEnd"/>
      <w:r>
        <w:t xml:space="preserve"> (1918)</w:t>
      </w:r>
      <w:r>
        <w:t xml:space="preserve"> </w:t>
      </w:r>
      <w:r>
        <w:t xml:space="preserve">lo relaciona con otros términos, como" acto propositivo" que ocurre en un entorno social determinado. La calificación de "propositivo" es muy importante para el autor, pues presupone una libertad de acción por parte del alumno, y por consiguiente establece como rasgo crucial el componente motivacional. </w:t>
      </w:r>
      <w:proofErr w:type="spellStart"/>
      <w:r>
        <w:t>Kilpatrick</w:t>
      </w:r>
      <w:proofErr w:type="spellEnd"/>
      <w:r>
        <w:t xml:space="preserve"> consideraba que por medio de un proyecto o actividad propositiva que entusiasma e involucra a la persona que aprende es posible articular una enseñanza acorde a las leyes del aprendizaje, las cualidades éticas de la conducta, las actitudes individuales del alumno y la situación social en que vive.</w:t>
      </w:r>
    </w:p>
    <w:p w:rsidR="00E0072E" w:rsidRDefault="00E0072E" w:rsidP="00E62907">
      <w:r>
        <w:t xml:space="preserve">Para este autor, a diferencia de otros que hablan de la enseñanza mediante </w:t>
      </w:r>
      <w:proofErr w:type="gramStart"/>
      <w:r>
        <w:t>proyectos</w:t>
      </w:r>
      <w:proofErr w:type="gramEnd"/>
      <w:r>
        <w:t xml:space="preserve"> pero los restringen al valor del aprendizaje disciplinario que propician, el tipo de proyectos o actos propositivos que vale la pena considerar en la enseñanza deben ser proyectos apropiados o valiosos con trascendencia no sólo en la adquisición de saberes específicos, sino para la vida en una sociedad democrática. </w:t>
      </w:r>
      <w:proofErr w:type="spellStart"/>
      <w:r>
        <w:t>Kilpatrick</w:t>
      </w:r>
      <w:proofErr w:type="spellEnd"/>
      <w:r>
        <w:t xml:space="preserve"> (1921) identificaba cuatro tipos de proyectos: </w:t>
      </w:r>
    </w:p>
    <w:p w:rsidR="00E0072E" w:rsidRDefault="00E0072E" w:rsidP="00E62907">
      <w:r>
        <w:t>1. Las experiencias en que el propósito dominante es hacer o efectuar algo, dar cuerpo a una idea o aspiración en una forma material (p. ej., un discurso, un poema, una sinfonía, una escultura, etcétera).</w:t>
      </w:r>
    </w:p>
    <w:p w:rsidR="00E0072E" w:rsidRDefault="00E0072E" w:rsidP="00E62907">
      <w:r>
        <w:t xml:space="preserve">2. El proyecto consiste en la apropiación </w:t>
      </w:r>
      <w:r>
        <w:t>positiva</w:t>
      </w:r>
      <w:r>
        <w:t xml:space="preserve"> y placentera de una experiencia (p. ej., ver y disfrutar una obra de Shakespeare). </w:t>
      </w:r>
    </w:p>
    <w:p w:rsidR="00E0072E" w:rsidRDefault="00E0072E" w:rsidP="00E62907">
      <w:r>
        <w:t>3. El propósito dominante en la experiencia e</w:t>
      </w:r>
      <w:r>
        <w:t xml:space="preserve">s resolver un problema, </w:t>
      </w:r>
      <w:proofErr w:type="spellStart"/>
      <w:r>
        <w:t>desen</w:t>
      </w:r>
      <w:proofErr w:type="spellEnd"/>
      <w:r>
        <w:t>-</w:t>
      </w:r>
      <w:r>
        <w:t xml:space="preserve"> </w:t>
      </w:r>
      <w:proofErr w:type="spellStart"/>
      <w:r>
        <w:t>trañar</w:t>
      </w:r>
      <w:proofErr w:type="spellEnd"/>
      <w:r>
        <w:t xml:space="preserve"> un acertijo o una dificultad intelectual. </w:t>
      </w:r>
    </w:p>
    <w:p w:rsidR="00E0072E" w:rsidRDefault="00E0072E" w:rsidP="00E62907">
      <w:r>
        <w:t>4. Experiencias muy variadas en las que el propósito es adquirir un determinado grado de conocimiento o habilidad al cual la persona que aprende aspira en un punto específico de su educación.</w:t>
      </w:r>
    </w:p>
    <w:p w:rsidR="00E62907" w:rsidRDefault="00E0072E" w:rsidP="00E0072E">
      <w:r>
        <w:t>Estas cuatro categorías no son excluyente s, y la diferencia reside en todo caso en el propósito o actitud que el alumno asume ante la tarea. Lo que queda claro es que un proyecto no es un tópico o un tema del programa de una asignatura, aunque por supuesto el proyecto surge y se conecta con los tópicos del currículo escolar.</w:t>
      </w:r>
    </w:p>
    <w:p w:rsidR="00120D19" w:rsidRDefault="00120D19" w:rsidP="00E0072E">
      <w:r>
        <w:t xml:space="preserve">Según </w:t>
      </w:r>
      <w:proofErr w:type="spellStart"/>
      <w:r>
        <w:t>Knoll</w:t>
      </w:r>
      <w:proofErr w:type="spellEnd"/>
      <w:r>
        <w:t xml:space="preserve"> (1997), el concept9 "proyecto" surgido en la arquitectura, la ingeniería y las artes, pertenece a la misma categoría del "experimento" de las ciencias naturales o del "estudio de caso" del jurista</w:t>
      </w:r>
      <w:r>
        <w:t xml:space="preserve">, </w:t>
      </w:r>
      <w:r>
        <w:t xml:space="preserve">De esta manera, en relación con el significado del término, proyecto implica una representación que anticipa una intención de actuar o hacer alguna cosa, la elaboración de una perspectiva lo más amplia posible sobre el asunto de nuestro interés, así como la previsión prospectiva de las acciones necesarias para intervenir en la dirección pensada. Un buen proyecto tiene que referir a un conjunto de actividades concretas, interrelacionadas y coordinadas entre sí, que se realizan con el fin de resolver un problema, producir algo </w:t>
      </w:r>
      <w:r>
        <w:t xml:space="preserve">o satisfacer alguna necesidad. </w:t>
      </w:r>
    </w:p>
    <w:p w:rsidR="00120D19" w:rsidRDefault="00120D19" w:rsidP="00E0072E">
      <w:r>
        <w:lastRenderedPageBreak/>
        <w:t xml:space="preserve">Con la intención de </w:t>
      </w:r>
      <w:proofErr w:type="spellStart"/>
      <w:r>
        <w:t>Perrenoud</w:t>
      </w:r>
      <w:proofErr w:type="spellEnd"/>
      <w:r>
        <w:t xml:space="preserve"> (2000a) de "bosquejar respuestas comunes" en torno a la metodología de proyectos, las cuales tendrán que situarse convenientemente en contextos particulares, adaptamos de este autor la definición de lo que denomina estrategia de proyectos: </w:t>
      </w:r>
    </w:p>
    <w:p w:rsidR="00120D19" w:rsidRDefault="00120D19" w:rsidP="00E0072E">
      <w:r>
        <w:t>•</w:t>
      </w:r>
      <w:r>
        <w:t xml:space="preserve"> Es una estrategia dirigida por el grupo-clase (el profesor anima y media la experiencia, pero no lo decide todo: el alumno participa </w:t>
      </w:r>
      <w:r>
        <w:t xml:space="preserve">activa y propositivamente). </w:t>
      </w:r>
      <w:r>
        <w:t xml:space="preserve">Se orienta a una producción concreta (en el sentido amplio: experiencia científica, texto, exposición, creación artística o artesanal, encuesta, periódico, espectáculo, producción manual, manifestación deportiva, etcétera). </w:t>
      </w:r>
    </w:p>
    <w:p w:rsidR="00120D19" w:rsidRDefault="00120D19" w:rsidP="00E0072E">
      <w:r>
        <w:t>•</w:t>
      </w:r>
      <w:r>
        <w:t xml:space="preserve"> Induce un conjunto de tareas en las que todos los alumnos pueden participar y desempeñar un rol activo, que varía en función de sus propósitos, y de las facilidades y restricciones del medio. </w:t>
      </w:r>
    </w:p>
    <w:p w:rsidR="00120D19" w:rsidRDefault="00120D19" w:rsidP="00E0072E">
      <w:r>
        <w:t>•</w:t>
      </w:r>
      <w:r>
        <w:t xml:space="preserve"> Suscita el aprendizaje de saberes y de procedimientos de gestión del proyecto (decidir, planificar, coordinar, etc.), así como de las habilidades nec</w:t>
      </w:r>
      <w:r>
        <w:t>esarias para la cooperación, p</w:t>
      </w:r>
      <w:r>
        <w:t>romueve explícitamente aprendizajes identificables en el currículo escolar que figuran en el programa de una o más disciplinas, o que son de carácter global o transversales.</w:t>
      </w:r>
    </w:p>
    <w:p w:rsidR="00120D19" w:rsidRDefault="00120D19" w:rsidP="00E0072E">
      <w:r>
        <w:t>Otro aspecto importante es que el trabajo escolar mediante proyectos no es privativo de ninguna disciplina en particular, pero asume particularidades de dominio en relación con el ámbito disciplinario donde se realiza y con el contexto educativo donde se sitúa. Así planteado, no es lo mismo si se trabaja la metodología de proyectos en la enseñanza de las ciencias en bachillerato y se pretende con ello iniciar a los alumnos en la investigación científica, que si se desarrolla un proyecto de composición escrita en la clase de español de tercer grado centrado en adquirir competencias comunicativas para la vida cotidiana</w:t>
      </w:r>
      <w:r>
        <w:t>.</w:t>
      </w:r>
    </w:p>
    <w:p w:rsidR="00120D19" w:rsidRDefault="00120D19" w:rsidP="00E0072E">
      <w:r>
        <w:t>Los participantes de una situación de enseñanza parten de sus marcos personales de referencia, porque les permiten una primera aproximación a la estructura académica y social de la actividad que enfrentan. Pero es mediante la acción conjunta y los intercambios comunicativos, en un proceso de negociación, como se construyen los marcos de referencia interpersonales que conducirán a lograr un significado compartido de la actividad.</w:t>
      </w:r>
    </w:p>
    <w:p w:rsidR="00120D19" w:rsidRPr="00E0072E" w:rsidRDefault="00120D19" w:rsidP="00E0072E">
      <w:bookmarkStart w:id="0" w:name="_GoBack"/>
      <w:bookmarkEnd w:id="0"/>
    </w:p>
    <w:sectPr w:rsidR="00120D19" w:rsidRPr="00E0072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CB0" w:rsidRDefault="00124CB0" w:rsidP="00E62907">
      <w:pPr>
        <w:spacing w:after="0" w:line="240" w:lineRule="auto"/>
      </w:pPr>
      <w:r>
        <w:separator/>
      </w:r>
    </w:p>
  </w:endnote>
  <w:endnote w:type="continuationSeparator" w:id="0">
    <w:p w:rsidR="00124CB0" w:rsidRDefault="00124CB0" w:rsidP="00E6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CB0" w:rsidRDefault="00124CB0" w:rsidP="00E62907">
      <w:pPr>
        <w:spacing w:after="0" w:line="240" w:lineRule="auto"/>
      </w:pPr>
      <w:r>
        <w:separator/>
      </w:r>
    </w:p>
  </w:footnote>
  <w:footnote w:type="continuationSeparator" w:id="0">
    <w:p w:rsidR="00124CB0" w:rsidRDefault="00124CB0" w:rsidP="00E629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84"/>
    <w:rsid w:val="00120D19"/>
    <w:rsid w:val="00124CB0"/>
    <w:rsid w:val="002722A2"/>
    <w:rsid w:val="003F1E3A"/>
    <w:rsid w:val="00931DAD"/>
    <w:rsid w:val="00992708"/>
    <w:rsid w:val="00AE2AC6"/>
    <w:rsid w:val="00C53BF6"/>
    <w:rsid w:val="00CE7A9F"/>
    <w:rsid w:val="00E0072E"/>
    <w:rsid w:val="00E62907"/>
    <w:rsid w:val="00EB6F84"/>
    <w:rsid w:val="00EF39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8B2D"/>
  <w15:chartTrackingRefBased/>
  <w15:docId w15:val="{90F26A9C-CB36-454B-9F91-A656C5E4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29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2907"/>
  </w:style>
  <w:style w:type="paragraph" w:styleId="Piedepgina">
    <w:name w:val="footer"/>
    <w:basedOn w:val="Normal"/>
    <w:link w:val="PiedepginaCar"/>
    <w:uiPriority w:val="99"/>
    <w:unhideWhenUsed/>
    <w:rsid w:val="00E629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2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2594</Words>
  <Characters>14269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2022-06-10T15:01:00Z</dcterms:created>
  <dcterms:modified xsi:type="dcterms:W3CDTF">2022-06-11T01:10:00Z</dcterms:modified>
</cp:coreProperties>
</file>