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1F30" w14:textId="70CC535E" w:rsidR="006331FA" w:rsidRPr="000B39B3" w:rsidRDefault="006331FA" w:rsidP="006331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05104570"/>
      <w:bookmarkEnd w:id="0"/>
      <w:r>
        <w:rPr>
          <w:rFonts w:ascii="Times New Roman" w:hAnsi="Times New Roman" w:cs="Times New Roman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62336" behindDoc="1" locked="0" layoutInCell="1" allowOverlap="1" wp14:anchorId="298858EB" wp14:editId="0BE6A8D4">
            <wp:simplePos x="0" y="0"/>
            <wp:positionH relativeFrom="column">
              <wp:posOffset>-673100</wp:posOffset>
            </wp:positionH>
            <wp:positionV relativeFrom="paragraph">
              <wp:posOffset>0</wp:posOffset>
            </wp:positionV>
            <wp:extent cx="1241425" cy="927100"/>
            <wp:effectExtent l="0" t="0" r="0" b="6350"/>
            <wp:wrapTight wrapText="bothSides">
              <wp:wrapPolygon edited="0">
                <wp:start x="4309" y="0"/>
                <wp:lineTo x="4309" y="16866"/>
                <wp:lineTo x="7292" y="21304"/>
                <wp:lineTo x="8949" y="21304"/>
                <wp:lineTo x="13258" y="21304"/>
                <wp:lineTo x="14916" y="21304"/>
                <wp:lineTo x="18230" y="16422"/>
                <wp:lineTo x="17899" y="0"/>
                <wp:lineTo x="4309" y="0"/>
              </wp:wrapPolygon>
            </wp:wrapTight>
            <wp:docPr id="7" name="Imagen 7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señal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9B3">
        <w:rPr>
          <w:rFonts w:ascii="Times New Roman" w:hAnsi="Times New Roman" w:cs="Times New Roman"/>
          <w:b/>
          <w:bCs/>
          <w:sz w:val="40"/>
          <w:szCs w:val="40"/>
        </w:rPr>
        <w:t>Escuela Normal de Preescolar de Estado de Coahuila</w:t>
      </w:r>
    </w:p>
    <w:p w14:paraId="1830394D" w14:textId="77777777" w:rsidR="006331FA" w:rsidRPr="00D94221" w:rsidRDefault="006331FA" w:rsidP="006331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39B3">
        <w:rPr>
          <w:rFonts w:ascii="Times New Roman" w:hAnsi="Times New Roman" w:cs="Times New Roman"/>
          <w:b/>
          <w:bCs/>
          <w:sz w:val="40"/>
          <w:szCs w:val="40"/>
        </w:rPr>
        <w:t>Licenciatura en Educación Preescolar</w:t>
      </w:r>
    </w:p>
    <w:p w14:paraId="0D12EFAE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sz w:val="18"/>
          <w:szCs w:val="18"/>
        </w:rPr>
      </w:pPr>
      <w:r w:rsidRPr="000B39B3">
        <w:rPr>
          <w:rFonts w:ascii="Times New Roman" w:hAnsi="Times New Roman" w:cs="Times New Roman"/>
          <w:sz w:val="18"/>
          <w:szCs w:val="18"/>
        </w:rPr>
        <w:t>Curso:</w:t>
      </w:r>
    </w:p>
    <w:p w14:paraId="2A819C3C" w14:textId="77777777" w:rsidR="006331FA" w:rsidRPr="00D94221" w:rsidRDefault="006331FA" w:rsidP="006331F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9422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Estrategias para el Desarrollo Socioemocional </w:t>
      </w:r>
    </w:p>
    <w:p w14:paraId="49538236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39B3">
        <w:rPr>
          <w:rFonts w:ascii="Times New Roman" w:hAnsi="Times New Roman" w:cs="Times New Roman"/>
          <w:b/>
          <w:bCs/>
          <w:sz w:val="40"/>
          <w:szCs w:val="40"/>
        </w:rPr>
        <w:t xml:space="preserve">UNIDAD III </w:t>
      </w:r>
    </w:p>
    <w:p w14:paraId="23B73859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0B39B3">
        <w:rPr>
          <w:rFonts w:ascii="Times New Roman" w:hAnsi="Times New Roman" w:cs="Times New Roman"/>
          <w:i/>
          <w:iCs/>
          <w:sz w:val="36"/>
          <w:szCs w:val="36"/>
        </w:rPr>
        <w:t>Estrategias para el Desarrollo Socioemocional en Preescolar.</w:t>
      </w:r>
    </w:p>
    <w:p w14:paraId="46F962EE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9B3">
        <w:rPr>
          <w:rFonts w:ascii="Times New Roman" w:hAnsi="Times New Roman" w:cs="Times New Roman"/>
          <w:sz w:val="28"/>
          <w:szCs w:val="28"/>
        </w:rPr>
        <w:t>Competencias:</w:t>
      </w:r>
    </w:p>
    <w:p w14:paraId="685531EE" w14:textId="08DCC6B1" w:rsidR="006331FA" w:rsidRPr="000B39B3" w:rsidRDefault="006331FA" w:rsidP="00633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B3">
        <w:rPr>
          <w:rFonts w:ascii="Times New Roman" w:hAnsi="Times New Roman" w:cs="Times New Roman"/>
          <w:b/>
          <w:bCs/>
          <w:sz w:val="24"/>
          <w:szCs w:val="24"/>
        </w:rPr>
        <w:t>Detecta los procesos de aprendizaje de sus alumnos para favorecer su desarrollo cognitivo y socioemocional.</w:t>
      </w:r>
    </w:p>
    <w:p w14:paraId="27695FC3" w14:textId="77777777" w:rsidR="006331FA" w:rsidRPr="000B39B3" w:rsidRDefault="006331FA" w:rsidP="006331FA">
      <w:pPr>
        <w:pStyle w:val="Prrafodelista"/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9B3">
        <w:rPr>
          <w:rFonts w:ascii="Times New Roman" w:hAnsi="Times New Roman" w:cs="Times New Roman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108B8FB0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B3">
        <w:rPr>
          <w:rFonts w:ascii="Times New Roman" w:hAnsi="Times New Roman" w:cs="Times New Roman"/>
          <w:b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5514103A" w14:textId="77777777" w:rsidR="006331FA" w:rsidRPr="000B39B3" w:rsidRDefault="006331FA" w:rsidP="006331FA">
      <w:pPr>
        <w:pStyle w:val="Prrafodelista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9B3">
        <w:rPr>
          <w:rFonts w:ascii="Times New Roman" w:hAnsi="Times New Roman" w:cs="Times New Roman"/>
          <w:sz w:val="24"/>
          <w:szCs w:val="24"/>
        </w:rPr>
        <w:t>Incorpora los recursos y medios didácticos idóneos para favorecer el aprendizaje de acuerdo con el conocimiento de los procesos de desarrollo cognitivo y socioemocional de los alumnos.</w:t>
      </w:r>
    </w:p>
    <w:p w14:paraId="7DBF713C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9B3">
        <w:rPr>
          <w:rFonts w:ascii="Times New Roman" w:hAnsi="Times New Roman" w:cs="Times New Roman"/>
          <w:b/>
          <w:bCs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346807C7" w14:textId="77777777" w:rsidR="006331FA" w:rsidRDefault="006331FA" w:rsidP="006331FA">
      <w:pPr>
        <w:pStyle w:val="Prrafodelista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39B3">
        <w:rPr>
          <w:rFonts w:ascii="Times New Roman" w:hAnsi="Times New Roman" w:cs="Times New Roman"/>
          <w:sz w:val="24"/>
          <w:szCs w:val="24"/>
        </w:rPr>
        <w:t>Evalúa el aprendizaje de sus alumnos mediante la aplicación de distintas teorías,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9B3">
        <w:rPr>
          <w:rFonts w:ascii="Times New Roman" w:hAnsi="Times New Roman" w:cs="Times New Roman"/>
          <w:sz w:val="24"/>
          <w:szCs w:val="24"/>
        </w:rPr>
        <w:t>métodos e instrumentos considerando las áreas, campos y ámbitos de conocimiento, así como los saberes correspondientes al grado y nivel educativo.</w:t>
      </w:r>
    </w:p>
    <w:p w14:paraId="15FF363C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9B3">
        <w:rPr>
          <w:rFonts w:ascii="Times New Roman" w:hAnsi="Times New Roman" w:cs="Times New Roman"/>
          <w:sz w:val="28"/>
          <w:szCs w:val="28"/>
        </w:rPr>
        <w:t>Trabajo:</w:t>
      </w:r>
    </w:p>
    <w:p w14:paraId="7AD06692" w14:textId="53257257" w:rsidR="006331FA" w:rsidRPr="00D94221" w:rsidRDefault="006331FA" w:rsidP="006331F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E9E25" wp14:editId="4B7C6BB5">
                <wp:simplePos x="0" y="0"/>
                <wp:positionH relativeFrom="column">
                  <wp:posOffset>-260985</wp:posOffset>
                </wp:positionH>
                <wp:positionV relativeFrom="paragraph">
                  <wp:posOffset>504190</wp:posOffset>
                </wp:positionV>
                <wp:extent cx="3667125" cy="1181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0A8A" w14:textId="16CF9ACB" w:rsidR="006331FA" w:rsidRDefault="006331FA" w:rsidP="00633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2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Kathia Anahí Castañuela Salas#2</w:t>
                            </w:r>
                          </w:p>
                          <w:p w14:paraId="35721724" w14:textId="47A5CF5A" w:rsidR="005E7170" w:rsidRPr="00D94221" w:rsidRDefault="005E7170" w:rsidP="00633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América Michelle Reyes Leza#16 </w:t>
                            </w:r>
                          </w:p>
                          <w:p w14:paraId="02161C44" w14:textId="43545F0F" w:rsidR="006331FA" w:rsidRPr="00D94221" w:rsidRDefault="006331FA" w:rsidP="00633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2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</w:t>
                            </w:r>
                            <w:r w:rsidR="005E71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E9E2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20.55pt;margin-top:39.7pt;width:288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" filled="f" stroked="f">
                <v:textbox>
                  <w:txbxContent>
                    <w:p w14:paraId="19F90A8A" w14:textId="16CF9ACB" w:rsidR="006331FA" w:rsidRDefault="006331FA" w:rsidP="006331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22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Kathia Anahí Castañuela Salas#2</w:t>
                      </w:r>
                    </w:p>
                    <w:p w14:paraId="35721724" w14:textId="47A5CF5A" w:rsidR="005E7170" w:rsidRPr="00D94221" w:rsidRDefault="005E7170" w:rsidP="006331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América Michelle Reyes Leza#16 </w:t>
                      </w:r>
                    </w:p>
                    <w:p w14:paraId="02161C44" w14:textId="43545F0F" w:rsidR="006331FA" w:rsidRPr="00D94221" w:rsidRDefault="006331FA" w:rsidP="006331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22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</w:t>
                      </w:r>
                      <w:r w:rsidR="005E717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Cuadro comparativo de etapas de desarrollo emocional </w:t>
      </w:r>
    </w:p>
    <w:p w14:paraId="27FBF9E2" w14:textId="77777777" w:rsidR="006331FA" w:rsidRPr="000B39B3" w:rsidRDefault="006331FA" w:rsidP="006331FA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DAEA2" wp14:editId="74445B23">
                <wp:simplePos x="0" y="0"/>
                <wp:positionH relativeFrom="column">
                  <wp:posOffset>2576195</wp:posOffset>
                </wp:positionH>
                <wp:positionV relativeFrom="paragraph">
                  <wp:posOffset>49530</wp:posOffset>
                </wp:positionV>
                <wp:extent cx="3667125" cy="79057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9A464" w14:textId="77777777" w:rsidR="006331FA" w:rsidRPr="00D94221" w:rsidRDefault="006331FA" w:rsidP="00633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2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Roxana Janet Sánchez Suarez</w:t>
                            </w:r>
                          </w:p>
                          <w:p w14:paraId="1A14575D" w14:textId="77777777" w:rsidR="006331FA" w:rsidRPr="00D94221" w:rsidRDefault="006331FA" w:rsidP="006331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Docente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AEA2" id="Cuadro de texto 5" o:spid="_x0000_s1027" type="#_x0000_t202" style="position:absolute;margin-left:202.85pt;margin-top:3.9pt;width:288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" filled="f" stroked="f">
                <v:textbox>
                  <w:txbxContent>
                    <w:p w14:paraId="2FA9A464" w14:textId="77777777" w:rsidR="006331FA" w:rsidRPr="00D94221" w:rsidRDefault="006331FA" w:rsidP="006331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22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Roxana Janet Sánchez Suarez</w:t>
                      </w:r>
                    </w:p>
                    <w:p w14:paraId="1A14575D" w14:textId="77777777" w:rsidR="006331FA" w:rsidRPr="00D94221" w:rsidRDefault="006331FA" w:rsidP="006331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Docente </w:t>
                      </w:r>
                    </w:p>
                  </w:txbxContent>
                </v:textbox>
              </v:shape>
            </w:pict>
          </mc:Fallback>
        </mc:AlternateContent>
      </w:r>
    </w:p>
    <w:p w14:paraId="08AE1CE9" w14:textId="77777777" w:rsidR="006331FA" w:rsidRPr="000B39B3" w:rsidRDefault="006331FA" w:rsidP="006331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8B4B17" w14:textId="256EAD5C" w:rsidR="006331FA" w:rsidRPr="006331FA" w:rsidRDefault="006331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7709E" wp14:editId="47230474">
                <wp:simplePos x="0" y="0"/>
                <wp:positionH relativeFrom="column">
                  <wp:posOffset>4715510</wp:posOffset>
                </wp:positionH>
                <wp:positionV relativeFrom="paragraph">
                  <wp:posOffset>168275</wp:posOffset>
                </wp:positionV>
                <wp:extent cx="1392072" cy="40943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2" cy="40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8D514" w14:textId="77777777" w:rsidR="006331FA" w:rsidRPr="00D94221" w:rsidRDefault="006331FA" w:rsidP="006331FA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422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Junio del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709E" id="Cuadro de texto 6" o:spid="_x0000_s1028" type="#_x0000_t202" style="position:absolute;margin-left:371.3pt;margin-top:13.25pt;width:109.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" filled="f" stroked="f">
                <v:textbox>
                  <w:txbxContent>
                    <w:p w14:paraId="5048D514" w14:textId="77777777" w:rsidR="006331FA" w:rsidRPr="00D94221" w:rsidRDefault="006331FA" w:rsidP="006331FA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422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Junio del 2022</w:t>
                      </w:r>
                    </w:p>
                  </w:txbxContent>
                </v:textbox>
              </v:shape>
            </w:pict>
          </mc:Fallback>
        </mc:AlternateContent>
      </w:r>
      <w:r w:rsidRPr="000B39B3">
        <w:rPr>
          <w:rFonts w:ascii="Times New Roman" w:hAnsi="Times New Roman" w:cs="Times New Roman"/>
          <w:sz w:val="24"/>
          <w:szCs w:val="24"/>
        </w:rPr>
        <w:br w:type="page"/>
      </w:r>
    </w:p>
    <w:p w14:paraId="05F1D399" w14:textId="21EF74CE" w:rsidR="00255FF3" w:rsidRPr="00D42521" w:rsidRDefault="00255FF3" w:rsidP="00D42521">
      <w:pPr>
        <w:jc w:val="center"/>
        <w:rPr>
          <w:rFonts w:ascii="Berlin Sans FB" w:hAnsi="Berlin Sans FB"/>
          <w:b/>
          <w:bCs/>
          <w:sz w:val="36"/>
          <w:szCs w:val="36"/>
          <w:u w:val="single"/>
        </w:rPr>
      </w:pPr>
      <w:r w:rsidRPr="00D42521">
        <w:rPr>
          <w:rFonts w:ascii="Berlin Sans FB" w:hAnsi="Berlin Sans FB"/>
          <w:b/>
          <w:bCs/>
          <w:sz w:val="36"/>
          <w:szCs w:val="36"/>
          <w:u w:val="single"/>
        </w:rPr>
        <w:lastRenderedPageBreak/>
        <w:t>Etapas de desarrollo emocional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471"/>
        <w:gridCol w:w="4515"/>
        <w:gridCol w:w="2315"/>
        <w:gridCol w:w="2905"/>
      </w:tblGrid>
      <w:tr w:rsidR="00255FF3" w:rsidRPr="00D42521" w14:paraId="06160A54" w14:textId="77777777" w:rsidTr="006331FA">
        <w:trPr>
          <w:trHeight w:val="423"/>
          <w:jc w:val="center"/>
        </w:trPr>
        <w:tc>
          <w:tcPr>
            <w:tcW w:w="47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2305D4C3" w14:textId="727202B2" w:rsidR="00255FF3" w:rsidRPr="00D42521" w:rsidRDefault="00255FF3" w:rsidP="00D42521">
            <w:pPr>
              <w:ind w:left="113" w:right="113"/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Etapa</w:t>
            </w:r>
          </w:p>
        </w:tc>
        <w:tc>
          <w:tcPr>
            <w:tcW w:w="9735" w:type="dxa"/>
            <w:gridSpan w:val="3"/>
            <w:shd w:val="clear" w:color="auto" w:fill="FFD966" w:themeFill="accent4" w:themeFillTint="99"/>
            <w:vAlign w:val="center"/>
          </w:tcPr>
          <w:p w14:paraId="5F2E1630" w14:textId="19F74A33" w:rsidR="00255FF3" w:rsidRPr="00D42521" w:rsidRDefault="00255FF3" w:rsidP="00255FF3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Autor</w:t>
            </w:r>
          </w:p>
        </w:tc>
      </w:tr>
      <w:tr w:rsidR="00D42521" w:rsidRPr="00D42521" w14:paraId="796C586C" w14:textId="77777777" w:rsidTr="006331FA">
        <w:trPr>
          <w:trHeight w:val="423"/>
          <w:jc w:val="center"/>
        </w:trPr>
        <w:tc>
          <w:tcPr>
            <w:tcW w:w="471" w:type="dxa"/>
            <w:vMerge/>
            <w:shd w:val="clear" w:color="auto" w:fill="E7E6E6" w:themeFill="background2"/>
            <w:textDirection w:val="btLr"/>
            <w:vAlign w:val="center"/>
          </w:tcPr>
          <w:p w14:paraId="1696F8A8" w14:textId="77777777" w:rsidR="00255FF3" w:rsidRPr="00D42521" w:rsidRDefault="00255FF3" w:rsidP="00D42521">
            <w:pPr>
              <w:ind w:left="113" w:right="113"/>
              <w:jc w:val="center"/>
              <w:rPr>
                <w:rFonts w:ascii="Berlin Sans FB" w:hAnsi="Berlin Sans FB" w:cs="Arial"/>
              </w:rPr>
            </w:pPr>
          </w:p>
        </w:tc>
        <w:tc>
          <w:tcPr>
            <w:tcW w:w="4515" w:type="dxa"/>
            <w:shd w:val="clear" w:color="auto" w:fill="F4B083" w:themeFill="accent2" w:themeFillTint="99"/>
          </w:tcPr>
          <w:p w14:paraId="38CE0B17" w14:textId="72538D2F" w:rsidR="00255FF3" w:rsidRPr="00D42521" w:rsidRDefault="00255FF3">
            <w:p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Erickson </w:t>
            </w:r>
          </w:p>
        </w:tc>
        <w:tc>
          <w:tcPr>
            <w:tcW w:w="2315" w:type="dxa"/>
            <w:shd w:val="clear" w:color="auto" w:fill="A8D08D" w:themeFill="accent6" w:themeFillTint="99"/>
          </w:tcPr>
          <w:p w14:paraId="538C44D3" w14:textId="68B864B1" w:rsidR="00255FF3" w:rsidRPr="00D42521" w:rsidRDefault="00255FF3">
            <w:p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Kohlberg </w:t>
            </w:r>
          </w:p>
        </w:tc>
        <w:tc>
          <w:tcPr>
            <w:tcW w:w="2905" w:type="dxa"/>
            <w:shd w:val="clear" w:color="auto" w:fill="8EAADB" w:themeFill="accent1" w:themeFillTint="99"/>
          </w:tcPr>
          <w:p w14:paraId="473939D4" w14:textId="04740860" w:rsidR="00255FF3" w:rsidRPr="00D42521" w:rsidRDefault="00255FF3">
            <w:p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Piaget </w:t>
            </w:r>
          </w:p>
        </w:tc>
      </w:tr>
      <w:tr w:rsidR="00D42521" w:rsidRPr="00D42521" w14:paraId="31BEAC40" w14:textId="77777777" w:rsidTr="006331FA">
        <w:trPr>
          <w:cantSplit/>
          <w:trHeight w:val="1134"/>
          <w:jc w:val="center"/>
        </w:trPr>
        <w:tc>
          <w:tcPr>
            <w:tcW w:w="471" w:type="dxa"/>
            <w:shd w:val="clear" w:color="auto" w:fill="E7E6E6" w:themeFill="background2"/>
            <w:textDirection w:val="btLr"/>
          </w:tcPr>
          <w:p w14:paraId="4C892257" w14:textId="6CD769FF" w:rsidR="00255FF3" w:rsidRPr="00D42521" w:rsidRDefault="00255FF3" w:rsidP="00D42521">
            <w:pPr>
              <w:ind w:left="113" w:right="113"/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Infancia</w:t>
            </w:r>
          </w:p>
        </w:tc>
        <w:tc>
          <w:tcPr>
            <w:tcW w:w="4515" w:type="dxa"/>
          </w:tcPr>
          <w:p w14:paraId="53F4309B" w14:textId="31634EC1" w:rsidR="00255FF3" w:rsidRPr="00D42521" w:rsidRDefault="00350681" w:rsidP="003A60B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0 a 1 años </w:t>
            </w:r>
            <w:r w:rsidR="00783E42" w:rsidRPr="00D42521">
              <w:rPr>
                <w:rFonts w:ascii="Berlin Sans FB" w:hAnsi="Berlin Sans FB" w:cs="Arial"/>
              </w:rPr>
              <w:t xml:space="preserve">Confianza y desconfianza en la que se establece relaciones de dependencia para superar </w:t>
            </w:r>
            <w:r w:rsidR="003A60B8" w:rsidRPr="00D42521">
              <w:rPr>
                <w:rFonts w:ascii="Berlin Sans FB" w:hAnsi="Berlin Sans FB" w:cs="Arial"/>
              </w:rPr>
              <w:t>el miedo</w:t>
            </w:r>
            <w:r w:rsidRPr="00D42521">
              <w:rPr>
                <w:rFonts w:ascii="Berlin Sans FB" w:hAnsi="Berlin Sans FB" w:cs="Arial"/>
              </w:rPr>
              <w:t xml:space="preserve"> a ser abandonado por la madre</w:t>
            </w:r>
            <w:r w:rsidR="00783E42" w:rsidRPr="00D42521">
              <w:rPr>
                <w:rFonts w:ascii="Berlin Sans FB" w:hAnsi="Berlin Sans FB" w:cs="Arial"/>
              </w:rPr>
              <w:t>, reconocen su entorno</w:t>
            </w:r>
            <w:r w:rsidRPr="00D42521">
              <w:rPr>
                <w:rFonts w:ascii="Berlin Sans FB" w:hAnsi="Berlin Sans FB" w:cs="Arial"/>
              </w:rPr>
              <w:t xml:space="preserve"> familiar, los niños desarrollan la virtud de la esperanza que consiste en la convicción de satisfacer sus necesidades y cumplir sus deseos. </w:t>
            </w:r>
          </w:p>
          <w:p w14:paraId="3E8C68E1" w14:textId="49D0FD28" w:rsidR="00783E42" w:rsidRPr="00D42521" w:rsidRDefault="00350681" w:rsidP="003A60B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1 a 3 años Autonomía, vergüenza y duda en la que si el </w:t>
            </w:r>
          </w:p>
          <w:p w14:paraId="05B90C1E" w14:textId="77777777" w:rsidR="004A3D42" w:rsidRPr="00D42521" w:rsidRDefault="004A3D42" w:rsidP="003A60B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contexto no responde completamente a las necesidades que experimenta, aparecerá la duda sobre sí mismo</w:t>
            </w:r>
            <w:r w:rsidRPr="00D42521">
              <w:rPr>
                <w:rFonts w:ascii="Berlin Sans FB" w:hAnsi="Berlin Sans FB" w:cs="Arial"/>
              </w:rPr>
              <w:t xml:space="preserve"> por lo tanto el control exterior debe ser firme y tranquilizador para que aparezca la autonomía </w:t>
            </w:r>
          </w:p>
          <w:p w14:paraId="5A59764F" w14:textId="256C48F7" w:rsidR="004A3D42" w:rsidRPr="00D42521" w:rsidRDefault="004A3D42" w:rsidP="003A60B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*3 a 6 años iniciativa y culpa</w:t>
            </w:r>
            <w:r w:rsidR="005079A0" w:rsidRPr="00D42521">
              <w:rPr>
                <w:rFonts w:ascii="Berlin Sans FB" w:hAnsi="Berlin Sans FB" w:cs="Arial"/>
              </w:rPr>
              <w:t xml:space="preserve"> consiste en </w:t>
            </w:r>
            <w:r w:rsidR="0028442C" w:rsidRPr="00D42521">
              <w:rPr>
                <w:rFonts w:ascii="Berlin Sans FB" w:hAnsi="Berlin Sans FB" w:cs="Arial"/>
              </w:rPr>
              <w:t>la planificación</w:t>
            </w:r>
            <w:r w:rsidR="005079A0" w:rsidRPr="00D42521">
              <w:rPr>
                <w:rFonts w:ascii="Berlin Sans FB" w:hAnsi="Berlin Sans FB" w:cs="Arial"/>
              </w:rPr>
              <w:t xml:space="preserve"> de ese rol social, </w:t>
            </w:r>
            <w:r w:rsidRPr="00D42521">
              <w:rPr>
                <w:rFonts w:ascii="Berlin Sans FB" w:hAnsi="Berlin Sans FB" w:cs="Arial"/>
              </w:rPr>
              <w:t xml:space="preserve">en la que el niño necesita </w:t>
            </w:r>
            <w:r w:rsidR="003A60B8" w:rsidRPr="00D42521">
              <w:rPr>
                <w:rFonts w:ascii="Berlin Sans FB" w:hAnsi="Berlin Sans FB" w:cs="Arial"/>
              </w:rPr>
              <w:t>identificar proyectar</w:t>
            </w:r>
            <w:r w:rsidRPr="00D42521">
              <w:rPr>
                <w:rFonts w:ascii="Berlin Sans FB" w:hAnsi="Berlin Sans FB" w:cs="Arial"/>
              </w:rPr>
              <w:t xml:space="preserve"> su rol en el </w:t>
            </w:r>
            <w:r w:rsidR="0028442C" w:rsidRPr="00D42521">
              <w:rPr>
                <w:rFonts w:ascii="Berlin Sans FB" w:hAnsi="Berlin Sans FB" w:cs="Arial"/>
              </w:rPr>
              <w:t>mundo, si</w:t>
            </w:r>
            <w:r w:rsidR="005079A0" w:rsidRPr="00D42521">
              <w:rPr>
                <w:rFonts w:ascii="Berlin Sans FB" w:hAnsi="Berlin Sans FB" w:cs="Arial"/>
              </w:rPr>
              <w:t xml:space="preserve"> no recibe un trato relativamente privilegiado, desarrolla culpa y ansiedad. </w:t>
            </w:r>
          </w:p>
          <w:p w14:paraId="43F74E3A" w14:textId="2EE55BCC" w:rsidR="0028442C" w:rsidRPr="00D42521" w:rsidRDefault="0028442C" w:rsidP="003A60B8">
            <w:pPr>
              <w:pStyle w:val="Prrafodelista"/>
              <w:numPr>
                <w:ilvl w:val="0"/>
                <w:numId w:val="4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*6 a 12 años industriosidad e inferioridad es una etapa muy decisiva desde el punto social, de manera independientemente de que se sienta a gusto o insatisfecho, en donde el niño empieza a obtener reconocimiento por lo que hace en ese nuevo </w:t>
            </w:r>
            <w:r w:rsidR="00E57BF0" w:rsidRPr="00D42521">
              <w:rPr>
                <w:rFonts w:ascii="Berlin Sans FB" w:hAnsi="Berlin Sans FB" w:cs="Arial"/>
              </w:rPr>
              <w:t>entorno</w:t>
            </w:r>
            <w:r w:rsidRPr="00D42521">
              <w:rPr>
                <w:rFonts w:ascii="Berlin Sans FB" w:hAnsi="Berlin Sans FB" w:cs="Arial"/>
              </w:rPr>
              <w:t>.</w:t>
            </w:r>
          </w:p>
        </w:tc>
        <w:tc>
          <w:tcPr>
            <w:tcW w:w="2315" w:type="dxa"/>
          </w:tcPr>
          <w:p w14:paraId="04ED1A85" w14:textId="77777777" w:rsidR="00E57BF0" w:rsidRPr="00D42521" w:rsidRDefault="00E23490" w:rsidP="00D42521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Niel 1</w:t>
            </w:r>
          </w:p>
          <w:p w14:paraId="189333EC" w14:textId="6166B75C" w:rsidR="00255FF3" w:rsidRPr="00D42521" w:rsidRDefault="00E23490" w:rsidP="00D42521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pre-convencional</w:t>
            </w:r>
          </w:p>
          <w:p w14:paraId="086286E4" w14:textId="7F687B74" w:rsidR="00E23490" w:rsidRPr="00D42521" w:rsidRDefault="00E23490" w:rsidP="00E23490">
            <w:pPr>
              <w:pStyle w:val="Prrafodelista"/>
              <w:numPr>
                <w:ilvl w:val="0"/>
                <w:numId w:val="5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Obediencia y castigo se crea una visión d el bueno y lo mano.</w:t>
            </w:r>
          </w:p>
          <w:p w14:paraId="66552007" w14:textId="75C8B8A5" w:rsidR="00E23490" w:rsidRPr="00D42521" w:rsidRDefault="00E23490" w:rsidP="00E23490">
            <w:pPr>
              <w:pStyle w:val="Prrafodelista"/>
              <w:numPr>
                <w:ilvl w:val="0"/>
                <w:numId w:val="5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Interés propio, motiva el interés </w:t>
            </w:r>
            <w:r w:rsidR="00E57BF0" w:rsidRPr="00D42521">
              <w:rPr>
                <w:rFonts w:ascii="Berlin Sans FB" w:hAnsi="Berlin Sans FB" w:cs="Arial"/>
              </w:rPr>
              <w:t>p</w:t>
            </w:r>
            <w:r w:rsidRPr="00D42521">
              <w:rPr>
                <w:rFonts w:ascii="Berlin Sans FB" w:hAnsi="Berlin Sans FB" w:cs="Arial"/>
              </w:rPr>
              <w:t>r</w:t>
            </w:r>
            <w:r w:rsidR="00E57BF0" w:rsidRPr="00D42521">
              <w:rPr>
                <w:rFonts w:ascii="Berlin Sans FB" w:hAnsi="Berlin Sans FB" w:cs="Arial"/>
              </w:rPr>
              <w:t>o</w:t>
            </w:r>
            <w:r w:rsidRPr="00D42521">
              <w:rPr>
                <w:rFonts w:ascii="Berlin Sans FB" w:hAnsi="Berlin Sans FB" w:cs="Arial"/>
              </w:rPr>
              <w:t>p</w:t>
            </w:r>
            <w:r w:rsidR="00E57BF0" w:rsidRPr="00D42521">
              <w:rPr>
                <w:rFonts w:ascii="Berlin Sans FB" w:hAnsi="Berlin Sans FB" w:cs="Arial"/>
              </w:rPr>
              <w:t>i</w:t>
            </w:r>
            <w:r w:rsidRPr="00D42521">
              <w:rPr>
                <w:rFonts w:ascii="Berlin Sans FB" w:hAnsi="Berlin Sans FB" w:cs="Arial"/>
              </w:rPr>
              <w:t>o ¿Qué gano yo?</w:t>
            </w:r>
          </w:p>
          <w:p w14:paraId="17CA910A" w14:textId="579A3DA7" w:rsidR="00E23490" w:rsidRPr="00D42521" w:rsidRDefault="00E23490" w:rsidP="00E23490">
            <w:pPr>
              <w:pStyle w:val="Prrafodelista"/>
              <w:numPr>
                <w:ilvl w:val="0"/>
                <w:numId w:val="5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Expectativas, relaciones, Observa la </w:t>
            </w:r>
            <w:r w:rsidR="00D42521" w:rsidRPr="00D42521">
              <w:rPr>
                <w:rFonts w:ascii="Berlin Sans FB" w:hAnsi="Berlin Sans FB" w:cs="Arial"/>
              </w:rPr>
              <w:t>situación,</w:t>
            </w:r>
            <w:r w:rsidRPr="00D42521">
              <w:rPr>
                <w:rFonts w:ascii="Berlin Sans FB" w:hAnsi="Berlin Sans FB" w:cs="Arial"/>
              </w:rPr>
              <w:t xml:space="preserve"> pero se restringe por valores, ¿Qué p</w:t>
            </w:r>
            <w:r w:rsidR="00E57BF0" w:rsidRPr="00D42521">
              <w:rPr>
                <w:rFonts w:ascii="Berlin Sans FB" w:hAnsi="Berlin Sans FB" w:cs="Arial"/>
              </w:rPr>
              <w:t>i</w:t>
            </w:r>
            <w:r w:rsidRPr="00D42521">
              <w:rPr>
                <w:rFonts w:ascii="Berlin Sans FB" w:hAnsi="Berlin Sans FB" w:cs="Arial"/>
              </w:rPr>
              <w:t>en</w:t>
            </w:r>
            <w:r w:rsidR="00E57BF0" w:rsidRPr="00D42521">
              <w:rPr>
                <w:rFonts w:ascii="Berlin Sans FB" w:hAnsi="Berlin Sans FB" w:cs="Arial"/>
              </w:rPr>
              <w:t>s</w:t>
            </w:r>
            <w:r w:rsidRPr="00D42521">
              <w:rPr>
                <w:rFonts w:ascii="Berlin Sans FB" w:hAnsi="Berlin Sans FB" w:cs="Arial"/>
              </w:rPr>
              <w:t xml:space="preserve">an de mi los </w:t>
            </w:r>
            <w:r w:rsidR="00E57BF0" w:rsidRPr="00D42521">
              <w:rPr>
                <w:rFonts w:ascii="Berlin Sans FB" w:hAnsi="Berlin Sans FB" w:cs="Arial"/>
              </w:rPr>
              <w:t>demás</w:t>
            </w:r>
            <w:r w:rsidRPr="00D42521">
              <w:rPr>
                <w:rFonts w:ascii="Berlin Sans FB" w:hAnsi="Berlin Sans FB" w:cs="Arial"/>
              </w:rPr>
              <w:t>?</w:t>
            </w:r>
          </w:p>
          <w:p w14:paraId="0180F31F" w14:textId="3821E5C9" w:rsidR="00E23490" w:rsidRPr="00D42521" w:rsidRDefault="00D853E6" w:rsidP="00E23490">
            <w:pPr>
              <w:ind w:left="360"/>
              <w:rPr>
                <w:rFonts w:ascii="Berlin Sans FB" w:hAnsi="Berlin Sans FB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00B427B" wp14:editId="100F24C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297902</wp:posOffset>
                  </wp:positionV>
                  <wp:extent cx="1259323" cy="933450"/>
                  <wp:effectExtent l="0" t="0" r="0" b="0"/>
                  <wp:wrapNone/>
                  <wp:docPr id="8" name="Imagen 8" descr="desarrollo personal - Mind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arrollo personal - Mind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23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05" w:type="dxa"/>
          </w:tcPr>
          <w:p w14:paraId="6196DBD9" w14:textId="77777777" w:rsidR="00255FF3" w:rsidRPr="00D42521" w:rsidRDefault="00955244" w:rsidP="00955244">
            <w:pPr>
              <w:pStyle w:val="Prrafodelista"/>
              <w:numPr>
                <w:ilvl w:val="0"/>
                <w:numId w:val="3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Etapa sensomotriz 0 a 2 años</w:t>
            </w:r>
            <w:r w:rsidR="00663052" w:rsidRPr="00D42521">
              <w:rPr>
                <w:rFonts w:ascii="Berlin Sans FB" w:hAnsi="Berlin Sans FB" w:cs="Arial"/>
              </w:rPr>
              <w:t>, se define por la interacción física con el entorno, en donde el</w:t>
            </w:r>
            <w:r w:rsidRPr="00D42521">
              <w:rPr>
                <w:rFonts w:ascii="Berlin Sans FB" w:hAnsi="Berlin Sans FB" w:cs="Arial"/>
              </w:rPr>
              <w:t xml:space="preserve"> desarroll</w:t>
            </w:r>
            <w:r w:rsidR="00663052" w:rsidRPr="00D42521">
              <w:rPr>
                <w:rFonts w:ascii="Berlin Sans FB" w:hAnsi="Berlin Sans FB" w:cs="Arial"/>
              </w:rPr>
              <w:t xml:space="preserve">o cognitivo que se experimenta a través del juego con la interacción con personas y animales. </w:t>
            </w:r>
          </w:p>
          <w:p w14:paraId="6ECA4644" w14:textId="180785AB" w:rsidR="00D72541" w:rsidRPr="00D42521" w:rsidRDefault="00663052" w:rsidP="00D72541">
            <w:pPr>
              <w:pStyle w:val="Prrafodelista"/>
              <w:numPr>
                <w:ilvl w:val="0"/>
                <w:numId w:val="3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Etapa preoperacional de 2 a 7 años los niños empiezan a genera la capacidad de ponerse en el lugar de los demás y por esta razón son capaces de actuar y hacer juegos de rol, pero sigue de cierta manera el egocentrismo por lo que hay dificultades a la hora de acceder al pensamiento reflexivo</w:t>
            </w:r>
            <w:r w:rsidR="00D72541" w:rsidRPr="00D42521">
              <w:rPr>
                <w:rFonts w:ascii="Berlin Sans FB" w:hAnsi="Berlin Sans FB" w:cs="Arial"/>
              </w:rPr>
              <w:t xml:space="preserve">. </w:t>
            </w:r>
          </w:p>
          <w:p w14:paraId="4AFB9CE4" w14:textId="5507CF1D" w:rsidR="00D72541" w:rsidRPr="00D42521" w:rsidRDefault="006331FA" w:rsidP="00D72541">
            <w:pPr>
              <w:ind w:left="360"/>
              <w:rPr>
                <w:rFonts w:ascii="Berlin Sans FB" w:hAnsi="Berlin Sans FB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4D5BF7" wp14:editId="7A98A350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12065</wp:posOffset>
                  </wp:positionV>
                  <wp:extent cx="1077045" cy="560946"/>
                  <wp:effectExtent l="0" t="0" r="8890" b="0"/>
                  <wp:wrapNone/>
                  <wp:docPr id="1" name="Imagen 1" descr="Qué Proponemos? | UNICEF | SI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Proponemos? | UNICEF | SI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45" cy="56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521" w:rsidRPr="00D42521" w14:paraId="28B5AD0D" w14:textId="77777777" w:rsidTr="006331FA">
        <w:trPr>
          <w:cantSplit/>
          <w:trHeight w:val="1134"/>
          <w:jc w:val="center"/>
        </w:trPr>
        <w:tc>
          <w:tcPr>
            <w:tcW w:w="471" w:type="dxa"/>
            <w:shd w:val="clear" w:color="auto" w:fill="E7E6E6" w:themeFill="background2"/>
            <w:textDirection w:val="btLr"/>
          </w:tcPr>
          <w:p w14:paraId="7AE2D4E2" w14:textId="1F0A46F0" w:rsidR="00255FF3" w:rsidRPr="00D42521" w:rsidRDefault="00255FF3" w:rsidP="00D42521">
            <w:pPr>
              <w:ind w:left="113" w:right="113"/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Adolescencia</w:t>
            </w:r>
          </w:p>
        </w:tc>
        <w:tc>
          <w:tcPr>
            <w:tcW w:w="4515" w:type="dxa"/>
          </w:tcPr>
          <w:p w14:paraId="258EF09E" w14:textId="39C1ADDE" w:rsidR="00255FF3" w:rsidRPr="00D42521" w:rsidRDefault="0028442C" w:rsidP="0028442C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Identidad y </w:t>
            </w:r>
            <w:r w:rsidR="0034107F" w:rsidRPr="00D42521">
              <w:rPr>
                <w:rFonts w:ascii="Berlin Sans FB" w:hAnsi="Berlin Sans FB" w:cs="Arial"/>
              </w:rPr>
              <w:t>confusión</w:t>
            </w:r>
            <w:r w:rsidRPr="00D42521">
              <w:rPr>
                <w:rFonts w:ascii="Berlin Sans FB" w:hAnsi="Berlin Sans FB" w:cs="Arial"/>
              </w:rPr>
              <w:t xml:space="preserve"> del rol, en</w:t>
            </w:r>
            <w:r w:rsidR="0034107F" w:rsidRPr="00D42521">
              <w:rPr>
                <w:rFonts w:ascii="Berlin Sans FB" w:hAnsi="Berlin Sans FB" w:cs="Arial"/>
              </w:rPr>
              <w:t xml:space="preserve"> </w:t>
            </w:r>
            <w:r w:rsidRPr="00D42521">
              <w:rPr>
                <w:rFonts w:ascii="Berlin Sans FB" w:hAnsi="Berlin Sans FB" w:cs="Arial"/>
              </w:rPr>
              <w:t xml:space="preserve">este </w:t>
            </w:r>
            <w:r w:rsidR="0034107F" w:rsidRPr="00D42521">
              <w:rPr>
                <w:rFonts w:ascii="Berlin Sans FB" w:hAnsi="Berlin Sans FB" w:cs="Arial"/>
              </w:rPr>
              <w:t>periodo</w:t>
            </w:r>
            <w:r w:rsidRPr="00D42521">
              <w:rPr>
                <w:rFonts w:ascii="Berlin Sans FB" w:hAnsi="Berlin Sans FB" w:cs="Arial"/>
              </w:rPr>
              <w:t xml:space="preserve"> se caracteriza por poner en </w:t>
            </w:r>
            <w:r w:rsidR="0034107F" w:rsidRPr="00D42521">
              <w:rPr>
                <w:rFonts w:ascii="Berlin Sans FB" w:hAnsi="Berlin Sans FB" w:cs="Arial"/>
              </w:rPr>
              <w:t>duda</w:t>
            </w:r>
            <w:r w:rsidRPr="00D42521">
              <w:rPr>
                <w:rFonts w:ascii="Berlin Sans FB" w:hAnsi="Berlin Sans FB" w:cs="Arial"/>
              </w:rPr>
              <w:t xml:space="preserve"> todo aquello en lo que se </w:t>
            </w:r>
            <w:r w:rsidR="0034107F" w:rsidRPr="00D42521">
              <w:rPr>
                <w:rFonts w:ascii="Berlin Sans FB" w:hAnsi="Berlin Sans FB" w:cs="Arial"/>
              </w:rPr>
              <w:t xml:space="preserve">confía, como conocimientos, habilidades y experiencias adquiridas, pero presentan confusión en cuanto a su identidad, se logran construir una identidad sólida. </w:t>
            </w:r>
          </w:p>
          <w:p w14:paraId="6B0DE6CC" w14:textId="052821F1" w:rsidR="00C85B3D" w:rsidRPr="00D42521" w:rsidRDefault="0034107F" w:rsidP="00C85B3D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Intimidad &amp; aislamiento en la que el joven adulto está en capacidad de establecer compromisos, básicamente en esta etapa es cuando se da un paso definitivo hacia la adultez. </w:t>
            </w:r>
          </w:p>
        </w:tc>
        <w:tc>
          <w:tcPr>
            <w:tcW w:w="2315" w:type="dxa"/>
          </w:tcPr>
          <w:p w14:paraId="31CDF2EF" w14:textId="77777777" w:rsidR="00E57BF0" w:rsidRPr="00D42521" w:rsidRDefault="00E23490" w:rsidP="00D42521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Nivel 2</w:t>
            </w:r>
          </w:p>
          <w:p w14:paraId="03051607" w14:textId="3C9535CA" w:rsidR="00255FF3" w:rsidRPr="00D42521" w:rsidRDefault="00E23490" w:rsidP="00D42521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post-convencioal</w:t>
            </w:r>
          </w:p>
          <w:p w14:paraId="62F0775E" w14:textId="346C3A65" w:rsidR="00E23490" w:rsidRPr="00D42521" w:rsidRDefault="00E23490" w:rsidP="00E23490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Autoridad y orden </w:t>
            </w:r>
            <w:r w:rsidR="00D42521" w:rsidRPr="00D42521">
              <w:rPr>
                <w:rFonts w:ascii="Berlin Sans FB" w:hAnsi="Berlin Sans FB" w:cs="Arial"/>
              </w:rPr>
              <w:t>social,</w:t>
            </w:r>
            <w:r w:rsidRPr="00D42521">
              <w:rPr>
                <w:rFonts w:ascii="Berlin Sans FB" w:hAnsi="Berlin Sans FB" w:cs="Arial"/>
              </w:rPr>
              <w:t xml:space="preserve"> es la </w:t>
            </w:r>
            <w:r w:rsidR="006331FA" w:rsidRPr="00D42521">
              <w:rPr>
                <w:rFonts w:ascii="Berlin Sans FB" w:hAnsi="Berlin Sans FB" w:cs="Arial"/>
              </w:rPr>
              <w:t>intervención ya</w:t>
            </w:r>
            <w:r w:rsidRPr="00D42521">
              <w:rPr>
                <w:rFonts w:ascii="Berlin Sans FB" w:hAnsi="Berlin Sans FB" w:cs="Arial"/>
              </w:rPr>
              <w:t xml:space="preserve"> que es un deber del respeto. </w:t>
            </w:r>
          </w:p>
          <w:p w14:paraId="75E41D7A" w14:textId="77777777" w:rsidR="00E23490" w:rsidRPr="00D42521" w:rsidRDefault="00E23490" w:rsidP="00E23490">
            <w:pPr>
              <w:pStyle w:val="Prrafodelista"/>
              <w:numPr>
                <w:ilvl w:val="0"/>
                <w:numId w:val="6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Contrato social, es la confusión </w:t>
            </w:r>
            <w:r w:rsidR="00E57BF0" w:rsidRPr="00D42521">
              <w:rPr>
                <w:rFonts w:ascii="Berlin Sans FB" w:hAnsi="Berlin Sans FB" w:cs="Arial"/>
              </w:rPr>
              <w:t xml:space="preserve">en cuestión que da sentidos a lo concreto. </w:t>
            </w:r>
          </w:p>
          <w:p w14:paraId="0F5C1454" w14:textId="12EBA9F7" w:rsidR="00E57BF0" w:rsidRPr="00D42521" w:rsidRDefault="00E57BF0" w:rsidP="00E57BF0">
            <w:pPr>
              <w:ind w:left="360"/>
              <w:rPr>
                <w:rFonts w:ascii="Berlin Sans FB" w:hAnsi="Berlin Sans FB" w:cs="Arial"/>
              </w:rPr>
            </w:pPr>
          </w:p>
        </w:tc>
        <w:tc>
          <w:tcPr>
            <w:tcW w:w="2905" w:type="dxa"/>
          </w:tcPr>
          <w:p w14:paraId="5A848380" w14:textId="4C6D4008" w:rsidR="00255FF3" w:rsidRPr="00D42521" w:rsidRDefault="006331FA" w:rsidP="00D72541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3EFF34" wp14:editId="4E9233BE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1847850</wp:posOffset>
                  </wp:positionV>
                  <wp:extent cx="819150" cy="819150"/>
                  <wp:effectExtent l="0" t="0" r="0" b="0"/>
                  <wp:wrapNone/>
                  <wp:docPr id="3" name="Imagen 3" descr="Educación socioemocional para todos los niveles | Aprender Dig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ucación socioemocional para todos los niveles | Aprender Dig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541" w:rsidRPr="00D42521">
              <w:rPr>
                <w:rFonts w:ascii="Berlin Sans FB" w:hAnsi="Berlin Sans FB" w:cs="Arial"/>
              </w:rPr>
              <w:t xml:space="preserve">Etapa de operaciones </w:t>
            </w:r>
            <w:r w:rsidR="003A60B8" w:rsidRPr="00D42521">
              <w:rPr>
                <w:rFonts w:ascii="Berlin Sans FB" w:hAnsi="Berlin Sans FB" w:cs="Arial"/>
              </w:rPr>
              <w:t>concretas 7</w:t>
            </w:r>
            <w:r w:rsidR="00D72541" w:rsidRPr="00D42521">
              <w:rPr>
                <w:rFonts w:ascii="Berlin Sans FB" w:hAnsi="Berlin Sans FB" w:cs="Arial"/>
              </w:rPr>
              <w:t xml:space="preserve"> a los 12 años</w:t>
            </w:r>
            <w:r w:rsidR="00D72541" w:rsidRPr="00D42521">
              <w:rPr>
                <w:rFonts w:ascii="Berlin Sans FB" w:hAnsi="Berlin Sans FB" w:cs="Arial"/>
              </w:rPr>
              <w:t xml:space="preserve"> donde se empieza a utilizar la lógica en aspectos de la realidad, pero para lograrlo necesitan situaciones concretas y el pensamiento deja de ser egocéntrico. </w:t>
            </w:r>
          </w:p>
        </w:tc>
      </w:tr>
      <w:tr w:rsidR="00D42521" w:rsidRPr="00D42521" w14:paraId="13C0306E" w14:textId="77777777" w:rsidTr="006331FA">
        <w:trPr>
          <w:cantSplit/>
          <w:trHeight w:val="1134"/>
          <w:jc w:val="center"/>
        </w:trPr>
        <w:tc>
          <w:tcPr>
            <w:tcW w:w="471" w:type="dxa"/>
            <w:shd w:val="clear" w:color="auto" w:fill="E7E6E6" w:themeFill="background2"/>
            <w:textDirection w:val="btLr"/>
          </w:tcPr>
          <w:p w14:paraId="5CBCA69C" w14:textId="68501CDB" w:rsidR="00255FF3" w:rsidRPr="00D42521" w:rsidRDefault="00255FF3" w:rsidP="00D42521">
            <w:pPr>
              <w:ind w:left="113" w:right="113"/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lastRenderedPageBreak/>
              <w:t>Adultez</w:t>
            </w:r>
          </w:p>
        </w:tc>
        <w:tc>
          <w:tcPr>
            <w:tcW w:w="4515" w:type="dxa"/>
          </w:tcPr>
          <w:p w14:paraId="771850DC" w14:textId="7A3E1806" w:rsidR="00255FF3" w:rsidRPr="00D42521" w:rsidRDefault="00C85B3D" w:rsidP="00955244">
            <w:pPr>
              <w:pStyle w:val="Prrafodelista"/>
              <w:numPr>
                <w:ilvl w:val="0"/>
                <w:numId w:val="2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G</w:t>
            </w:r>
            <w:r w:rsidRPr="00D42521">
              <w:rPr>
                <w:rFonts w:ascii="Berlin Sans FB" w:hAnsi="Berlin Sans FB" w:cs="Arial"/>
              </w:rPr>
              <w:t xml:space="preserve">eneratividad vs. Estancamiento es el deseo en la edad madura de fundar y guiar las nuevas generaciones, es así también la energía plena para desarrollar un </w:t>
            </w:r>
            <w:r w:rsidR="00955244" w:rsidRPr="00D42521">
              <w:rPr>
                <w:rFonts w:ascii="Berlin Sans FB" w:hAnsi="Berlin Sans FB" w:cs="Arial"/>
              </w:rPr>
              <w:t>potencial tan</w:t>
            </w:r>
            <w:r w:rsidRPr="00D42521">
              <w:rPr>
                <w:rFonts w:ascii="Berlin Sans FB" w:hAnsi="Berlin Sans FB" w:cs="Arial"/>
              </w:rPr>
              <w:t xml:space="preserve"> libre que atribuye como cura universal para la sociedad.</w:t>
            </w:r>
          </w:p>
          <w:p w14:paraId="4C50952C" w14:textId="4E15C82E" w:rsidR="00C85B3D" w:rsidRPr="00D42521" w:rsidRDefault="00C85B3D" w:rsidP="00955244">
            <w:pPr>
              <w:pStyle w:val="Prrafodelista"/>
              <w:numPr>
                <w:ilvl w:val="0"/>
                <w:numId w:val="2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Integridad del yo vs. Desesperación, esta </w:t>
            </w:r>
            <w:r w:rsidR="00955244" w:rsidRPr="00D42521">
              <w:rPr>
                <w:rFonts w:ascii="Berlin Sans FB" w:hAnsi="Berlin Sans FB" w:cs="Arial"/>
              </w:rPr>
              <w:t>etapa</w:t>
            </w:r>
            <w:r w:rsidRPr="00D42521">
              <w:rPr>
                <w:rFonts w:ascii="Berlin Sans FB" w:hAnsi="Berlin Sans FB" w:cs="Arial"/>
              </w:rPr>
              <w:t xml:space="preserve"> es la </w:t>
            </w:r>
            <w:r w:rsidR="00955244" w:rsidRPr="00D42521">
              <w:rPr>
                <w:rFonts w:ascii="Berlin Sans FB" w:hAnsi="Berlin Sans FB" w:cs="Arial"/>
              </w:rPr>
              <w:t>última</w:t>
            </w:r>
            <w:r w:rsidRPr="00D42521">
              <w:rPr>
                <w:rFonts w:ascii="Berlin Sans FB" w:hAnsi="Berlin Sans FB" w:cs="Arial"/>
              </w:rPr>
              <w:t xml:space="preserve"> de la vida, puede ser serena o llena de inquietud</w:t>
            </w:r>
            <w:r w:rsidR="00955244" w:rsidRPr="00D42521">
              <w:rPr>
                <w:rFonts w:ascii="Berlin Sans FB" w:hAnsi="Berlin Sans FB" w:cs="Arial"/>
              </w:rPr>
              <w:t>, una persona de edad avanzada debería valorar el reconocimiento de lo real y la comprensión del mundo. Es aquí cuando la integridad en esta edad se puede combinar la reflexión y la experiencia</w:t>
            </w:r>
          </w:p>
        </w:tc>
        <w:tc>
          <w:tcPr>
            <w:tcW w:w="2315" w:type="dxa"/>
          </w:tcPr>
          <w:p w14:paraId="04E5B2DC" w14:textId="433D5967" w:rsidR="00255FF3" w:rsidRPr="00D42521" w:rsidRDefault="00E57BF0" w:rsidP="00D42521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Nivel 3</w:t>
            </w:r>
          </w:p>
          <w:p w14:paraId="3C88277A" w14:textId="239BA826" w:rsidR="00E57BF0" w:rsidRPr="00D42521" w:rsidRDefault="00E57BF0" w:rsidP="00D42521">
            <w:pPr>
              <w:jc w:val="center"/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Convencional</w:t>
            </w:r>
          </w:p>
          <w:p w14:paraId="4A77A568" w14:textId="1C8F52E9" w:rsidR="00E57BF0" w:rsidRPr="00D42521" w:rsidRDefault="00E57BF0" w:rsidP="00E57BF0">
            <w:pPr>
              <w:pStyle w:val="Prrafodelista"/>
              <w:numPr>
                <w:ilvl w:val="0"/>
                <w:numId w:val="7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 xml:space="preserve">Principios éticos universales, en la que principalmente esta regido por reglas ya sea obedeciendo o al desobedecerlas </w:t>
            </w:r>
          </w:p>
        </w:tc>
        <w:tc>
          <w:tcPr>
            <w:tcW w:w="2905" w:type="dxa"/>
          </w:tcPr>
          <w:p w14:paraId="6B115A40" w14:textId="701B186F" w:rsidR="00255FF3" w:rsidRPr="00D42521" w:rsidRDefault="00D72541" w:rsidP="00D72541">
            <w:pPr>
              <w:pStyle w:val="Prrafodelista"/>
              <w:numPr>
                <w:ilvl w:val="0"/>
                <w:numId w:val="2"/>
              </w:numPr>
              <w:rPr>
                <w:rFonts w:ascii="Berlin Sans FB" w:hAnsi="Berlin Sans FB" w:cs="Arial"/>
              </w:rPr>
            </w:pPr>
            <w:r w:rsidRPr="00D42521">
              <w:rPr>
                <w:rFonts w:ascii="Berlin Sans FB" w:hAnsi="Berlin Sans FB" w:cs="Arial"/>
              </w:rPr>
              <w:t>Operaciones formales desde 12 años hasta la vida adulta</w:t>
            </w:r>
            <w:r w:rsidR="003A60B8" w:rsidRPr="00D42521">
              <w:rPr>
                <w:rFonts w:ascii="Berlin Sans FB" w:hAnsi="Berlin Sans FB" w:cs="Arial"/>
              </w:rPr>
              <w:t>, pueden analizar y manipular deliberadamente esquemas de pensamiento y también pueden utilizar el razonamiento hipotético educativo</w:t>
            </w:r>
          </w:p>
        </w:tc>
      </w:tr>
    </w:tbl>
    <w:p w14:paraId="646F5D1C" w14:textId="4DF1DA50" w:rsidR="00255FF3" w:rsidRDefault="00D853E6">
      <w:r>
        <w:rPr>
          <w:noProof/>
        </w:rPr>
        <w:drawing>
          <wp:anchor distT="0" distB="0" distL="114300" distR="114300" simplePos="0" relativeHeight="251666432" behindDoc="0" locked="0" layoutInCell="1" allowOverlap="1" wp14:anchorId="34280D89" wp14:editId="5FE000F3">
            <wp:simplePos x="0" y="0"/>
            <wp:positionH relativeFrom="column">
              <wp:posOffset>-413385</wp:posOffset>
            </wp:positionH>
            <wp:positionV relativeFrom="paragraph">
              <wp:posOffset>143510</wp:posOffset>
            </wp:positionV>
            <wp:extent cx="6610350" cy="2445385"/>
            <wp:effectExtent l="0" t="0" r="0" b="0"/>
            <wp:wrapNone/>
            <wp:docPr id="9" name="Imagen 9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161" cy="24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FF3" w:rsidSect="005E7170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98"/>
    <w:multiLevelType w:val="hybridMultilevel"/>
    <w:tmpl w:val="78A4A8C2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5A0"/>
    <w:multiLevelType w:val="hybridMultilevel"/>
    <w:tmpl w:val="35AC57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7A21"/>
    <w:multiLevelType w:val="hybridMultilevel"/>
    <w:tmpl w:val="2D70B184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43D4"/>
    <w:multiLevelType w:val="hybridMultilevel"/>
    <w:tmpl w:val="C4A6A680"/>
    <w:lvl w:ilvl="0" w:tplc="080A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4BE1E34"/>
    <w:multiLevelType w:val="hybridMultilevel"/>
    <w:tmpl w:val="C97E9DDE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E62D8"/>
    <w:multiLevelType w:val="hybridMultilevel"/>
    <w:tmpl w:val="AC04BD2E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21E1F"/>
    <w:multiLevelType w:val="hybridMultilevel"/>
    <w:tmpl w:val="B5AC32D8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4901"/>
    <w:multiLevelType w:val="hybridMultilevel"/>
    <w:tmpl w:val="D01EBA14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D27BC"/>
    <w:multiLevelType w:val="hybridMultilevel"/>
    <w:tmpl w:val="2962F7B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221C0"/>
    <w:multiLevelType w:val="hybridMultilevel"/>
    <w:tmpl w:val="FE5231C2"/>
    <w:lvl w:ilvl="0" w:tplc="F5D69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27730">
    <w:abstractNumId w:val="0"/>
  </w:num>
  <w:num w:numId="2" w16cid:durableId="1740055273">
    <w:abstractNumId w:val="9"/>
  </w:num>
  <w:num w:numId="3" w16cid:durableId="1563054552">
    <w:abstractNumId w:val="2"/>
  </w:num>
  <w:num w:numId="4" w16cid:durableId="1101805366">
    <w:abstractNumId w:val="6"/>
  </w:num>
  <w:num w:numId="5" w16cid:durableId="394931650">
    <w:abstractNumId w:val="4"/>
  </w:num>
  <w:num w:numId="6" w16cid:durableId="493183020">
    <w:abstractNumId w:val="5"/>
  </w:num>
  <w:num w:numId="7" w16cid:durableId="2016373435">
    <w:abstractNumId w:val="7"/>
  </w:num>
  <w:num w:numId="8" w16cid:durableId="761610442">
    <w:abstractNumId w:val="3"/>
  </w:num>
  <w:num w:numId="9" w16cid:durableId="1351444347">
    <w:abstractNumId w:val="8"/>
  </w:num>
  <w:num w:numId="10" w16cid:durableId="82674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3"/>
    <w:rsid w:val="00255FF3"/>
    <w:rsid w:val="0028442C"/>
    <w:rsid w:val="0034107F"/>
    <w:rsid w:val="00350681"/>
    <w:rsid w:val="003A60B8"/>
    <w:rsid w:val="004A3D42"/>
    <w:rsid w:val="005079A0"/>
    <w:rsid w:val="005E7170"/>
    <w:rsid w:val="006331FA"/>
    <w:rsid w:val="00663052"/>
    <w:rsid w:val="00783E42"/>
    <w:rsid w:val="00955244"/>
    <w:rsid w:val="00AD0293"/>
    <w:rsid w:val="00C67B2A"/>
    <w:rsid w:val="00C85B3D"/>
    <w:rsid w:val="00D42521"/>
    <w:rsid w:val="00D72541"/>
    <w:rsid w:val="00D853E6"/>
    <w:rsid w:val="00E23490"/>
    <w:rsid w:val="00E5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A4E3"/>
  <w15:chartTrackingRefBased/>
  <w15:docId w15:val="{ACCA883F-C25E-4016-AB5A-7901376B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SALAS FLORES</dc:creator>
  <cp:keywords/>
  <dc:description/>
  <cp:lastModifiedBy>ANA MARIA SALAS FLORES</cp:lastModifiedBy>
  <cp:revision>3</cp:revision>
  <dcterms:created xsi:type="dcterms:W3CDTF">2022-06-13T15:31:00Z</dcterms:created>
  <dcterms:modified xsi:type="dcterms:W3CDTF">2022-06-13T15:32:00Z</dcterms:modified>
</cp:coreProperties>
</file>