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97E2" w14:textId="77777777" w:rsidR="00EA4D60" w:rsidRDefault="00EA4D60" w:rsidP="00EA4D60">
      <w:pPr>
        <w:spacing w:after="0" w:line="240" w:lineRule="auto"/>
        <w:rPr>
          <w:b/>
          <w:sz w:val="24"/>
        </w:rPr>
      </w:pPr>
      <w:r>
        <w:rPr>
          <w:noProof/>
          <w:lang w:eastAsia="es-MX"/>
        </w:rPr>
        <w:drawing>
          <wp:inline distT="0" distB="0" distL="0" distR="0" wp14:anchorId="6C26E1CA" wp14:editId="2AB0FED7">
            <wp:extent cx="1548384" cy="13779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r="16436"/>
                    <a:stretch/>
                  </pic:blipFill>
                  <pic:spPr bwMode="auto">
                    <a:xfrm>
                      <a:off x="0" y="0"/>
                      <a:ext cx="1548384" cy="1377950"/>
                    </a:xfrm>
                    <a:prstGeom prst="rect">
                      <a:avLst/>
                    </a:prstGeom>
                    <a:noFill/>
                    <a:ln>
                      <a:noFill/>
                    </a:ln>
                    <a:extLst>
                      <a:ext uri="{53640926-AAD7-44D8-BBD7-CCE9431645EC}">
                        <a14:shadowObscured xmlns:a14="http://schemas.microsoft.com/office/drawing/2010/main"/>
                      </a:ext>
                    </a:extLst>
                  </pic:spPr>
                </pic:pic>
              </a:graphicData>
            </a:graphic>
          </wp:inline>
        </w:drawing>
      </w:r>
      <w:r>
        <w:rPr>
          <w:b/>
          <w:sz w:val="24"/>
        </w:rPr>
        <w:t xml:space="preserve">         </w:t>
      </w:r>
    </w:p>
    <w:p w14:paraId="61167B1D" w14:textId="77777777" w:rsidR="00EA4D60" w:rsidRDefault="00EA4D60" w:rsidP="00EA4D60">
      <w:pPr>
        <w:spacing w:after="0" w:line="240" w:lineRule="auto"/>
        <w:jc w:val="center"/>
        <w:rPr>
          <w:b/>
          <w:sz w:val="28"/>
          <w:szCs w:val="28"/>
        </w:rPr>
      </w:pPr>
      <w:r w:rsidRPr="00393E8F">
        <w:rPr>
          <w:b/>
          <w:sz w:val="28"/>
          <w:szCs w:val="28"/>
        </w:rPr>
        <w:t>ESTRATEGIAS PARA EL DESARROLLO SOCIOEMOCIONAL</w:t>
      </w:r>
    </w:p>
    <w:p w14:paraId="367DE259" w14:textId="11B233E4" w:rsidR="00EA4D60" w:rsidRDefault="00EA4D60" w:rsidP="00EA4D60">
      <w:pPr>
        <w:spacing w:after="0" w:line="240" w:lineRule="auto"/>
        <w:jc w:val="center"/>
        <w:rPr>
          <w:b/>
          <w:sz w:val="28"/>
          <w:szCs w:val="28"/>
        </w:rPr>
      </w:pPr>
    </w:p>
    <w:p w14:paraId="7C7D6680" w14:textId="71D230F0" w:rsidR="00B641F9" w:rsidRDefault="00B641F9" w:rsidP="00EA4D60">
      <w:pPr>
        <w:spacing w:after="0" w:line="240" w:lineRule="auto"/>
        <w:jc w:val="center"/>
        <w:rPr>
          <w:b/>
          <w:sz w:val="28"/>
          <w:szCs w:val="28"/>
        </w:rPr>
      </w:pPr>
    </w:p>
    <w:p w14:paraId="27AC4B85" w14:textId="77777777" w:rsidR="00B641F9" w:rsidRDefault="00B641F9" w:rsidP="00EA4D60">
      <w:pPr>
        <w:spacing w:after="0" w:line="240" w:lineRule="auto"/>
        <w:jc w:val="center"/>
        <w:rPr>
          <w:b/>
          <w:sz w:val="28"/>
          <w:szCs w:val="28"/>
        </w:rPr>
      </w:pPr>
    </w:p>
    <w:p w14:paraId="131F6FC6" w14:textId="77777777" w:rsidR="00B641F9" w:rsidRPr="00393E8F" w:rsidRDefault="00B641F9" w:rsidP="00EA4D60">
      <w:pPr>
        <w:spacing w:after="0" w:line="240" w:lineRule="auto"/>
        <w:jc w:val="center"/>
        <w:rPr>
          <w:b/>
          <w:sz w:val="28"/>
          <w:szCs w:val="28"/>
        </w:rPr>
      </w:pPr>
    </w:p>
    <w:p w14:paraId="16614FDE" w14:textId="3E898690" w:rsidR="00EA4D60" w:rsidRDefault="00EA4D60" w:rsidP="00EA4D60">
      <w:pPr>
        <w:spacing w:after="0" w:line="240" w:lineRule="auto"/>
        <w:jc w:val="center"/>
        <w:rPr>
          <w:b/>
          <w:sz w:val="28"/>
          <w:szCs w:val="28"/>
        </w:rPr>
      </w:pPr>
      <w:r w:rsidRPr="00393E8F">
        <w:rPr>
          <w:b/>
          <w:sz w:val="28"/>
          <w:szCs w:val="28"/>
        </w:rPr>
        <w:t xml:space="preserve">EVIDENCIA </w:t>
      </w:r>
      <w:r w:rsidR="00B641F9">
        <w:rPr>
          <w:b/>
          <w:sz w:val="28"/>
          <w:szCs w:val="28"/>
        </w:rPr>
        <w:t>INTEGRADORA</w:t>
      </w:r>
    </w:p>
    <w:p w14:paraId="2E41C1D4" w14:textId="77777777" w:rsidR="00EA4D60" w:rsidRDefault="00EA4D60" w:rsidP="00EA4D60">
      <w:pPr>
        <w:spacing w:after="0" w:line="240" w:lineRule="auto"/>
        <w:jc w:val="center"/>
        <w:rPr>
          <w:b/>
          <w:sz w:val="28"/>
          <w:szCs w:val="28"/>
        </w:rPr>
      </w:pPr>
    </w:p>
    <w:p w14:paraId="2BB5B51D" w14:textId="5EA6DEEB" w:rsidR="00EA4D60" w:rsidRDefault="00B641F9" w:rsidP="00EA4D60">
      <w:pPr>
        <w:spacing w:after="0" w:line="240" w:lineRule="auto"/>
        <w:jc w:val="center"/>
        <w:rPr>
          <w:b/>
          <w:sz w:val="28"/>
          <w:szCs w:val="28"/>
        </w:rPr>
      </w:pPr>
      <w:r>
        <w:rPr>
          <w:b/>
          <w:sz w:val="28"/>
          <w:szCs w:val="28"/>
        </w:rPr>
        <w:t>ESCRITO ANALÍTICO-REFLEXIVO</w:t>
      </w:r>
    </w:p>
    <w:p w14:paraId="74F1DDDE" w14:textId="380FC284" w:rsidR="00EA4D60" w:rsidRDefault="00EA4D60" w:rsidP="00EA4D60">
      <w:pPr>
        <w:spacing w:after="0" w:line="240" w:lineRule="auto"/>
        <w:jc w:val="center"/>
        <w:rPr>
          <w:b/>
          <w:sz w:val="28"/>
          <w:szCs w:val="28"/>
        </w:rPr>
      </w:pPr>
    </w:p>
    <w:p w14:paraId="4FA615A6" w14:textId="77777777" w:rsidR="00B641F9" w:rsidRPr="00393E8F" w:rsidRDefault="00B641F9" w:rsidP="00EA4D60">
      <w:pPr>
        <w:spacing w:after="0" w:line="240" w:lineRule="auto"/>
        <w:jc w:val="center"/>
        <w:rPr>
          <w:b/>
          <w:sz w:val="28"/>
          <w:szCs w:val="28"/>
        </w:rPr>
      </w:pPr>
    </w:p>
    <w:p w14:paraId="7DD980A9" w14:textId="413D34E9" w:rsidR="00EA4D60" w:rsidRDefault="00EA4D60" w:rsidP="00EA4D60">
      <w:pPr>
        <w:spacing w:after="0" w:line="240" w:lineRule="auto"/>
        <w:jc w:val="center"/>
        <w:rPr>
          <w:b/>
          <w:sz w:val="28"/>
          <w:szCs w:val="28"/>
        </w:rPr>
      </w:pPr>
      <w:r w:rsidRPr="00393E8F">
        <w:rPr>
          <w:b/>
          <w:sz w:val="28"/>
          <w:szCs w:val="28"/>
        </w:rPr>
        <w:t>ALUMNA:</w:t>
      </w:r>
    </w:p>
    <w:p w14:paraId="4A2B5282" w14:textId="01AFE688" w:rsidR="008F29BB" w:rsidRDefault="008F29BB" w:rsidP="008F29BB">
      <w:pPr>
        <w:spacing w:after="0" w:line="240" w:lineRule="auto"/>
        <w:jc w:val="center"/>
        <w:rPr>
          <w:b/>
          <w:sz w:val="28"/>
          <w:szCs w:val="28"/>
        </w:rPr>
      </w:pPr>
      <w:r>
        <w:rPr>
          <w:b/>
          <w:sz w:val="28"/>
          <w:szCs w:val="28"/>
        </w:rPr>
        <w:t>Natalia Guadalupe Anguiano Pérez #2</w:t>
      </w:r>
    </w:p>
    <w:p w14:paraId="10A27306" w14:textId="4071BDC5" w:rsidR="008F29BB" w:rsidRDefault="008F29BB" w:rsidP="008F29BB">
      <w:pPr>
        <w:spacing w:after="0" w:line="240" w:lineRule="auto"/>
        <w:jc w:val="center"/>
        <w:rPr>
          <w:b/>
          <w:sz w:val="28"/>
          <w:szCs w:val="28"/>
        </w:rPr>
      </w:pPr>
      <w:r>
        <w:rPr>
          <w:b/>
          <w:sz w:val="28"/>
          <w:szCs w:val="28"/>
        </w:rPr>
        <w:t>Mariana García Flores #10</w:t>
      </w:r>
    </w:p>
    <w:p w14:paraId="1C29CCB5" w14:textId="77777777" w:rsidR="00EA4D60" w:rsidRDefault="00EA4D60" w:rsidP="00EA4D60">
      <w:pPr>
        <w:spacing w:after="0" w:line="240" w:lineRule="auto"/>
        <w:jc w:val="center"/>
        <w:rPr>
          <w:b/>
          <w:sz w:val="28"/>
          <w:szCs w:val="28"/>
        </w:rPr>
      </w:pPr>
      <w:r>
        <w:rPr>
          <w:b/>
          <w:sz w:val="28"/>
          <w:szCs w:val="28"/>
        </w:rPr>
        <w:t>GRADO Y SECCIÓN:</w:t>
      </w:r>
    </w:p>
    <w:p w14:paraId="0A9EF23B" w14:textId="0F3AA9C1" w:rsidR="00EA4D60" w:rsidRDefault="008F29BB" w:rsidP="00EA4D60">
      <w:pPr>
        <w:spacing w:after="0" w:line="240" w:lineRule="auto"/>
        <w:jc w:val="center"/>
        <w:rPr>
          <w:b/>
          <w:sz w:val="28"/>
          <w:szCs w:val="28"/>
        </w:rPr>
      </w:pPr>
      <w:r>
        <w:rPr>
          <w:b/>
          <w:sz w:val="28"/>
          <w:szCs w:val="28"/>
        </w:rPr>
        <w:t xml:space="preserve">2 ° A </w:t>
      </w:r>
    </w:p>
    <w:p w14:paraId="62AC5339" w14:textId="0801ADF1" w:rsidR="00B641F9" w:rsidRDefault="00B641F9" w:rsidP="00EA4D60">
      <w:pPr>
        <w:spacing w:after="0" w:line="240" w:lineRule="auto"/>
        <w:jc w:val="center"/>
        <w:rPr>
          <w:b/>
          <w:sz w:val="28"/>
          <w:szCs w:val="28"/>
        </w:rPr>
      </w:pPr>
    </w:p>
    <w:p w14:paraId="437AB02C" w14:textId="77777777" w:rsidR="00B641F9" w:rsidRPr="00393E8F" w:rsidRDefault="00B641F9" w:rsidP="00EA4D60">
      <w:pPr>
        <w:spacing w:after="0" w:line="240" w:lineRule="auto"/>
        <w:jc w:val="center"/>
        <w:rPr>
          <w:b/>
          <w:sz w:val="28"/>
          <w:szCs w:val="28"/>
        </w:rPr>
      </w:pPr>
    </w:p>
    <w:p w14:paraId="0EBF76F0" w14:textId="77777777" w:rsidR="00EA4D60" w:rsidRPr="00393E8F" w:rsidRDefault="00EA4D60" w:rsidP="00EA4D60">
      <w:pPr>
        <w:spacing w:after="0" w:line="240" w:lineRule="auto"/>
        <w:jc w:val="center"/>
        <w:rPr>
          <w:b/>
          <w:sz w:val="28"/>
          <w:szCs w:val="28"/>
        </w:rPr>
      </w:pPr>
      <w:r w:rsidRPr="00393E8F">
        <w:rPr>
          <w:b/>
          <w:sz w:val="28"/>
          <w:szCs w:val="28"/>
        </w:rPr>
        <w:t xml:space="preserve">DOCENTE: </w:t>
      </w:r>
      <w:r>
        <w:rPr>
          <w:b/>
          <w:sz w:val="28"/>
          <w:szCs w:val="28"/>
        </w:rPr>
        <w:t xml:space="preserve">Mtra. </w:t>
      </w:r>
      <w:r w:rsidRPr="00393E8F">
        <w:rPr>
          <w:b/>
          <w:sz w:val="28"/>
          <w:szCs w:val="28"/>
        </w:rPr>
        <w:t>Ma. Efigenia Maury Arredondo</w:t>
      </w:r>
    </w:p>
    <w:p w14:paraId="62427CD3" w14:textId="447EDFCF" w:rsidR="00EA4D60" w:rsidRDefault="00EA4D60" w:rsidP="00EA4D60">
      <w:pPr>
        <w:spacing w:after="0" w:line="240" w:lineRule="auto"/>
        <w:rPr>
          <w:b/>
          <w:sz w:val="28"/>
          <w:szCs w:val="28"/>
        </w:rPr>
      </w:pPr>
    </w:p>
    <w:p w14:paraId="525CD3CD" w14:textId="4E3643E0" w:rsidR="00B641F9" w:rsidRDefault="00B641F9" w:rsidP="00EA4D60">
      <w:pPr>
        <w:spacing w:after="0" w:line="240" w:lineRule="auto"/>
        <w:rPr>
          <w:b/>
          <w:sz w:val="28"/>
          <w:szCs w:val="28"/>
        </w:rPr>
      </w:pPr>
    </w:p>
    <w:p w14:paraId="12D6D181" w14:textId="562FEF45" w:rsidR="00B641F9" w:rsidRDefault="00B641F9" w:rsidP="00EA4D60">
      <w:pPr>
        <w:spacing w:after="0" w:line="240" w:lineRule="auto"/>
        <w:rPr>
          <w:b/>
          <w:sz w:val="28"/>
          <w:szCs w:val="28"/>
        </w:rPr>
      </w:pPr>
    </w:p>
    <w:p w14:paraId="4FB4CF20" w14:textId="77777777" w:rsidR="00B641F9" w:rsidRPr="00393E8F" w:rsidRDefault="00B641F9" w:rsidP="00EA4D60">
      <w:pPr>
        <w:spacing w:after="0" w:line="240" w:lineRule="auto"/>
        <w:rPr>
          <w:b/>
          <w:sz w:val="28"/>
          <w:szCs w:val="28"/>
        </w:rPr>
      </w:pPr>
    </w:p>
    <w:p w14:paraId="2BBB87DD" w14:textId="77777777" w:rsidR="00EA4D60" w:rsidRPr="00393E8F" w:rsidRDefault="00EA4D60" w:rsidP="00EA4D60">
      <w:pPr>
        <w:spacing w:after="0" w:line="240" w:lineRule="auto"/>
        <w:rPr>
          <w:b/>
          <w:sz w:val="28"/>
          <w:szCs w:val="28"/>
        </w:rPr>
      </w:pPr>
    </w:p>
    <w:p w14:paraId="545801A0" w14:textId="77777777" w:rsidR="00EA4D60" w:rsidRPr="00393E8F" w:rsidRDefault="00EA4D60" w:rsidP="00EA4D60">
      <w:pPr>
        <w:spacing w:after="0" w:line="240" w:lineRule="auto"/>
        <w:jc w:val="center"/>
        <w:rPr>
          <w:b/>
          <w:sz w:val="28"/>
          <w:szCs w:val="28"/>
        </w:rPr>
      </w:pPr>
      <w:r>
        <w:rPr>
          <w:b/>
          <w:sz w:val="28"/>
          <w:szCs w:val="28"/>
        </w:rPr>
        <w:t>COMPETENCIAS QUE FAVORECE:</w:t>
      </w:r>
    </w:p>
    <w:p w14:paraId="673E84EF" w14:textId="7BBF071D" w:rsidR="00B641F9" w:rsidRDefault="00B641F9" w:rsidP="00EA4D60">
      <w:pPr>
        <w:spacing w:after="0" w:line="240" w:lineRule="auto"/>
        <w:jc w:val="center"/>
        <w:rPr>
          <w:rFonts w:eastAsia="Times New Roman" w:cs="Arial"/>
          <w:i/>
          <w:sz w:val="24"/>
          <w:szCs w:val="24"/>
          <w:lang w:eastAsia="es-MX"/>
        </w:rPr>
      </w:pPr>
      <w:r w:rsidRPr="00B641F9">
        <w:rPr>
          <w:i/>
          <w:sz w:val="24"/>
          <w:szCs w:val="24"/>
        </w:rPr>
        <w:t>E</w:t>
      </w:r>
      <w:r w:rsidRPr="00B641F9">
        <w:rPr>
          <w:rFonts w:eastAsia="Times New Roman" w:cs="Arial"/>
          <w:i/>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w:t>
      </w:r>
      <w:r>
        <w:rPr>
          <w:rFonts w:eastAsia="Times New Roman" w:cs="Arial"/>
          <w:i/>
          <w:sz w:val="24"/>
          <w:szCs w:val="24"/>
          <w:lang w:eastAsia="es-MX"/>
        </w:rPr>
        <w:t>.</w:t>
      </w:r>
      <w:r w:rsidRPr="00B641F9">
        <w:rPr>
          <w:rFonts w:eastAsia="Times New Roman" w:cs="Arial"/>
          <w:i/>
          <w:sz w:val="24"/>
          <w:szCs w:val="24"/>
          <w:lang w:eastAsia="es-MX"/>
        </w:rPr>
        <w:t xml:space="preserve"> </w:t>
      </w:r>
    </w:p>
    <w:p w14:paraId="48DF475E" w14:textId="6A80D50D" w:rsidR="00B641F9" w:rsidRDefault="00B641F9" w:rsidP="00EA4D60">
      <w:pPr>
        <w:spacing w:after="0" w:line="240" w:lineRule="auto"/>
        <w:jc w:val="center"/>
        <w:rPr>
          <w:rFonts w:eastAsia="Times New Roman" w:cs="Arial"/>
          <w:i/>
          <w:sz w:val="24"/>
          <w:szCs w:val="24"/>
          <w:lang w:eastAsia="es-MX"/>
        </w:rPr>
      </w:pPr>
      <w:r>
        <w:rPr>
          <w:rFonts w:eastAsia="Times New Roman" w:cs="Arial"/>
          <w:i/>
          <w:sz w:val="24"/>
          <w:szCs w:val="24"/>
          <w:lang w:eastAsia="es-MX"/>
        </w:rPr>
        <w:t>E</w:t>
      </w:r>
      <w:r w:rsidRPr="00B641F9">
        <w:rPr>
          <w:rFonts w:eastAsia="Times New Roman" w:cs="Arial"/>
          <w:i/>
          <w:sz w:val="24"/>
          <w:szCs w:val="24"/>
          <w:lang w:eastAsia="es-MX"/>
        </w:rPr>
        <w:t>mplea los medios tecnológicos y las fuentes de información científica disponibles para mantenerse actualizado respecto a los diversos campos de conocimiento que intervienen en su trabajo docente (5.1)</w:t>
      </w:r>
      <w:r>
        <w:rPr>
          <w:rFonts w:eastAsia="Times New Roman" w:cs="Arial"/>
          <w:i/>
          <w:sz w:val="24"/>
          <w:szCs w:val="24"/>
          <w:lang w:eastAsia="es-MX"/>
        </w:rPr>
        <w:t>.</w:t>
      </w:r>
      <w:r w:rsidRPr="00B641F9">
        <w:rPr>
          <w:rFonts w:eastAsia="Times New Roman" w:cs="Arial"/>
          <w:i/>
          <w:sz w:val="24"/>
          <w:szCs w:val="24"/>
          <w:lang w:eastAsia="es-MX"/>
        </w:rPr>
        <w:t xml:space="preserve"> </w:t>
      </w:r>
    </w:p>
    <w:p w14:paraId="6CF65347" w14:textId="6B7A34C1" w:rsidR="00EA4D60" w:rsidRDefault="00B641F9" w:rsidP="00EA4D60">
      <w:pPr>
        <w:spacing w:after="0" w:line="240" w:lineRule="auto"/>
        <w:jc w:val="center"/>
        <w:rPr>
          <w:rFonts w:eastAsia="Times New Roman" w:cs="Arial"/>
          <w:i/>
          <w:sz w:val="24"/>
          <w:szCs w:val="24"/>
          <w:lang w:eastAsia="es-MX"/>
        </w:rPr>
      </w:pPr>
      <w:r>
        <w:rPr>
          <w:rFonts w:eastAsia="Times New Roman" w:cs="Arial"/>
          <w:i/>
          <w:sz w:val="24"/>
          <w:szCs w:val="24"/>
          <w:lang w:eastAsia="es-MX"/>
        </w:rPr>
        <w:t>U</w:t>
      </w:r>
      <w:r w:rsidRPr="00B641F9">
        <w:rPr>
          <w:rFonts w:eastAsia="Times New Roman" w:cs="Arial"/>
          <w:i/>
          <w:sz w:val="24"/>
          <w:szCs w:val="24"/>
          <w:lang w:eastAsia="es-MX"/>
        </w:rPr>
        <w:t>sa los resultados de la investigación para profundizar en el conocimiento y los procesos de aprendizaje de sus alumnos (5.2).</w:t>
      </w:r>
    </w:p>
    <w:p w14:paraId="4A46B292" w14:textId="153D5898" w:rsidR="00B641F9" w:rsidRDefault="00B641F9" w:rsidP="00EA4D60">
      <w:pPr>
        <w:spacing w:after="0" w:line="240" w:lineRule="auto"/>
        <w:jc w:val="center"/>
        <w:rPr>
          <w:rFonts w:eastAsia="Times New Roman" w:cs="Arial"/>
          <w:i/>
          <w:sz w:val="24"/>
          <w:szCs w:val="24"/>
          <w:lang w:eastAsia="es-MX"/>
        </w:rPr>
      </w:pPr>
    </w:p>
    <w:p w14:paraId="6D7C729E" w14:textId="5A460877" w:rsidR="00B641F9" w:rsidRDefault="00B641F9" w:rsidP="00EA4D60">
      <w:pPr>
        <w:spacing w:after="0" w:line="240" w:lineRule="auto"/>
        <w:jc w:val="center"/>
        <w:rPr>
          <w:rFonts w:eastAsia="Times New Roman" w:cs="Arial"/>
          <w:i/>
          <w:sz w:val="24"/>
          <w:szCs w:val="24"/>
          <w:lang w:eastAsia="es-MX"/>
        </w:rPr>
      </w:pPr>
    </w:p>
    <w:p w14:paraId="1FF992BB" w14:textId="77777777" w:rsidR="00B641F9" w:rsidRPr="00B641F9" w:rsidRDefault="00B641F9" w:rsidP="00B641F9">
      <w:pPr>
        <w:spacing w:after="0" w:line="240" w:lineRule="auto"/>
        <w:rPr>
          <w:b/>
          <w:sz w:val="24"/>
          <w:szCs w:val="24"/>
        </w:rPr>
      </w:pPr>
    </w:p>
    <w:p w14:paraId="40E5CC92" w14:textId="77777777" w:rsidR="00EA4D60" w:rsidRDefault="00EA4D60" w:rsidP="00EA4D60">
      <w:pPr>
        <w:spacing w:after="0" w:line="240" w:lineRule="auto"/>
        <w:jc w:val="center"/>
        <w:rPr>
          <w:b/>
          <w:sz w:val="28"/>
          <w:szCs w:val="28"/>
        </w:rPr>
      </w:pPr>
    </w:p>
    <w:p w14:paraId="4AE5C798" w14:textId="26C192C9" w:rsidR="00EA4D60" w:rsidRPr="00393E8F" w:rsidRDefault="00EA4D60" w:rsidP="00EA4D60">
      <w:pPr>
        <w:spacing w:after="0" w:line="240" w:lineRule="auto"/>
        <w:jc w:val="right"/>
        <w:rPr>
          <w:b/>
          <w:sz w:val="28"/>
          <w:szCs w:val="28"/>
        </w:rPr>
      </w:pPr>
      <w:r>
        <w:rPr>
          <w:b/>
          <w:sz w:val="28"/>
          <w:szCs w:val="28"/>
        </w:rPr>
        <w:t xml:space="preserve">Saltillo, Coahuila, </w:t>
      </w:r>
      <w:r w:rsidR="00B641F9">
        <w:rPr>
          <w:b/>
          <w:sz w:val="28"/>
          <w:szCs w:val="28"/>
        </w:rPr>
        <w:t>17</w:t>
      </w:r>
      <w:r>
        <w:rPr>
          <w:b/>
          <w:sz w:val="28"/>
          <w:szCs w:val="28"/>
        </w:rPr>
        <w:t xml:space="preserve"> de </w:t>
      </w:r>
      <w:r w:rsidR="00B641F9">
        <w:rPr>
          <w:b/>
          <w:sz w:val="28"/>
          <w:szCs w:val="28"/>
        </w:rPr>
        <w:t>junio</w:t>
      </w:r>
      <w:r>
        <w:rPr>
          <w:b/>
          <w:sz w:val="28"/>
          <w:szCs w:val="28"/>
        </w:rPr>
        <w:t xml:space="preserve"> de 2022  </w:t>
      </w:r>
    </w:p>
    <w:p w14:paraId="1FA5E58D" w14:textId="77777777" w:rsidR="001D5C35" w:rsidRPr="001D5C35" w:rsidRDefault="001D5C35">
      <w:pPr>
        <w:rPr>
          <w:b/>
          <w:sz w:val="32"/>
          <w:szCs w:val="32"/>
        </w:rPr>
      </w:pPr>
    </w:p>
    <w:p w14:paraId="0DFDD9CE" w14:textId="0667B015" w:rsidR="00037C65" w:rsidRPr="0007407F" w:rsidRDefault="001D5C35" w:rsidP="0007407F">
      <w:pPr>
        <w:spacing w:line="360" w:lineRule="auto"/>
        <w:rPr>
          <w:rFonts w:ascii="Arial" w:hAnsi="Arial" w:cs="Arial"/>
          <w:b/>
          <w:sz w:val="24"/>
          <w:szCs w:val="24"/>
        </w:rPr>
      </w:pPr>
      <w:r w:rsidRPr="0007407F">
        <w:rPr>
          <w:rFonts w:ascii="Arial" w:hAnsi="Arial" w:cs="Arial"/>
          <w:b/>
          <w:sz w:val="24"/>
          <w:szCs w:val="24"/>
        </w:rPr>
        <w:lastRenderedPageBreak/>
        <w:t xml:space="preserve">   </w:t>
      </w:r>
      <w:r w:rsidR="008F29BB" w:rsidRPr="0007407F">
        <w:rPr>
          <w:rFonts w:ascii="Arial" w:hAnsi="Arial" w:cs="Arial"/>
          <w:b/>
          <w:sz w:val="24"/>
          <w:szCs w:val="24"/>
        </w:rPr>
        <w:t xml:space="preserve">INTRODUCCIÓN </w:t>
      </w:r>
    </w:p>
    <w:p w14:paraId="52DAD445" w14:textId="300E2F36" w:rsidR="008F29BB" w:rsidRPr="0007407F" w:rsidRDefault="008F29BB" w:rsidP="0007407F">
      <w:pPr>
        <w:spacing w:line="360" w:lineRule="auto"/>
        <w:rPr>
          <w:rFonts w:ascii="Arial" w:hAnsi="Arial" w:cs="Arial"/>
          <w:b/>
          <w:sz w:val="24"/>
          <w:szCs w:val="24"/>
        </w:rPr>
      </w:pPr>
    </w:p>
    <w:p w14:paraId="7BC305B8" w14:textId="371C5DF2" w:rsidR="00002AD3" w:rsidRPr="0007407F" w:rsidRDefault="00002AD3" w:rsidP="0007407F">
      <w:pPr>
        <w:spacing w:line="360" w:lineRule="auto"/>
        <w:jc w:val="both"/>
        <w:rPr>
          <w:rFonts w:ascii="Arial" w:hAnsi="Arial" w:cs="Arial"/>
          <w:bCs/>
          <w:sz w:val="24"/>
          <w:szCs w:val="24"/>
        </w:rPr>
      </w:pPr>
      <w:r w:rsidRPr="0007407F">
        <w:rPr>
          <w:rFonts w:ascii="Arial" w:hAnsi="Arial" w:cs="Arial"/>
          <w:bCs/>
          <w:sz w:val="24"/>
          <w:szCs w:val="24"/>
        </w:rPr>
        <w:t xml:space="preserve">El propósito principal del siguiente trabajo es el análisis y la reflexión de los temas con los cuales se </w:t>
      </w:r>
      <w:proofErr w:type="spellStart"/>
      <w:r w:rsidRPr="0007407F">
        <w:rPr>
          <w:rFonts w:ascii="Arial" w:hAnsi="Arial" w:cs="Arial"/>
          <w:bCs/>
          <w:sz w:val="24"/>
          <w:szCs w:val="24"/>
        </w:rPr>
        <w:t>trabajo</w:t>
      </w:r>
      <w:proofErr w:type="spellEnd"/>
      <w:r w:rsidRPr="0007407F">
        <w:rPr>
          <w:rFonts w:ascii="Arial" w:hAnsi="Arial" w:cs="Arial"/>
          <w:bCs/>
          <w:sz w:val="24"/>
          <w:szCs w:val="24"/>
        </w:rPr>
        <w:t xml:space="preserve"> en </w:t>
      </w:r>
      <w:r w:rsidR="00645A46" w:rsidRPr="0007407F">
        <w:rPr>
          <w:rFonts w:ascii="Arial" w:hAnsi="Arial" w:cs="Arial"/>
          <w:bCs/>
          <w:sz w:val="24"/>
          <w:szCs w:val="24"/>
        </w:rPr>
        <w:t>tres unidades</w:t>
      </w:r>
      <w:r w:rsidRPr="0007407F">
        <w:rPr>
          <w:rFonts w:ascii="Arial" w:hAnsi="Arial" w:cs="Arial"/>
          <w:bCs/>
          <w:sz w:val="24"/>
          <w:szCs w:val="24"/>
        </w:rPr>
        <w:t xml:space="preserve"> durante este 4to semestre. </w:t>
      </w:r>
    </w:p>
    <w:p w14:paraId="155C2B8F" w14:textId="3EFE67CE" w:rsidR="00002AD3" w:rsidRPr="0007407F" w:rsidRDefault="00002AD3" w:rsidP="0007407F">
      <w:pPr>
        <w:spacing w:line="360" w:lineRule="auto"/>
        <w:jc w:val="both"/>
        <w:rPr>
          <w:rFonts w:ascii="Arial" w:hAnsi="Arial" w:cs="Arial"/>
          <w:bCs/>
          <w:sz w:val="24"/>
          <w:szCs w:val="24"/>
        </w:rPr>
      </w:pPr>
      <w:r w:rsidRPr="0007407F">
        <w:rPr>
          <w:rFonts w:ascii="Arial" w:hAnsi="Arial" w:cs="Arial"/>
          <w:bCs/>
          <w:sz w:val="24"/>
          <w:szCs w:val="24"/>
        </w:rPr>
        <w:t xml:space="preserve">La primera “BASES TEÓRICAS DEL DESARROLLO DE LAS HABILIDADES SOCIOEMOCIONALES” donde </w:t>
      </w:r>
      <w:r w:rsidR="000A0B92" w:rsidRPr="0007407F">
        <w:rPr>
          <w:rFonts w:ascii="Arial" w:hAnsi="Arial" w:cs="Arial"/>
          <w:bCs/>
          <w:sz w:val="24"/>
          <w:szCs w:val="24"/>
        </w:rPr>
        <w:t xml:space="preserve">vemos las </w:t>
      </w:r>
      <w:r w:rsidR="000A0B92" w:rsidRPr="0007407F">
        <w:rPr>
          <w:rFonts w:ascii="Arial" w:hAnsi="Arial" w:cs="Arial"/>
          <w:color w:val="000000"/>
          <w:sz w:val="24"/>
          <w:szCs w:val="24"/>
          <w:shd w:val="clear" w:color="auto" w:fill="FFFFFF"/>
        </w:rPr>
        <w:t xml:space="preserve">dimensiones del área de desarrollo emocional además de </w:t>
      </w:r>
      <w:r w:rsidRPr="0007407F">
        <w:rPr>
          <w:rFonts w:ascii="Arial" w:hAnsi="Arial" w:cs="Arial"/>
          <w:bCs/>
          <w:sz w:val="24"/>
          <w:szCs w:val="24"/>
        </w:rPr>
        <w:t>aborda</w:t>
      </w:r>
      <w:r w:rsidR="000A0B92" w:rsidRPr="0007407F">
        <w:rPr>
          <w:rFonts w:ascii="Arial" w:hAnsi="Arial" w:cs="Arial"/>
          <w:bCs/>
          <w:sz w:val="24"/>
          <w:szCs w:val="24"/>
        </w:rPr>
        <w:t>r</w:t>
      </w:r>
      <w:r w:rsidRPr="0007407F">
        <w:rPr>
          <w:rFonts w:ascii="Arial" w:hAnsi="Arial" w:cs="Arial"/>
          <w:bCs/>
          <w:sz w:val="24"/>
          <w:szCs w:val="24"/>
        </w:rPr>
        <w:t xml:space="preserve"> como tema principal la educación prescolar, analizando una variedad de autores junto con sus diferentes perspectivas, comparando tanto sus similitudes como sus diferencias sobre la educación preescolar. </w:t>
      </w:r>
    </w:p>
    <w:p w14:paraId="74FAE759" w14:textId="39C18194" w:rsidR="000A0B92" w:rsidRPr="0007407F" w:rsidRDefault="000A0B92" w:rsidP="0007407F">
      <w:pPr>
        <w:spacing w:line="360" w:lineRule="auto"/>
        <w:jc w:val="both"/>
        <w:rPr>
          <w:rFonts w:ascii="Arial" w:hAnsi="Arial" w:cs="Arial"/>
          <w:bCs/>
          <w:sz w:val="24"/>
          <w:szCs w:val="24"/>
        </w:rPr>
      </w:pPr>
      <w:r w:rsidRPr="0007407F">
        <w:rPr>
          <w:rFonts w:ascii="Arial" w:hAnsi="Arial" w:cs="Arial"/>
          <w:bCs/>
          <w:sz w:val="24"/>
          <w:szCs w:val="24"/>
        </w:rPr>
        <w:t>Durante la segunda “LA EVALUACIÓN DE LAS HABILIDADES SOCIALES Y EMOCIONALES EN EL NIVEL PREESCOLAR”</w:t>
      </w:r>
      <w:r w:rsidR="00BE0E6E" w:rsidRPr="0007407F">
        <w:rPr>
          <w:rFonts w:ascii="Arial" w:hAnsi="Arial" w:cs="Arial"/>
          <w:bCs/>
          <w:sz w:val="24"/>
          <w:szCs w:val="24"/>
        </w:rPr>
        <w:t xml:space="preserve"> hablamos sobre la inteligencia emocional y la interpretación específicamente de los autores </w:t>
      </w:r>
      <w:proofErr w:type="spellStart"/>
      <w:r w:rsidR="00BE0E6E" w:rsidRPr="0007407F">
        <w:rPr>
          <w:rFonts w:ascii="Arial" w:hAnsi="Arial" w:cs="Arial"/>
          <w:bCs/>
          <w:sz w:val="24"/>
          <w:szCs w:val="24"/>
        </w:rPr>
        <w:t>Mulsow</w:t>
      </w:r>
      <w:proofErr w:type="spellEnd"/>
      <w:r w:rsidR="00BE0E6E" w:rsidRPr="0007407F">
        <w:rPr>
          <w:rFonts w:ascii="Arial" w:hAnsi="Arial" w:cs="Arial"/>
          <w:bCs/>
          <w:sz w:val="24"/>
          <w:szCs w:val="24"/>
        </w:rPr>
        <w:t xml:space="preserve">, Aranda y de algunos mas que se mencionaran durante el desarrollo del trabajo, rescatando las ideas principales de estos. </w:t>
      </w:r>
    </w:p>
    <w:p w14:paraId="4F94CEBA" w14:textId="1AE5B203" w:rsidR="00BE0E6E" w:rsidRPr="0007407F" w:rsidRDefault="00645A46" w:rsidP="0007407F">
      <w:pPr>
        <w:spacing w:line="360" w:lineRule="auto"/>
        <w:jc w:val="both"/>
        <w:rPr>
          <w:rFonts w:ascii="Arial" w:hAnsi="Arial" w:cs="Arial"/>
          <w:bCs/>
          <w:sz w:val="24"/>
          <w:szCs w:val="24"/>
        </w:rPr>
      </w:pPr>
      <w:r w:rsidRPr="0007407F">
        <w:rPr>
          <w:rFonts w:ascii="Arial" w:hAnsi="Arial" w:cs="Arial"/>
          <w:bCs/>
          <w:sz w:val="24"/>
          <w:szCs w:val="24"/>
        </w:rPr>
        <w:t>Para la tercera”</w:t>
      </w:r>
      <w:r w:rsidRPr="0007407F">
        <w:rPr>
          <w:rFonts w:ascii="Arial" w:hAnsi="Arial" w:cs="Arial"/>
          <w:sz w:val="24"/>
          <w:szCs w:val="24"/>
        </w:rPr>
        <w:t xml:space="preserve"> </w:t>
      </w:r>
      <w:r w:rsidRPr="0007407F">
        <w:rPr>
          <w:rFonts w:ascii="Arial" w:hAnsi="Arial" w:cs="Arial"/>
          <w:bCs/>
          <w:sz w:val="24"/>
          <w:szCs w:val="24"/>
        </w:rPr>
        <w:t xml:space="preserve">ESTRATEGIAS PARA EL DESARROLLO SOCIOEMOCIONAL EN PREESCOLAR” rescatamos las diferentes estrategias del desarrollo socioemocional, además de hablar sobre las diferentes emociones, principalmente las 4 básicas. </w:t>
      </w:r>
    </w:p>
    <w:p w14:paraId="78EAD31C" w14:textId="54B375F2" w:rsidR="00645A46" w:rsidRDefault="00645A46" w:rsidP="0007407F">
      <w:pPr>
        <w:spacing w:line="360" w:lineRule="auto"/>
        <w:jc w:val="both"/>
        <w:rPr>
          <w:rFonts w:ascii="Arial" w:hAnsi="Arial" w:cs="Arial"/>
          <w:bCs/>
          <w:sz w:val="24"/>
          <w:szCs w:val="24"/>
        </w:rPr>
      </w:pPr>
    </w:p>
    <w:p w14:paraId="03C09970" w14:textId="0ECB0CF8" w:rsidR="00FE749B" w:rsidRDefault="00FE749B" w:rsidP="0007407F">
      <w:pPr>
        <w:spacing w:line="360" w:lineRule="auto"/>
        <w:jc w:val="both"/>
        <w:rPr>
          <w:rFonts w:ascii="Arial" w:hAnsi="Arial" w:cs="Arial"/>
          <w:bCs/>
          <w:sz w:val="24"/>
          <w:szCs w:val="24"/>
        </w:rPr>
      </w:pPr>
    </w:p>
    <w:p w14:paraId="1EBD512D" w14:textId="5FDFDEF9" w:rsidR="00FE749B" w:rsidRDefault="00FE749B" w:rsidP="0007407F">
      <w:pPr>
        <w:spacing w:line="360" w:lineRule="auto"/>
        <w:jc w:val="both"/>
        <w:rPr>
          <w:rFonts w:ascii="Arial" w:hAnsi="Arial" w:cs="Arial"/>
          <w:bCs/>
          <w:sz w:val="24"/>
          <w:szCs w:val="24"/>
        </w:rPr>
      </w:pPr>
    </w:p>
    <w:p w14:paraId="2A79D611" w14:textId="1F161B53" w:rsidR="00FE749B" w:rsidRDefault="00FE749B" w:rsidP="0007407F">
      <w:pPr>
        <w:spacing w:line="360" w:lineRule="auto"/>
        <w:jc w:val="both"/>
        <w:rPr>
          <w:rFonts w:ascii="Arial" w:hAnsi="Arial" w:cs="Arial"/>
          <w:bCs/>
          <w:sz w:val="24"/>
          <w:szCs w:val="24"/>
        </w:rPr>
      </w:pPr>
    </w:p>
    <w:p w14:paraId="2E230E21" w14:textId="11E1CCB3" w:rsidR="00FE749B" w:rsidRDefault="00FE749B" w:rsidP="0007407F">
      <w:pPr>
        <w:spacing w:line="360" w:lineRule="auto"/>
        <w:jc w:val="both"/>
        <w:rPr>
          <w:rFonts w:ascii="Arial" w:hAnsi="Arial" w:cs="Arial"/>
          <w:bCs/>
          <w:sz w:val="24"/>
          <w:szCs w:val="24"/>
        </w:rPr>
      </w:pPr>
    </w:p>
    <w:p w14:paraId="1E76B829" w14:textId="4B83BB29" w:rsidR="00FE749B" w:rsidRDefault="00FE749B" w:rsidP="0007407F">
      <w:pPr>
        <w:spacing w:line="360" w:lineRule="auto"/>
        <w:jc w:val="both"/>
        <w:rPr>
          <w:rFonts w:ascii="Arial" w:hAnsi="Arial" w:cs="Arial"/>
          <w:bCs/>
          <w:sz w:val="24"/>
          <w:szCs w:val="24"/>
        </w:rPr>
      </w:pPr>
    </w:p>
    <w:p w14:paraId="17AFEB90" w14:textId="52ECBAB8" w:rsidR="00FE749B" w:rsidRDefault="00FE749B" w:rsidP="0007407F">
      <w:pPr>
        <w:spacing w:line="360" w:lineRule="auto"/>
        <w:jc w:val="both"/>
        <w:rPr>
          <w:rFonts w:ascii="Arial" w:hAnsi="Arial" w:cs="Arial"/>
          <w:bCs/>
          <w:sz w:val="24"/>
          <w:szCs w:val="24"/>
        </w:rPr>
      </w:pPr>
    </w:p>
    <w:p w14:paraId="5EC402A7" w14:textId="20A6AA65" w:rsidR="00FE749B" w:rsidRDefault="00FE749B" w:rsidP="0007407F">
      <w:pPr>
        <w:spacing w:line="360" w:lineRule="auto"/>
        <w:jc w:val="both"/>
        <w:rPr>
          <w:rFonts w:ascii="Arial" w:hAnsi="Arial" w:cs="Arial"/>
          <w:bCs/>
          <w:sz w:val="24"/>
          <w:szCs w:val="24"/>
        </w:rPr>
      </w:pPr>
    </w:p>
    <w:p w14:paraId="34E3A37B" w14:textId="1C0387C4" w:rsidR="00FE749B" w:rsidRDefault="00FE749B" w:rsidP="0007407F">
      <w:pPr>
        <w:spacing w:line="360" w:lineRule="auto"/>
        <w:jc w:val="both"/>
        <w:rPr>
          <w:rFonts w:ascii="Arial" w:hAnsi="Arial" w:cs="Arial"/>
          <w:bCs/>
          <w:sz w:val="24"/>
          <w:szCs w:val="24"/>
        </w:rPr>
      </w:pPr>
    </w:p>
    <w:p w14:paraId="4E7C3B20" w14:textId="0EF51B10" w:rsidR="00FE749B" w:rsidRDefault="00FE749B" w:rsidP="0007407F">
      <w:pPr>
        <w:spacing w:line="360" w:lineRule="auto"/>
        <w:jc w:val="both"/>
        <w:rPr>
          <w:rFonts w:ascii="Arial" w:hAnsi="Arial" w:cs="Arial"/>
          <w:bCs/>
          <w:sz w:val="24"/>
          <w:szCs w:val="24"/>
        </w:rPr>
      </w:pPr>
    </w:p>
    <w:p w14:paraId="6C1BDF85" w14:textId="045ADFB1" w:rsidR="00FE749B" w:rsidRDefault="00FE749B" w:rsidP="0007407F">
      <w:pPr>
        <w:spacing w:line="360" w:lineRule="auto"/>
        <w:jc w:val="both"/>
        <w:rPr>
          <w:rFonts w:ascii="Arial" w:hAnsi="Arial" w:cs="Arial"/>
          <w:bCs/>
          <w:sz w:val="24"/>
          <w:szCs w:val="24"/>
        </w:rPr>
      </w:pPr>
    </w:p>
    <w:p w14:paraId="2D442BD8" w14:textId="2B52CD32" w:rsidR="00FE749B" w:rsidRDefault="00FE749B" w:rsidP="0007407F">
      <w:pPr>
        <w:spacing w:line="360" w:lineRule="auto"/>
        <w:jc w:val="both"/>
        <w:rPr>
          <w:rFonts w:ascii="Arial" w:hAnsi="Arial" w:cs="Arial"/>
          <w:bCs/>
          <w:sz w:val="24"/>
          <w:szCs w:val="24"/>
        </w:rPr>
      </w:pPr>
    </w:p>
    <w:p w14:paraId="2296B4D5" w14:textId="77777777" w:rsidR="00FE749B" w:rsidRPr="0007407F" w:rsidRDefault="00FE749B" w:rsidP="0007407F">
      <w:pPr>
        <w:spacing w:line="360" w:lineRule="auto"/>
        <w:jc w:val="both"/>
        <w:rPr>
          <w:rFonts w:ascii="Arial" w:hAnsi="Arial" w:cs="Arial"/>
          <w:bCs/>
          <w:sz w:val="24"/>
          <w:szCs w:val="24"/>
        </w:rPr>
      </w:pPr>
    </w:p>
    <w:p w14:paraId="146FE2C8" w14:textId="56FE4860" w:rsidR="00FA10E9" w:rsidRPr="0007407F" w:rsidRDefault="00645A46" w:rsidP="0007407F">
      <w:pPr>
        <w:spacing w:line="360" w:lineRule="auto"/>
        <w:jc w:val="both"/>
        <w:rPr>
          <w:rFonts w:ascii="Arial" w:hAnsi="Arial" w:cs="Arial"/>
          <w:b/>
          <w:sz w:val="24"/>
          <w:szCs w:val="24"/>
        </w:rPr>
      </w:pPr>
      <w:r w:rsidRPr="0007407F">
        <w:rPr>
          <w:rFonts w:ascii="Arial" w:hAnsi="Arial" w:cs="Arial"/>
          <w:b/>
          <w:sz w:val="24"/>
          <w:szCs w:val="24"/>
        </w:rPr>
        <w:lastRenderedPageBreak/>
        <w:t xml:space="preserve">Desarrollo </w:t>
      </w:r>
    </w:p>
    <w:p w14:paraId="742B806F" w14:textId="7D32A4B5" w:rsidR="00645A46" w:rsidRPr="0007407F" w:rsidRDefault="00645A46" w:rsidP="0007407F">
      <w:pPr>
        <w:spacing w:line="360" w:lineRule="auto"/>
        <w:jc w:val="both"/>
        <w:rPr>
          <w:rFonts w:ascii="Arial" w:hAnsi="Arial" w:cs="Arial"/>
          <w:b/>
          <w:sz w:val="24"/>
          <w:szCs w:val="24"/>
        </w:rPr>
      </w:pPr>
      <w:r w:rsidRPr="0007407F">
        <w:rPr>
          <w:rFonts w:ascii="Arial" w:hAnsi="Arial" w:cs="Arial"/>
          <w:b/>
          <w:sz w:val="24"/>
          <w:szCs w:val="24"/>
        </w:rPr>
        <w:t>Unidad 1</w:t>
      </w:r>
    </w:p>
    <w:p w14:paraId="70CAA10E" w14:textId="76E2E257" w:rsidR="00FA10E9" w:rsidRPr="0007407F" w:rsidRDefault="00FA10E9" w:rsidP="0007407F">
      <w:pPr>
        <w:spacing w:line="360" w:lineRule="auto"/>
        <w:jc w:val="both"/>
        <w:rPr>
          <w:rFonts w:ascii="Arial" w:hAnsi="Arial" w:cs="Arial"/>
          <w:bCs/>
          <w:sz w:val="24"/>
          <w:szCs w:val="24"/>
        </w:rPr>
      </w:pPr>
      <w:r w:rsidRPr="0007407F">
        <w:rPr>
          <w:rFonts w:ascii="Arial" w:hAnsi="Arial" w:cs="Arial"/>
          <w:bCs/>
          <w:sz w:val="24"/>
          <w:szCs w:val="24"/>
        </w:rPr>
        <w:t xml:space="preserve">El propósito de la educación en preescolar es reconocer la diversidad social, lingüística y cultural que existe en nuestro país, así como de las características individuales de los niños. Adquiriendo experiencias que contribuyan a sus procesos de desarrollo y del aprendizaje. </w:t>
      </w:r>
    </w:p>
    <w:p w14:paraId="79121F16" w14:textId="50ADA4BB" w:rsidR="00FA10E9" w:rsidRPr="0007407F" w:rsidRDefault="00FA10E9" w:rsidP="0007407F">
      <w:pPr>
        <w:spacing w:line="360" w:lineRule="auto"/>
        <w:jc w:val="both"/>
        <w:rPr>
          <w:rFonts w:ascii="Arial" w:hAnsi="Arial" w:cs="Arial"/>
          <w:bCs/>
          <w:sz w:val="24"/>
          <w:szCs w:val="24"/>
        </w:rPr>
      </w:pPr>
      <w:r w:rsidRPr="0007407F">
        <w:rPr>
          <w:rFonts w:ascii="Arial" w:hAnsi="Arial" w:cs="Arial"/>
          <w:bCs/>
          <w:sz w:val="24"/>
          <w:szCs w:val="24"/>
        </w:rPr>
        <w:t xml:space="preserve">En la educación se abordan 3 materias bases las cuales cada una aborda un aprendizaje y un desarrollo en el niño: </w:t>
      </w:r>
    </w:p>
    <w:p w14:paraId="3095726D" w14:textId="42F13846" w:rsidR="00FA10E9" w:rsidRPr="0007407F" w:rsidRDefault="00FA10E9" w:rsidP="0007407F">
      <w:pPr>
        <w:pStyle w:val="Prrafodelista"/>
        <w:numPr>
          <w:ilvl w:val="0"/>
          <w:numId w:val="3"/>
        </w:numPr>
        <w:spacing w:line="360" w:lineRule="auto"/>
        <w:jc w:val="both"/>
        <w:rPr>
          <w:rFonts w:ascii="Arial" w:hAnsi="Arial" w:cs="Arial"/>
          <w:bCs/>
          <w:sz w:val="24"/>
          <w:szCs w:val="24"/>
        </w:rPr>
      </w:pPr>
      <w:r w:rsidRPr="0007407F">
        <w:rPr>
          <w:rFonts w:ascii="Arial" w:hAnsi="Arial" w:cs="Arial"/>
          <w:bCs/>
          <w:sz w:val="24"/>
          <w:szCs w:val="24"/>
        </w:rPr>
        <w:t xml:space="preserve">Lenguaje y comunicación: Adquiere confianza para expresarse, como dialogar y conversar, capacidad de escuchar, comunicarse, lectura y la practica en la escritura. </w:t>
      </w:r>
    </w:p>
    <w:p w14:paraId="3516F388" w14:textId="2A7B1030" w:rsidR="00FA10E9" w:rsidRPr="0007407F" w:rsidRDefault="00FA10E9" w:rsidP="0007407F">
      <w:pPr>
        <w:pStyle w:val="Prrafodelista"/>
        <w:numPr>
          <w:ilvl w:val="0"/>
          <w:numId w:val="3"/>
        </w:numPr>
        <w:spacing w:line="360" w:lineRule="auto"/>
        <w:jc w:val="both"/>
        <w:rPr>
          <w:rFonts w:ascii="Arial" w:hAnsi="Arial" w:cs="Arial"/>
          <w:bCs/>
          <w:sz w:val="24"/>
          <w:szCs w:val="24"/>
        </w:rPr>
      </w:pPr>
      <w:r w:rsidRPr="0007407F">
        <w:rPr>
          <w:rFonts w:ascii="Arial" w:hAnsi="Arial" w:cs="Arial"/>
          <w:bCs/>
          <w:sz w:val="24"/>
          <w:szCs w:val="24"/>
        </w:rPr>
        <w:t xml:space="preserve">Pensamiento matemático: Usar el razonamiento matemático, esto ayuda a utilizar el conteo, enseñando los primeros números para así irlos comprendiendo y analizando los datos del problema y crear procedimientos </w:t>
      </w:r>
      <w:r w:rsidR="008809B4" w:rsidRPr="0007407F">
        <w:rPr>
          <w:rFonts w:ascii="Arial" w:hAnsi="Arial" w:cs="Arial"/>
          <w:bCs/>
          <w:sz w:val="24"/>
          <w:szCs w:val="24"/>
        </w:rPr>
        <w:t xml:space="preserve">propios, reconociendo y comparando la capacidad de reconocer un orden temporal y los pueden ubicar en el espacio. </w:t>
      </w:r>
    </w:p>
    <w:p w14:paraId="7AAE3E04" w14:textId="466F86B7" w:rsidR="008809B4" w:rsidRPr="0007407F" w:rsidRDefault="008809B4" w:rsidP="0007407F">
      <w:pPr>
        <w:pStyle w:val="Prrafodelista"/>
        <w:numPr>
          <w:ilvl w:val="0"/>
          <w:numId w:val="3"/>
        </w:numPr>
        <w:spacing w:line="360" w:lineRule="auto"/>
        <w:jc w:val="both"/>
        <w:rPr>
          <w:rFonts w:ascii="Arial" w:hAnsi="Arial" w:cs="Arial"/>
          <w:bCs/>
          <w:sz w:val="24"/>
          <w:szCs w:val="24"/>
        </w:rPr>
      </w:pPr>
      <w:r w:rsidRPr="0007407F">
        <w:rPr>
          <w:rFonts w:ascii="Arial" w:hAnsi="Arial" w:cs="Arial"/>
          <w:bCs/>
          <w:sz w:val="24"/>
          <w:szCs w:val="24"/>
        </w:rPr>
        <w:t xml:space="preserve">Mundo Natural: Se interesan en la observación de los seres vivos, de manera en que puedan descubrirlos, observan, comparar, comparten, describen, registren información, elaboren explicaciones, experimenten y adquieran actitudes. </w:t>
      </w:r>
    </w:p>
    <w:p w14:paraId="3F8FE64F" w14:textId="0A85C5A3" w:rsidR="008809B4" w:rsidRPr="0007407F" w:rsidRDefault="008809B4" w:rsidP="0007407F">
      <w:pPr>
        <w:pStyle w:val="Prrafodelista"/>
        <w:numPr>
          <w:ilvl w:val="0"/>
          <w:numId w:val="3"/>
        </w:numPr>
        <w:spacing w:line="360" w:lineRule="auto"/>
        <w:jc w:val="both"/>
        <w:rPr>
          <w:rFonts w:ascii="Arial" w:hAnsi="Arial" w:cs="Arial"/>
          <w:bCs/>
          <w:sz w:val="24"/>
          <w:szCs w:val="24"/>
        </w:rPr>
      </w:pPr>
      <w:r w:rsidRPr="0007407F">
        <w:rPr>
          <w:rFonts w:ascii="Arial" w:hAnsi="Arial" w:cs="Arial"/>
          <w:bCs/>
          <w:sz w:val="24"/>
          <w:szCs w:val="24"/>
        </w:rPr>
        <w:t xml:space="preserve">Mundo social: Se apropian de los valores y principios, que reconocen los atributos culturales distintos, actuando siempre con respeto a los derechos de los demás. Siendo responsables, justos y con tolerancia, reconociendo y aprendiendo el trabajar en colaboración, resolviendo conflictos, utilizando el dialogo, respetando y actuando con disposición de autonomía. </w:t>
      </w:r>
    </w:p>
    <w:p w14:paraId="3F27745F" w14:textId="77777777" w:rsidR="00C710DD" w:rsidRPr="0007407F" w:rsidRDefault="008809B4" w:rsidP="0007407F">
      <w:pPr>
        <w:spacing w:line="360" w:lineRule="auto"/>
        <w:jc w:val="both"/>
        <w:rPr>
          <w:rFonts w:ascii="Arial" w:hAnsi="Arial" w:cs="Arial"/>
          <w:bCs/>
          <w:sz w:val="24"/>
          <w:szCs w:val="24"/>
        </w:rPr>
      </w:pPr>
      <w:r w:rsidRPr="0007407F">
        <w:rPr>
          <w:rFonts w:ascii="Arial" w:hAnsi="Arial" w:cs="Arial"/>
          <w:bCs/>
          <w:sz w:val="24"/>
          <w:szCs w:val="24"/>
        </w:rPr>
        <w:t>La importancia de la educación en preescolar es importante ya que ellos son sujetos acti</w:t>
      </w:r>
      <w:r w:rsidR="00C710DD" w:rsidRPr="0007407F">
        <w:rPr>
          <w:rFonts w:ascii="Arial" w:hAnsi="Arial" w:cs="Arial"/>
          <w:bCs/>
          <w:sz w:val="24"/>
          <w:szCs w:val="24"/>
        </w:rPr>
        <w:t xml:space="preserve">vos, pensantes, con capacidad y potencial para aprender en la interacción con su entorno, los procesos de desarrollo y su aprendizaje. Estos procesos tienen pautas que los ayudan a identificar los logros que van teniendo a lo largo del tiempo. Creando experiencias e interacciones con el medio físico desenvolviendo a cada niño con estímulos fundamentales que los ayuda a fortalecer y ampliar sus capacidades, conocimientos, habilidades y valores con factores biológicos. </w:t>
      </w:r>
    </w:p>
    <w:p w14:paraId="7C46FB40" w14:textId="14FAEDB1" w:rsidR="00494C58" w:rsidRPr="0007407F" w:rsidRDefault="00C710DD" w:rsidP="0007407F">
      <w:pPr>
        <w:spacing w:line="360" w:lineRule="auto"/>
        <w:jc w:val="both"/>
        <w:rPr>
          <w:rFonts w:ascii="Arial" w:hAnsi="Arial" w:cs="Arial"/>
          <w:b/>
          <w:sz w:val="24"/>
          <w:szCs w:val="24"/>
        </w:rPr>
      </w:pPr>
      <w:r w:rsidRPr="0007407F">
        <w:rPr>
          <w:rFonts w:ascii="Arial" w:hAnsi="Arial" w:cs="Arial"/>
          <w:b/>
          <w:sz w:val="24"/>
          <w:szCs w:val="24"/>
        </w:rPr>
        <w:t>La educación emocional desde etapas tem</w:t>
      </w:r>
      <w:r w:rsidR="00494C58" w:rsidRPr="0007407F">
        <w:rPr>
          <w:rFonts w:ascii="Arial" w:hAnsi="Arial" w:cs="Arial"/>
          <w:b/>
          <w:sz w:val="24"/>
          <w:szCs w:val="24"/>
        </w:rPr>
        <w:t xml:space="preserve">pranas como en el preescolar es clave para el bien personal y relacionarse con los demás. </w:t>
      </w:r>
    </w:p>
    <w:p w14:paraId="797D4F1A" w14:textId="779EFFB8" w:rsidR="00494C58" w:rsidRPr="0007407F" w:rsidRDefault="00494C58" w:rsidP="0007407F">
      <w:pPr>
        <w:spacing w:line="360" w:lineRule="auto"/>
        <w:jc w:val="both"/>
        <w:rPr>
          <w:rFonts w:ascii="Arial" w:hAnsi="Arial" w:cs="Arial"/>
          <w:bCs/>
          <w:sz w:val="24"/>
          <w:szCs w:val="24"/>
        </w:rPr>
      </w:pPr>
      <w:r w:rsidRPr="0007407F">
        <w:rPr>
          <w:rFonts w:ascii="Arial" w:hAnsi="Arial" w:cs="Arial"/>
          <w:bCs/>
          <w:sz w:val="24"/>
          <w:szCs w:val="24"/>
        </w:rPr>
        <w:t xml:space="preserve">La educación emocional es un medio que ayudar al desarrollo personal de los niños, además de favorecer la inteligencia emocional, las relaciones sociales y el bienestar general. Las emociones están presentes en todos los ámbitos y momentos de la vida de las personas. Estas van cambiando en </w:t>
      </w:r>
      <w:r w:rsidRPr="0007407F">
        <w:rPr>
          <w:rFonts w:ascii="Arial" w:hAnsi="Arial" w:cs="Arial"/>
          <w:bCs/>
          <w:sz w:val="24"/>
          <w:szCs w:val="24"/>
        </w:rPr>
        <w:lastRenderedPageBreak/>
        <w:t xml:space="preserve">función de cada momentos y vivencia, y dependen en gran medida de la capacidad de gestionarlas de cada persona. </w:t>
      </w:r>
    </w:p>
    <w:p w14:paraId="29C532AD" w14:textId="1BFD7C52" w:rsidR="00494C58" w:rsidRPr="0007407F" w:rsidRDefault="00494C58" w:rsidP="0007407F">
      <w:pPr>
        <w:spacing w:line="360" w:lineRule="auto"/>
        <w:jc w:val="both"/>
        <w:rPr>
          <w:rFonts w:ascii="Arial" w:hAnsi="Arial" w:cs="Arial"/>
          <w:bCs/>
          <w:sz w:val="24"/>
          <w:szCs w:val="24"/>
        </w:rPr>
      </w:pPr>
      <w:r w:rsidRPr="0007407F">
        <w:rPr>
          <w:rFonts w:ascii="Arial" w:hAnsi="Arial" w:cs="Arial"/>
          <w:bCs/>
          <w:sz w:val="24"/>
          <w:szCs w:val="24"/>
        </w:rPr>
        <w:t xml:space="preserve">En relación con las emociones se encuentra la inteligencia emocional, conceptos que cobro gran protagonismo a partir de la obre de Daniel Goleman (1946), aunque es un </w:t>
      </w:r>
      <w:r w:rsidR="00AA517E" w:rsidRPr="0007407F">
        <w:rPr>
          <w:rFonts w:ascii="Arial" w:hAnsi="Arial" w:cs="Arial"/>
          <w:bCs/>
          <w:sz w:val="24"/>
          <w:szCs w:val="24"/>
        </w:rPr>
        <w:t>término</w:t>
      </w:r>
      <w:r w:rsidRPr="0007407F">
        <w:rPr>
          <w:rFonts w:ascii="Arial" w:hAnsi="Arial" w:cs="Arial"/>
          <w:bCs/>
          <w:sz w:val="24"/>
          <w:szCs w:val="24"/>
        </w:rPr>
        <w:t xml:space="preserve"> que ya había sido utilizado </w:t>
      </w:r>
      <w:r w:rsidR="00AA517E" w:rsidRPr="0007407F">
        <w:rPr>
          <w:rFonts w:ascii="Arial" w:hAnsi="Arial" w:cs="Arial"/>
          <w:bCs/>
          <w:sz w:val="24"/>
          <w:szCs w:val="24"/>
        </w:rPr>
        <w:t xml:space="preserve">con anterioridad por otros psicólogos. La inteligencia emocional hace referencia a la capacidad o habilidad de cada individuo para reconocer sus propias emociones y las de otras personas, así como gestionarlas de forma adecuada en cada momento. </w:t>
      </w:r>
    </w:p>
    <w:p w14:paraId="4703D53D" w14:textId="68C05637" w:rsidR="00AA517E" w:rsidRPr="0007407F" w:rsidRDefault="00AA517E" w:rsidP="0007407F">
      <w:pPr>
        <w:spacing w:line="360" w:lineRule="auto"/>
        <w:jc w:val="both"/>
        <w:rPr>
          <w:rFonts w:ascii="Arial" w:hAnsi="Arial" w:cs="Arial"/>
          <w:bCs/>
          <w:sz w:val="24"/>
          <w:szCs w:val="24"/>
        </w:rPr>
      </w:pPr>
      <w:r w:rsidRPr="0007407F">
        <w:rPr>
          <w:rFonts w:ascii="Arial" w:hAnsi="Arial" w:cs="Arial"/>
          <w:bCs/>
          <w:sz w:val="24"/>
          <w:szCs w:val="24"/>
        </w:rPr>
        <w:t xml:space="preserve">Las emociones dependen de cada persona y sus vivencias, por eso es muy importante aprender a reconocerlos y gestionarlas desde pequeños. Trabajar la educación emocional desde la etapa de educación infantil favorece el desarrollo de los niños, mejorando su forma de relacionarse con los demás, así como </w:t>
      </w:r>
      <w:r w:rsidR="00615661" w:rsidRPr="0007407F">
        <w:rPr>
          <w:rFonts w:ascii="Arial" w:hAnsi="Arial" w:cs="Arial"/>
          <w:bCs/>
          <w:sz w:val="24"/>
          <w:szCs w:val="24"/>
        </w:rPr>
        <w:t xml:space="preserve">el bienestar personal, y creando las bases necesarias que puedan utilizar a lo largo de los años. </w:t>
      </w:r>
    </w:p>
    <w:p w14:paraId="35B87597" w14:textId="6A5E606E" w:rsidR="00615661" w:rsidRPr="0007407F" w:rsidRDefault="00615661" w:rsidP="0007407F">
      <w:pPr>
        <w:spacing w:line="360" w:lineRule="auto"/>
        <w:jc w:val="both"/>
        <w:rPr>
          <w:rFonts w:ascii="Arial" w:hAnsi="Arial" w:cs="Arial"/>
          <w:bCs/>
          <w:sz w:val="24"/>
          <w:szCs w:val="24"/>
        </w:rPr>
      </w:pPr>
      <w:r w:rsidRPr="0007407F">
        <w:rPr>
          <w:rFonts w:ascii="Arial" w:hAnsi="Arial" w:cs="Arial"/>
          <w:bCs/>
          <w:sz w:val="24"/>
          <w:szCs w:val="24"/>
        </w:rPr>
        <w:t xml:space="preserve">El conocimientos e identificación de las emociones son importante para el desarrollo del autoconcepto y la autoestima. Los beneficios serian: </w:t>
      </w:r>
    </w:p>
    <w:p w14:paraId="16122BBA" w14:textId="7839AF78" w:rsidR="00615661" w:rsidRPr="0007407F" w:rsidRDefault="00615661" w:rsidP="0007407F">
      <w:pPr>
        <w:pStyle w:val="Prrafodelista"/>
        <w:numPr>
          <w:ilvl w:val="0"/>
          <w:numId w:val="3"/>
        </w:numPr>
        <w:spacing w:line="360" w:lineRule="auto"/>
        <w:jc w:val="both"/>
        <w:rPr>
          <w:rFonts w:ascii="Arial" w:hAnsi="Arial" w:cs="Arial"/>
          <w:bCs/>
          <w:sz w:val="24"/>
          <w:szCs w:val="24"/>
        </w:rPr>
      </w:pPr>
      <w:r w:rsidRPr="0007407F">
        <w:rPr>
          <w:rFonts w:ascii="Arial" w:hAnsi="Arial" w:cs="Arial"/>
          <w:bCs/>
          <w:sz w:val="24"/>
          <w:szCs w:val="24"/>
        </w:rPr>
        <w:t xml:space="preserve">La mejora de la autonomía </w:t>
      </w:r>
    </w:p>
    <w:p w14:paraId="580D90BE" w14:textId="0A41C99E" w:rsidR="00615661" w:rsidRPr="0007407F" w:rsidRDefault="00615661" w:rsidP="0007407F">
      <w:pPr>
        <w:pStyle w:val="Prrafodelista"/>
        <w:numPr>
          <w:ilvl w:val="0"/>
          <w:numId w:val="3"/>
        </w:numPr>
        <w:spacing w:line="360" w:lineRule="auto"/>
        <w:jc w:val="both"/>
        <w:rPr>
          <w:rFonts w:ascii="Arial" w:hAnsi="Arial" w:cs="Arial"/>
          <w:bCs/>
          <w:sz w:val="24"/>
          <w:szCs w:val="24"/>
        </w:rPr>
      </w:pPr>
      <w:r w:rsidRPr="0007407F">
        <w:rPr>
          <w:rFonts w:ascii="Arial" w:hAnsi="Arial" w:cs="Arial"/>
          <w:bCs/>
          <w:sz w:val="24"/>
          <w:szCs w:val="24"/>
        </w:rPr>
        <w:t xml:space="preserve">Aumenta la responsabilidad </w:t>
      </w:r>
    </w:p>
    <w:p w14:paraId="18E071CA" w14:textId="67041D10" w:rsidR="00615661" w:rsidRPr="0007407F" w:rsidRDefault="00615661" w:rsidP="0007407F">
      <w:pPr>
        <w:pStyle w:val="Prrafodelista"/>
        <w:numPr>
          <w:ilvl w:val="0"/>
          <w:numId w:val="3"/>
        </w:numPr>
        <w:spacing w:line="360" w:lineRule="auto"/>
        <w:jc w:val="both"/>
        <w:rPr>
          <w:rFonts w:ascii="Arial" w:hAnsi="Arial" w:cs="Arial"/>
          <w:bCs/>
          <w:sz w:val="24"/>
          <w:szCs w:val="24"/>
        </w:rPr>
      </w:pPr>
      <w:r w:rsidRPr="0007407F">
        <w:rPr>
          <w:rFonts w:ascii="Arial" w:hAnsi="Arial" w:cs="Arial"/>
          <w:bCs/>
          <w:sz w:val="24"/>
          <w:szCs w:val="24"/>
        </w:rPr>
        <w:t xml:space="preserve">Establecer y gestionar las relaciones sociales </w:t>
      </w:r>
    </w:p>
    <w:p w14:paraId="23DBE2A7" w14:textId="7D1FFA21" w:rsidR="00615661" w:rsidRPr="0007407F" w:rsidRDefault="00615661" w:rsidP="0007407F">
      <w:pPr>
        <w:pStyle w:val="Prrafodelista"/>
        <w:numPr>
          <w:ilvl w:val="0"/>
          <w:numId w:val="3"/>
        </w:numPr>
        <w:spacing w:line="360" w:lineRule="auto"/>
        <w:jc w:val="both"/>
        <w:rPr>
          <w:rFonts w:ascii="Arial" w:hAnsi="Arial" w:cs="Arial"/>
          <w:bCs/>
          <w:sz w:val="24"/>
          <w:szCs w:val="24"/>
        </w:rPr>
      </w:pPr>
      <w:r w:rsidRPr="0007407F">
        <w:rPr>
          <w:rFonts w:ascii="Arial" w:hAnsi="Arial" w:cs="Arial"/>
          <w:bCs/>
          <w:sz w:val="24"/>
          <w:szCs w:val="24"/>
        </w:rPr>
        <w:t>Refuerza la habilidad de empatizar, resolver conflictos y llegar a acuerdos</w:t>
      </w:r>
    </w:p>
    <w:p w14:paraId="38EFBE6E" w14:textId="60BCCF77" w:rsidR="00AA517E" w:rsidRPr="0007407F" w:rsidRDefault="001A0622" w:rsidP="0007407F">
      <w:pPr>
        <w:spacing w:line="360" w:lineRule="auto"/>
        <w:jc w:val="both"/>
        <w:rPr>
          <w:rFonts w:ascii="Arial" w:hAnsi="Arial" w:cs="Arial"/>
          <w:bCs/>
          <w:sz w:val="24"/>
          <w:szCs w:val="24"/>
        </w:rPr>
      </w:pPr>
      <w:r w:rsidRPr="0007407F">
        <w:rPr>
          <w:rFonts w:ascii="Arial" w:hAnsi="Arial" w:cs="Arial"/>
          <w:bCs/>
          <w:sz w:val="24"/>
          <w:szCs w:val="24"/>
        </w:rPr>
        <w:t>E</w:t>
      </w:r>
      <w:r w:rsidR="00DA50DC" w:rsidRPr="0007407F">
        <w:rPr>
          <w:rFonts w:ascii="Arial" w:hAnsi="Arial" w:cs="Arial"/>
          <w:bCs/>
          <w:sz w:val="24"/>
          <w:szCs w:val="24"/>
        </w:rPr>
        <w:t xml:space="preserve">l desarrollo emocional, tiene gran valor en la sociedad, se cree que las emociones humanas han evolucionado fundamentalmente como un mecanismo de defensa y de supervivencia. </w:t>
      </w:r>
      <w:r w:rsidRPr="0007407F">
        <w:rPr>
          <w:rFonts w:ascii="Arial" w:hAnsi="Arial" w:cs="Arial"/>
          <w:bCs/>
          <w:sz w:val="24"/>
          <w:szCs w:val="24"/>
        </w:rPr>
        <w:t xml:space="preserve">La educación es fundamental en la formación del ser humano, este no es fácilmente comprendido, ya que, no solo hay variadas determinantes en su comportamiento, sino que existen vaguedades y gran fluidez de su psíquica y una exclusividad del aspecto espiritual de su ser, planteado en la actualidad por la psicología transpersonal, hacen difícil la investigación científica entendida solo en términos cuantitativos. (Maslow, 1991). </w:t>
      </w:r>
    </w:p>
    <w:p w14:paraId="466FEF1B" w14:textId="0AA415AA" w:rsidR="00645A46" w:rsidRDefault="00645A46" w:rsidP="0007407F">
      <w:pPr>
        <w:spacing w:line="360" w:lineRule="auto"/>
        <w:jc w:val="both"/>
        <w:rPr>
          <w:rFonts w:ascii="Arial" w:hAnsi="Arial" w:cs="Arial"/>
          <w:bCs/>
          <w:sz w:val="24"/>
          <w:szCs w:val="24"/>
        </w:rPr>
      </w:pPr>
    </w:p>
    <w:p w14:paraId="53DFDCC5" w14:textId="4E254C61" w:rsidR="00FE749B" w:rsidRDefault="00FE749B" w:rsidP="0007407F">
      <w:pPr>
        <w:spacing w:line="360" w:lineRule="auto"/>
        <w:jc w:val="both"/>
        <w:rPr>
          <w:rFonts w:ascii="Arial" w:hAnsi="Arial" w:cs="Arial"/>
          <w:bCs/>
          <w:sz w:val="24"/>
          <w:szCs w:val="24"/>
        </w:rPr>
      </w:pPr>
    </w:p>
    <w:p w14:paraId="07F004C7" w14:textId="1DF3EA1C" w:rsidR="00FE749B" w:rsidRDefault="00FE749B" w:rsidP="0007407F">
      <w:pPr>
        <w:spacing w:line="360" w:lineRule="auto"/>
        <w:jc w:val="both"/>
        <w:rPr>
          <w:rFonts w:ascii="Arial" w:hAnsi="Arial" w:cs="Arial"/>
          <w:bCs/>
          <w:sz w:val="24"/>
          <w:szCs w:val="24"/>
        </w:rPr>
      </w:pPr>
    </w:p>
    <w:p w14:paraId="31690745" w14:textId="2548A667" w:rsidR="00FE749B" w:rsidRDefault="00FE749B" w:rsidP="0007407F">
      <w:pPr>
        <w:spacing w:line="360" w:lineRule="auto"/>
        <w:jc w:val="both"/>
        <w:rPr>
          <w:rFonts w:ascii="Arial" w:hAnsi="Arial" w:cs="Arial"/>
          <w:bCs/>
          <w:sz w:val="24"/>
          <w:szCs w:val="24"/>
        </w:rPr>
      </w:pPr>
    </w:p>
    <w:p w14:paraId="6F248A11" w14:textId="77777777" w:rsidR="00FE749B" w:rsidRPr="0007407F" w:rsidRDefault="00FE749B" w:rsidP="0007407F">
      <w:pPr>
        <w:spacing w:line="360" w:lineRule="auto"/>
        <w:jc w:val="both"/>
        <w:rPr>
          <w:rFonts w:ascii="Arial" w:hAnsi="Arial" w:cs="Arial"/>
          <w:bCs/>
          <w:sz w:val="24"/>
          <w:szCs w:val="24"/>
        </w:rPr>
      </w:pPr>
    </w:p>
    <w:p w14:paraId="1788CF81" w14:textId="31B4994A" w:rsidR="00645A46" w:rsidRPr="0007407F" w:rsidRDefault="00645A46" w:rsidP="0007407F">
      <w:pPr>
        <w:spacing w:line="360" w:lineRule="auto"/>
        <w:jc w:val="both"/>
        <w:rPr>
          <w:rFonts w:ascii="Arial" w:hAnsi="Arial" w:cs="Arial"/>
          <w:b/>
          <w:sz w:val="24"/>
          <w:szCs w:val="24"/>
        </w:rPr>
      </w:pPr>
      <w:r w:rsidRPr="0007407F">
        <w:rPr>
          <w:rFonts w:ascii="Arial" w:hAnsi="Arial" w:cs="Arial"/>
          <w:b/>
          <w:sz w:val="24"/>
          <w:szCs w:val="24"/>
        </w:rPr>
        <w:lastRenderedPageBreak/>
        <w:t>Unidad 2</w:t>
      </w:r>
    </w:p>
    <w:p w14:paraId="78697B27" w14:textId="0181A968" w:rsidR="00645A46" w:rsidRPr="0007407F" w:rsidRDefault="00645A46" w:rsidP="0007407F">
      <w:pPr>
        <w:spacing w:line="360" w:lineRule="auto"/>
        <w:jc w:val="both"/>
        <w:rPr>
          <w:rFonts w:ascii="Arial" w:hAnsi="Arial" w:cs="Arial"/>
          <w:bCs/>
          <w:sz w:val="24"/>
          <w:szCs w:val="24"/>
        </w:rPr>
      </w:pPr>
      <w:r w:rsidRPr="0007407F">
        <w:rPr>
          <w:rFonts w:ascii="Arial" w:hAnsi="Arial" w:cs="Arial"/>
          <w:bCs/>
          <w:sz w:val="24"/>
          <w:szCs w:val="24"/>
        </w:rPr>
        <w:t>Analizaremos las perspectivas sociales, cognitivas y psicológica desde la investigación de diferentes autores.</w:t>
      </w:r>
    </w:p>
    <w:p w14:paraId="46288ADA"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Eric Erickson tiene puntos importantes en las investigaciones. </w:t>
      </w:r>
    </w:p>
    <w:p w14:paraId="1C63A6E3"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Cada etapa del </w:t>
      </w:r>
      <w:proofErr w:type="spellStart"/>
      <w:r w:rsidRPr="0007407F">
        <w:rPr>
          <w:rFonts w:ascii="Arial" w:hAnsi="Arial" w:cs="Arial"/>
          <w:bCs/>
          <w:sz w:val="24"/>
          <w:szCs w:val="24"/>
        </w:rPr>
        <w:t>desarrrollo</w:t>
      </w:r>
      <w:proofErr w:type="spellEnd"/>
      <w:r w:rsidRPr="0007407F">
        <w:rPr>
          <w:rFonts w:ascii="Arial" w:hAnsi="Arial" w:cs="Arial"/>
          <w:bCs/>
          <w:sz w:val="24"/>
          <w:szCs w:val="24"/>
        </w:rPr>
        <w:t xml:space="preserve"> gira en torno a una “crisis” en la personalidad que involucra un conflicto mayor diferente, esto quiere decir que algo sucede desde la niñez porque muy pequeño que puede parecer para El Niño es algo muy importante que deja marca, lo cual crea una personalidad conflictiva después de la etapa del preescolar. </w:t>
      </w:r>
    </w:p>
    <w:p w14:paraId="36061633"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Una de las características de la teoría de Erickson es que una de las etapas de la vida se ve marcada por un conflicto, que es lo que permite el desarrollo del individuo. Cuando la persona resuelve cada uno de los conflictos esto le hace crecer psicológicamente. </w:t>
      </w:r>
    </w:p>
    <w:p w14:paraId="228E8429"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Erickson también enfatizó los aspectos sociales de los 4 son los principales: </w:t>
      </w:r>
    </w:p>
    <w:p w14:paraId="5070E65F"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1- Incrementó al entendimiento del “yo” como una fuerza intensa, vital y positiva. </w:t>
      </w:r>
    </w:p>
    <w:p w14:paraId="16429D4F"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2- Explicito, profundamente las etapas de desarrollo, la dimensión social y el desarrollo psicosocial. </w:t>
      </w:r>
    </w:p>
    <w:p w14:paraId="1499AE87"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3- Extendió el concepto de desarrollo de la personalidad para el ciclo completo de la vida, de la infancia a la vejez. </w:t>
      </w:r>
    </w:p>
    <w:p w14:paraId="66C927D0"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4- Exploró el impacto de la cultura, de la sociedad y de la historia en el desarrollo de la personalidad. </w:t>
      </w:r>
    </w:p>
    <w:p w14:paraId="4E094E4C"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También se hace seguimiento a la personalidad a través de la vida; enfatizando las influencias sociales y culturales. Para eso existen 8 periodos del “yo”. </w:t>
      </w:r>
    </w:p>
    <w:p w14:paraId="560D9D7D"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1.- Confianza y desconfianza: </w:t>
      </w:r>
    </w:p>
    <w:p w14:paraId="635FA31E"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Esto es desde el nacimiento hasta el año y medio donde depende de la relación o vínculo que se establezca con su madre. </w:t>
      </w:r>
    </w:p>
    <w:p w14:paraId="6701A683"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2.- Autonomía y vergüenza: se emprende el desarrollo congénito o y muscular, que es cuando empieza a controlar y ejercitar los músculos que se relacionan con las eliminaciones del cuerpo. </w:t>
      </w:r>
    </w:p>
    <w:p w14:paraId="455DF004"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3.- Iniciativa y culpa: El Niño comienza a desarrollarse rápidamente, teniendo interés en relacionarse con otros niños, probando sus habilidades y capacidades. </w:t>
      </w:r>
    </w:p>
    <w:p w14:paraId="3FCDB008"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4.- Laboriosidad </w:t>
      </w:r>
      <w:proofErr w:type="spellStart"/>
      <w:r w:rsidRPr="0007407F">
        <w:rPr>
          <w:rFonts w:ascii="Arial" w:hAnsi="Arial" w:cs="Arial"/>
          <w:bCs/>
          <w:sz w:val="24"/>
          <w:szCs w:val="24"/>
        </w:rPr>
        <w:t>y</w:t>
      </w:r>
      <w:proofErr w:type="spellEnd"/>
      <w:r w:rsidRPr="0007407F">
        <w:rPr>
          <w:rFonts w:ascii="Arial" w:hAnsi="Arial" w:cs="Arial"/>
          <w:bCs/>
          <w:sz w:val="24"/>
          <w:szCs w:val="24"/>
        </w:rPr>
        <w:t xml:space="preserve"> inferioridad: muestran un interés genuino por el funcionamiento de las cosas y tienden intentar hacerlo por su propio esfuerzo. </w:t>
      </w:r>
    </w:p>
    <w:p w14:paraId="50E6EFEF"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lastRenderedPageBreak/>
        <w:t xml:space="preserve">5.- Búsqueda de </w:t>
      </w:r>
      <w:proofErr w:type="spellStart"/>
      <w:r w:rsidRPr="0007407F">
        <w:rPr>
          <w:rFonts w:ascii="Arial" w:hAnsi="Arial" w:cs="Arial"/>
          <w:bCs/>
          <w:sz w:val="24"/>
          <w:szCs w:val="24"/>
        </w:rPr>
        <w:t>indentidad</w:t>
      </w:r>
      <w:proofErr w:type="spellEnd"/>
      <w:r w:rsidRPr="0007407F">
        <w:rPr>
          <w:rFonts w:ascii="Arial" w:hAnsi="Arial" w:cs="Arial"/>
          <w:bCs/>
          <w:sz w:val="24"/>
          <w:szCs w:val="24"/>
        </w:rPr>
        <w:t xml:space="preserve"> y confusión de identidad: se empiezan a hacer más independientes y a separarse de los padres, quieren pasar más tiempo con amigos y piensan a futuro, creando independencia. </w:t>
      </w:r>
    </w:p>
    <w:p w14:paraId="468F732C"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6.- Intimidad frente a aislamiento: su forma de relacionarse va cambiando, requieren privacidad, intimidad y necesidad de seguridad. </w:t>
      </w:r>
    </w:p>
    <w:p w14:paraId="0842468A"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7.- Productividad frente a estancamiento: la búsqueda de sentirse necesitado por los demás, ser y sentirse útil. </w:t>
      </w:r>
    </w:p>
    <w:p w14:paraId="7198D0A8"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8.- Integridad del yo frente a desesperación: es un momento en el que uno ya deja de ser productivo, o al menos no como lo fue entonces.</w:t>
      </w:r>
    </w:p>
    <w:p w14:paraId="515384D4"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La teoría de L. Kohlberg dice que los niños comienzan asimilando las reglas de conducta como algo que depende de la autoridad externa. Los estudios cognitivos son interacciones jerárquicas, formando una estructura que se diferencia e integra una formación común. El desarrollo moral pasaba por tres niveles. </w:t>
      </w:r>
    </w:p>
    <w:p w14:paraId="0C1B8C7D"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1 - Preconvencional </w:t>
      </w:r>
    </w:p>
    <w:p w14:paraId="17E9583A"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2 - Convencional </w:t>
      </w:r>
    </w:p>
    <w:p w14:paraId="6DEA611D"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3 - </w:t>
      </w:r>
      <w:proofErr w:type="spellStart"/>
      <w:r w:rsidRPr="0007407F">
        <w:rPr>
          <w:rFonts w:ascii="Arial" w:hAnsi="Arial" w:cs="Arial"/>
          <w:bCs/>
          <w:sz w:val="24"/>
          <w:szCs w:val="24"/>
        </w:rPr>
        <w:t>Postconvencional</w:t>
      </w:r>
      <w:proofErr w:type="spellEnd"/>
    </w:p>
    <w:p w14:paraId="539C90A4"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Estos tres diferentes tipos de relaciones entre el “yo y las bromas y expectativas de la sociedad” </w:t>
      </w:r>
    </w:p>
    <w:p w14:paraId="3865CE34"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El nivel I, es una persona preconvencional con expectativas sociales son algo externo. </w:t>
      </w:r>
    </w:p>
    <w:p w14:paraId="34A46693"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El nivel II, es una persona convencional que identifica con las reglas y expectativas de otros. </w:t>
      </w:r>
    </w:p>
    <w:p w14:paraId="21FFEC65"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El nivel III, es una persona posconvencional con normal y expectativas que definen sus valores. </w:t>
      </w:r>
    </w:p>
    <w:p w14:paraId="721CB41B"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El Niño desde el primer momento como un ser social en interacción con los demás, que actúa antes de que se desarrolle su capacidad de razonamiento conceptual y moral.</w:t>
      </w:r>
    </w:p>
    <w:p w14:paraId="0DDB702F"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 xml:space="preserve">Jean Piaget a diferencia de los demás autores no estaba de acuerdo con la idea de que la inteligencia era un rasgo fijo, y consideraba el desarrollo cognitivo como un proceso que se produce debido a la maduración biológica y la interacción con el medio ambiente. </w:t>
      </w:r>
    </w:p>
    <w:p w14:paraId="366B7A2A" w14:textId="77777777" w:rsidR="00FE6922" w:rsidRPr="0007407F" w:rsidRDefault="00FE6922" w:rsidP="0007407F">
      <w:pPr>
        <w:spacing w:line="360" w:lineRule="auto"/>
        <w:jc w:val="both"/>
        <w:rPr>
          <w:rFonts w:ascii="Arial" w:hAnsi="Arial" w:cs="Arial"/>
          <w:bCs/>
          <w:sz w:val="24"/>
          <w:szCs w:val="24"/>
        </w:rPr>
      </w:pPr>
      <w:r w:rsidRPr="0007407F">
        <w:rPr>
          <w:rFonts w:ascii="Arial" w:hAnsi="Arial" w:cs="Arial"/>
          <w:bCs/>
          <w:sz w:val="24"/>
          <w:szCs w:val="24"/>
        </w:rPr>
        <w:t>Durante sus investigaciones demostró que los niños conciben el mundo de manera sorprendente ante la comparación con los adultos. El entendimiento de un Niño surge de la coordinación de las acciones con los objetos. Ya que El Niño es constructivista ya que construye la realidad a raíz de las relaciones entre las acciones.</w:t>
      </w:r>
    </w:p>
    <w:p w14:paraId="664CAC4F" w14:textId="6231544A" w:rsidR="00FE6922" w:rsidRDefault="00FE6922" w:rsidP="0007407F">
      <w:pPr>
        <w:spacing w:line="360" w:lineRule="auto"/>
        <w:jc w:val="both"/>
        <w:rPr>
          <w:rFonts w:ascii="Arial" w:hAnsi="Arial" w:cs="Arial"/>
          <w:bCs/>
          <w:sz w:val="24"/>
          <w:szCs w:val="24"/>
        </w:rPr>
      </w:pPr>
      <w:r w:rsidRPr="0007407F">
        <w:rPr>
          <w:rFonts w:ascii="Arial" w:hAnsi="Arial" w:cs="Arial"/>
          <w:bCs/>
          <w:sz w:val="24"/>
          <w:szCs w:val="24"/>
        </w:rPr>
        <w:lastRenderedPageBreak/>
        <w:t xml:space="preserve">Florence Goodenough decía que una sociedad dentro de la cual mantiene relaciones tanto efectivas como </w:t>
      </w:r>
      <w:proofErr w:type="spellStart"/>
      <w:r w:rsidRPr="0007407F">
        <w:rPr>
          <w:rFonts w:ascii="Arial" w:hAnsi="Arial" w:cs="Arial"/>
          <w:bCs/>
          <w:sz w:val="24"/>
          <w:szCs w:val="24"/>
        </w:rPr>
        <w:t>cognoscitivsd</w:t>
      </w:r>
      <w:proofErr w:type="spellEnd"/>
      <w:r w:rsidRPr="0007407F">
        <w:rPr>
          <w:rFonts w:ascii="Arial" w:hAnsi="Arial" w:cs="Arial"/>
          <w:bCs/>
          <w:sz w:val="24"/>
          <w:szCs w:val="24"/>
        </w:rPr>
        <w:t>, son a través de tales relaciones que se van construyendo en representación de las personas y del mundo que les rodea, logrando así, estimular su desarrollo cognitivo e intelectual.</w:t>
      </w:r>
    </w:p>
    <w:p w14:paraId="0D346890" w14:textId="77777777" w:rsidR="00FE749B" w:rsidRPr="00FE749B" w:rsidRDefault="00FE749B" w:rsidP="00FE749B">
      <w:pPr>
        <w:spacing w:line="360" w:lineRule="auto"/>
        <w:jc w:val="both"/>
        <w:rPr>
          <w:rFonts w:ascii="Arial" w:hAnsi="Arial" w:cs="Arial"/>
          <w:bCs/>
          <w:sz w:val="24"/>
          <w:szCs w:val="24"/>
        </w:rPr>
      </w:pPr>
      <w:r>
        <w:rPr>
          <w:rFonts w:ascii="Arial" w:hAnsi="Arial" w:cs="Arial"/>
          <w:bCs/>
          <w:sz w:val="24"/>
          <w:szCs w:val="24"/>
        </w:rPr>
        <w:t>S</w:t>
      </w:r>
      <w:r w:rsidRPr="00FE749B">
        <w:rPr>
          <w:rFonts w:ascii="Arial" w:hAnsi="Arial" w:cs="Arial"/>
          <w:bCs/>
          <w:sz w:val="24"/>
          <w:szCs w:val="24"/>
        </w:rPr>
        <w:t xml:space="preserve">egún </w:t>
      </w:r>
      <w:r>
        <w:rPr>
          <w:rFonts w:ascii="Arial" w:hAnsi="Arial" w:cs="Arial"/>
          <w:bCs/>
          <w:sz w:val="24"/>
          <w:szCs w:val="24"/>
        </w:rPr>
        <w:t>la</w:t>
      </w:r>
      <w:r w:rsidRPr="00FE749B">
        <w:rPr>
          <w:rFonts w:ascii="Arial" w:hAnsi="Arial" w:cs="Arial"/>
          <w:bCs/>
          <w:sz w:val="24"/>
          <w:szCs w:val="24"/>
        </w:rPr>
        <w:t xml:space="preserve"> teoría</w:t>
      </w:r>
      <w:r>
        <w:rPr>
          <w:rFonts w:ascii="Arial" w:hAnsi="Arial" w:cs="Arial"/>
          <w:bCs/>
          <w:sz w:val="24"/>
          <w:szCs w:val="24"/>
        </w:rPr>
        <w:t xml:space="preserve"> de</w:t>
      </w:r>
      <w:r w:rsidRPr="00FE749B">
        <w:t xml:space="preserve"> </w:t>
      </w:r>
      <w:r w:rsidRPr="00FE749B">
        <w:rPr>
          <w:rFonts w:ascii="Arial" w:hAnsi="Arial" w:cs="Arial"/>
          <w:bCs/>
          <w:sz w:val="24"/>
          <w:szCs w:val="24"/>
        </w:rPr>
        <w:t>Sigmund Freud, las experiencias dolorosas de la infancia son desalojadas de la conciencia y pasan a formar parte del inconsciente, desde donde puede influir poderosamente la conducta.</w:t>
      </w:r>
      <w:r w:rsidRPr="00FE749B">
        <w:t xml:space="preserve"> </w:t>
      </w:r>
      <w:r w:rsidRPr="00FE749B">
        <w:rPr>
          <w:rFonts w:ascii="Arial" w:hAnsi="Arial" w:cs="Arial"/>
          <w:bCs/>
          <w:sz w:val="24"/>
          <w:szCs w:val="24"/>
        </w:rPr>
        <w:t>Para Freud la infancia es una etapa crucial en la que se da forma a nuestra personalidad y comportamiento como adultos</w:t>
      </w:r>
      <w:r>
        <w:rPr>
          <w:rFonts w:ascii="Arial" w:hAnsi="Arial" w:cs="Arial"/>
          <w:bCs/>
          <w:sz w:val="24"/>
          <w:szCs w:val="24"/>
        </w:rPr>
        <w:t xml:space="preserve">, </w:t>
      </w:r>
      <w:r w:rsidRPr="00FE749B">
        <w:rPr>
          <w:rFonts w:ascii="Arial" w:hAnsi="Arial" w:cs="Arial"/>
          <w:bCs/>
          <w:sz w:val="24"/>
          <w:szCs w:val="24"/>
        </w:rPr>
        <w:t xml:space="preserve">creía que cada uno de nosotros debe pasar por una serie de etapas durante la infancia, las llamadas etapas psicosexuales. </w:t>
      </w:r>
    </w:p>
    <w:p w14:paraId="2E9C2033"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Si estas etapas del desarrollo psicosexual se completan con éxito, el resultado es una personalidad sana. </w:t>
      </w:r>
    </w:p>
    <w:p w14:paraId="368C0DBC"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Si debido a algún problema no se resuelven en su momento, aparecen las llamadas fijaciones. </w:t>
      </w:r>
    </w:p>
    <w:p w14:paraId="197B7A1F" w14:textId="499B030E" w:rsidR="003120D0" w:rsidRDefault="00FE749B" w:rsidP="00FE749B">
      <w:pPr>
        <w:spacing w:line="360" w:lineRule="auto"/>
        <w:jc w:val="both"/>
        <w:rPr>
          <w:rFonts w:ascii="Arial" w:hAnsi="Arial" w:cs="Arial"/>
          <w:bCs/>
          <w:sz w:val="24"/>
          <w:szCs w:val="24"/>
        </w:rPr>
      </w:pPr>
      <w:r w:rsidRPr="00FE749B">
        <w:rPr>
          <w:rFonts w:ascii="Arial" w:hAnsi="Arial" w:cs="Arial"/>
          <w:bCs/>
          <w:sz w:val="24"/>
          <w:szCs w:val="24"/>
        </w:rPr>
        <w:t>Una fijación es un foco persistente en una etapa psicosexual anterior.</w:t>
      </w:r>
      <w:r w:rsidRPr="00FE749B">
        <w:t xml:space="preserve"> </w:t>
      </w:r>
      <w:r w:rsidRPr="00FE749B">
        <w:rPr>
          <w:rFonts w:ascii="Arial" w:hAnsi="Arial" w:cs="Arial"/>
          <w:bCs/>
          <w:sz w:val="24"/>
          <w:szCs w:val="24"/>
        </w:rPr>
        <w:t>Según Freud: los impulsos de placer que buscan los niños (y que se rigen por el ello) se centran en un área diferente del cuerpo, llamada una zona erógena, en cada una de las cinco etapas de desarrollo: oral (de los 0 a los 18 meses), anal (de los 18 meses a los tres años de edad), fálica (de los 3 a los 6 años de edad), de latencia (de los 6 años hasta el inicio de la pubertad) y genital (de la pubertad a la adultez).</w:t>
      </w:r>
    </w:p>
    <w:p w14:paraId="762625FE"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Melani Klein   hablaba sobre las relaciones objétales son los momentos evolutivos del desarrollo psicosexual donde el “Yo” se relaciona con objetos externos e internos desde el amor o el odio. </w:t>
      </w:r>
    </w:p>
    <w:p w14:paraId="308C8393"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Melanie plantea dos posiciones que el niño vivencia de forma alternada y que van configurando su YO. Estas son:  </w:t>
      </w:r>
    </w:p>
    <w:p w14:paraId="19A07373"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 </w:t>
      </w:r>
    </w:p>
    <w:p w14:paraId="3B79BC79"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La posición esquizoparanoide Al no ser capaz de distinguir el yo el niño no conoce cuales son los objetos externos que le cuidan o que le dañan. </w:t>
      </w:r>
    </w:p>
    <w:p w14:paraId="4840428D"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De esta forma, el niño va formando sentimientos de angustia y ansiedad y establece con el objeto. </w:t>
      </w:r>
    </w:p>
    <w:p w14:paraId="6445F7D5"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 </w:t>
      </w:r>
    </w:p>
    <w:p w14:paraId="6B4193B2"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La posición depresiva </w:t>
      </w:r>
    </w:p>
    <w:p w14:paraId="4DCC1464"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Si el niño consigue introyectar el aspecto bueno de los objetos a través de la vivencia de más o mejores experiencias positivas que negativas, conseguirá formar un yo sano y fortalecido </w:t>
      </w:r>
    </w:p>
    <w:p w14:paraId="29371C91"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Asimismo, empiezan a surgir los sentimientos de agradecimiento y la capacidad de resiliencia al identificarse ya no parcialmente con la madre, sino de forma total. </w:t>
      </w:r>
    </w:p>
    <w:p w14:paraId="424FB128" w14:textId="77777777" w:rsidR="00FE749B" w:rsidRPr="00FE749B" w:rsidRDefault="00FE749B" w:rsidP="00FE749B">
      <w:pPr>
        <w:spacing w:line="360" w:lineRule="auto"/>
        <w:jc w:val="both"/>
        <w:rPr>
          <w:rFonts w:ascii="Arial" w:hAnsi="Arial" w:cs="Arial"/>
          <w:bCs/>
          <w:sz w:val="24"/>
          <w:szCs w:val="24"/>
        </w:rPr>
      </w:pPr>
    </w:p>
    <w:p w14:paraId="064C1424"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Karen Horney planteaba que la neurosis tenía su origen en la ansiedad básica causada por las relaciones interpersonales. Entendía la neurosis como un intento de hacer la vida más llevadera, como una forma de "control interpersonal y adaptación".  </w:t>
      </w:r>
    </w:p>
    <w:p w14:paraId="2FAD5CEE"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Distinguió 10 patrones particulares de necesidades neuróticas, basados sobre aquellas cosas que todos necesitamos: </w:t>
      </w:r>
    </w:p>
    <w:p w14:paraId="28D2E49D"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1.Necesidad neurótica de afecto y aprobación. </w:t>
      </w:r>
    </w:p>
    <w:p w14:paraId="3D991FD2"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2. Necesidad neurótica de pareja. </w:t>
      </w:r>
    </w:p>
    <w:p w14:paraId="36668B63"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3. El neurótico necesita restringir la vida. </w:t>
      </w:r>
    </w:p>
    <w:p w14:paraId="16FE357A"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4. Necesidad neurótica de poder. </w:t>
      </w:r>
    </w:p>
    <w:p w14:paraId="31563B00"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5. Necesidad neurótica de explotar. </w:t>
      </w:r>
    </w:p>
    <w:p w14:paraId="542232E2"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6. Necesidad neurótica de reconocimiento o prestigio social. </w:t>
      </w:r>
    </w:p>
    <w:p w14:paraId="3F06F7AC"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7. Necesidad de admiración personal. </w:t>
      </w:r>
    </w:p>
    <w:p w14:paraId="095846B9"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8. Necesidad neurótica de logro personal. </w:t>
      </w:r>
    </w:p>
    <w:p w14:paraId="1A9DD464"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9. Necesidad neurótica de autosuficiencia e independencia </w:t>
      </w:r>
    </w:p>
    <w:p w14:paraId="33E9C81C"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10. Necesidad de perfección e inexpugnabilidad. </w:t>
      </w:r>
    </w:p>
    <w:p w14:paraId="2AAEB476"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Horney agrupo estos conceptos en 3 amplias estrategias de adaptación: </w:t>
      </w:r>
    </w:p>
    <w:p w14:paraId="0B4DE7FD"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w:t>
      </w:r>
      <w:proofErr w:type="spellStart"/>
      <w:r w:rsidRPr="00FE749B">
        <w:rPr>
          <w:rFonts w:ascii="Arial" w:hAnsi="Arial" w:cs="Arial"/>
          <w:bCs/>
          <w:sz w:val="24"/>
          <w:szCs w:val="24"/>
        </w:rPr>
        <w:t>Complianza</w:t>
      </w:r>
      <w:proofErr w:type="spellEnd"/>
      <w:r w:rsidRPr="00FE749B">
        <w:rPr>
          <w:rFonts w:ascii="Arial" w:hAnsi="Arial" w:cs="Arial"/>
          <w:bCs/>
          <w:sz w:val="24"/>
          <w:szCs w:val="24"/>
        </w:rPr>
        <w:t xml:space="preserve"> (cumplimiento), que incluye las necesidades 1, 2 y 3. </w:t>
      </w:r>
    </w:p>
    <w:p w14:paraId="46C99593"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-Agresión, incluyendo las necesidades desde la 4 hasta la 8. </w:t>
      </w:r>
    </w:p>
    <w:p w14:paraId="3E7BF8E0"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-Alejamiento, incluyendo las necesidades 9, 10 y 3. </w:t>
      </w:r>
    </w:p>
    <w:p w14:paraId="3507865D"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Las tendencias neuróticas postuladas por Horney son inconscientes y compulsivas. Esto supone que, aunque la persona puede tener consciencia de sus efectos, nunca llega a percibir del todo hasta qué punto esos impulsos pueden estar siendo determinantes en su vida. </w:t>
      </w:r>
    </w:p>
    <w:p w14:paraId="7CBA6138" w14:textId="77777777" w:rsidR="00FE749B" w:rsidRPr="00FE749B" w:rsidRDefault="00FE749B" w:rsidP="00FE749B">
      <w:pPr>
        <w:spacing w:line="360" w:lineRule="auto"/>
        <w:jc w:val="both"/>
        <w:rPr>
          <w:rFonts w:ascii="Arial" w:hAnsi="Arial" w:cs="Arial"/>
          <w:bCs/>
          <w:sz w:val="24"/>
          <w:szCs w:val="24"/>
        </w:rPr>
      </w:pPr>
    </w:p>
    <w:p w14:paraId="15308D78"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Henri Wallon A través de una psicología dialéctica logra abandonar la clásica división entre cosas y consciencia, lo que lo lleva a comprender al organismo, su entorno, y la constante interacción entre ambos. Su perspectiva del desarrollo infantil es de manera global, piensa que es holística, evoluciona </w:t>
      </w:r>
      <w:r w:rsidRPr="00FE749B">
        <w:rPr>
          <w:rFonts w:ascii="Arial" w:hAnsi="Arial" w:cs="Arial"/>
          <w:bCs/>
          <w:sz w:val="24"/>
          <w:szCs w:val="24"/>
        </w:rPr>
        <w:lastRenderedPageBreak/>
        <w:t xml:space="preserve">y avanza como un sistema donde los aspectos intelectuales, emocionales, afectivos se encuentran entrelazados. </w:t>
      </w:r>
    </w:p>
    <w:p w14:paraId="02AFEC45"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Entiende al juego como la única actividad apropiada para los niños hasta los 6-7 años, pues en ello repiten las impresiones que han experimentado, proporcionando la situación ideal para imitar “selectivamente” las experiencias que han visto fuera. </w:t>
      </w:r>
    </w:p>
    <w:p w14:paraId="3207C4F8" w14:textId="77777777" w:rsidR="00FE749B" w:rsidRPr="00FE749B"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 las emociones, además de un valor adaptativo, poseen un valor genético, ya que generan nuevas estructuras de conocimiento. En la emoción y el lenguaje están las claves que dan al hombre sus señas de identidad; emoción y lenguaje tienen raíces biológicas, pero se constituyen y estructuran merced al intercambio social.</w:t>
      </w:r>
    </w:p>
    <w:p w14:paraId="5AD10055" w14:textId="6F1C36E2" w:rsidR="00FE749B" w:rsidRPr="0007407F" w:rsidRDefault="00FE749B" w:rsidP="00FE749B">
      <w:pPr>
        <w:spacing w:line="360" w:lineRule="auto"/>
        <w:jc w:val="both"/>
        <w:rPr>
          <w:rFonts w:ascii="Arial" w:hAnsi="Arial" w:cs="Arial"/>
          <w:bCs/>
          <w:sz w:val="24"/>
          <w:szCs w:val="24"/>
        </w:rPr>
      </w:pPr>
      <w:r w:rsidRPr="00FE749B">
        <w:rPr>
          <w:rFonts w:ascii="Arial" w:hAnsi="Arial" w:cs="Arial"/>
          <w:bCs/>
          <w:sz w:val="24"/>
          <w:szCs w:val="24"/>
        </w:rPr>
        <w:t xml:space="preserve">. Los estados afectivos globales se vinculan progresivamente a los acontecimientos que suceden en el mundo externo del infante, a través de procesos del condicionamiento clásico y del operante. Estos actúan como puente de unión entre los procesos puramente orgánicos y ambientales; entre el cuerpo y la mente.  </w:t>
      </w:r>
    </w:p>
    <w:p w14:paraId="67E356E0" w14:textId="77777777" w:rsidR="00645A46" w:rsidRPr="0007407F" w:rsidRDefault="00645A46" w:rsidP="0007407F">
      <w:pPr>
        <w:spacing w:line="360" w:lineRule="auto"/>
        <w:jc w:val="both"/>
        <w:rPr>
          <w:rFonts w:ascii="Arial" w:hAnsi="Arial" w:cs="Arial"/>
          <w:bCs/>
          <w:sz w:val="24"/>
          <w:szCs w:val="24"/>
        </w:rPr>
      </w:pPr>
    </w:p>
    <w:p w14:paraId="36DE4FFC" w14:textId="67D1A768" w:rsidR="00645A46" w:rsidRDefault="00645A46" w:rsidP="0007407F">
      <w:pPr>
        <w:spacing w:line="360" w:lineRule="auto"/>
        <w:jc w:val="both"/>
        <w:rPr>
          <w:rFonts w:ascii="Arial" w:hAnsi="Arial" w:cs="Arial"/>
          <w:bCs/>
          <w:sz w:val="24"/>
          <w:szCs w:val="24"/>
        </w:rPr>
      </w:pPr>
    </w:p>
    <w:p w14:paraId="71103D16" w14:textId="17045BF2" w:rsidR="00FE749B" w:rsidRDefault="00FE749B" w:rsidP="0007407F">
      <w:pPr>
        <w:spacing w:line="360" w:lineRule="auto"/>
        <w:jc w:val="both"/>
        <w:rPr>
          <w:rFonts w:ascii="Arial" w:hAnsi="Arial" w:cs="Arial"/>
          <w:bCs/>
          <w:sz w:val="24"/>
          <w:szCs w:val="24"/>
        </w:rPr>
      </w:pPr>
    </w:p>
    <w:p w14:paraId="1D481C92" w14:textId="727CD5B7" w:rsidR="00FE749B" w:rsidRDefault="00FE749B" w:rsidP="0007407F">
      <w:pPr>
        <w:spacing w:line="360" w:lineRule="auto"/>
        <w:jc w:val="both"/>
        <w:rPr>
          <w:rFonts w:ascii="Arial" w:hAnsi="Arial" w:cs="Arial"/>
          <w:bCs/>
          <w:sz w:val="24"/>
          <w:szCs w:val="24"/>
        </w:rPr>
      </w:pPr>
    </w:p>
    <w:p w14:paraId="3A1FD507" w14:textId="723C37A5" w:rsidR="00FE749B" w:rsidRDefault="00FE749B" w:rsidP="0007407F">
      <w:pPr>
        <w:spacing w:line="360" w:lineRule="auto"/>
        <w:jc w:val="both"/>
        <w:rPr>
          <w:rFonts w:ascii="Arial" w:hAnsi="Arial" w:cs="Arial"/>
          <w:bCs/>
          <w:sz w:val="24"/>
          <w:szCs w:val="24"/>
        </w:rPr>
      </w:pPr>
    </w:p>
    <w:p w14:paraId="0B2FA76F" w14:textId="3E3715C8" w:rsidR="00FE749B" w:rsidRDefault="00FE749B" w:rsidP="0007407F">
      <w:pPr>
        <w:spacing w:line="360" w:lineRule="auto"/>
        <w:jc w:val="both"/>
        <w:rPr>
          <w:rFonts w:ascii="Arial" w:hAnsi="Arial" w:cs="Arial"/>
          <w:bCs/>
          <w:sz w:val="24"/>
          <w:szCs w:val="24"/>
        </w:rPr>
      </w:pPr>
    </w:p>
    <w:p w14:paraId="624B65EE" w14:textId="01925838" w:rsidR="00FE749B" w:rsidRDefault="00FE749B" w:rsidP="0007407F">
      <w:pPr>
        <w:spacing w:line="360" w:lineRule="auto"/>
        <w:jc w:val="both"/>
        <w:rPr>
          <w:rFonts w:ascii="Arial" w:hAnsi="Arial" w:cs="Arial"/>
          <w:bCs/>
          <w:sz w:val="24"/>
          <w:szCs w:val="24"/>
        </w:rPr>
      </w:pPr>
    </w:p>
    <w:p w14:paraId="664F2060" w14:textId="049A0063" w:rsidR="00FE749B" w:rsidRDefault="00FE749B" w:rsidP="0007407F">
      <w:pPr>
        <w:spacing w:line="360" w:lineRule="auto"/>
        <w:jc w:val="both"/>
        <w:rPr>
          <w:rFonts w:ascii="Arial" w:hAnsi="Arial" w:cs="Arial"/>
          <w:bCs/>
          <w:sz w:val="24"/>
          <w:szCs w:val="24"/>
        </w:rPr>
      </w:pPr>
    </w:p>
    <w:p w14:paraId="230D780F" w14:textId="56C3A3BA" w:rsidR="00FE749B" w:rsidRDefault="00FE749B" w:rsidP="0007407F">
      <w:pPr>
        <w:spacing w:line="360" w:lineRule="auto"/>
        <w:jc w:val="both"/>
        <w:rPr>
          <w:rFonts w:ascii="Arial" w:hAnsi="Arial" w:cs="Arial"/>
          <w:bCs/>
          <w:sz w:val="24"/>
          <w:szCs w:val="24"/>
        </w:rPr>
      </w:pPr>
    </w:p>
    <w:p w14:paraId="2A6CECF7" w14:textId="2FCB83C4" w:rsidR="00FE749B" w:rsidRDefault="00FE749B" w:rsidP="0007407F">
      <w:pPr>
        <w:spacing w:line="360" w:lineRule="auto"/>
        <w:jc w:val="both"/>
        <w:rPr>
          <w:rFonts w:ascii="Arial" w:hAnsi="Arial" w:cs="Arial"/>
          <w:bCs/>
          <w:sz w:val="24"/>
          <w:szCs w:val="24"/>
        </w:rPr>
      </w:pPr>
    </w:p>
    <w:p w14:paraId="2D8ACD59" w14:textId="40F48C53" w:rsidR="00FE749B" w:rsidRDefault="00FE749B" w:rsidP="0007407F">
      <w:pPr>
        <w:spacing w:line="360" w:lineRule="auto"/>
        <w:jc w:val="both"/>
        <w:rPr>
          <w:rFonts w:ascii="Arial" w:hAnsi="Arial" w:cs="Arial"/>
          <w:bCs/>
          <w:sz w:val="24"/>
          <w:szCs w:val="24"/>
        </w:rPr>
      </w:pPr>
    </w:p>
    <w:p w14:paraId="00B82073" w14:textId="32C19C84" w:rsidR="00FE749B" w:rsidRDefault="00FE749B" w:rsidP="0007407F">
      <w:pPr>
        <w:spacing w:line="360" w:lineRule="auto"/>
        <w:jc w:val="both"/>
        <w:rPr>
          <w:rFonts w:ascii="Arial" w:hAnsi="Arial" w:cs="Arial"/>
          <w:bCs/>
          <w:sz w:val="24"/>
          <w:szCs w:val="24"/>
        </w:rPr>
      </w:pPr>
    </w:p>
    <w:p w14:paraId="489E4B65" w14:textId="77777777" w:rsidR="00FE749B" w:rsidRDefault="00FE749B" w:rsidP="0007407F">
      <w:pPr>
        <w:spacing w:line="360" w:lineRule="auto"/>
        <w:jc w:val="both"/>
        <w:rPr>
          <w:rFonts w:ascii="Arial" w:hAnsi="Arial" w:cs="Arial"/>
          <w:bCs/>
          <w:sz w:val="24"/>
          <w:szCs w:val="24"/>
        </w:rPr>
      </w:pPr>
    </w:p>
    <w:p w14:paraId="14551FF1" w14:textId="20B72C4E" w:rsidR="00FE749B" w:rsidRDefault="00FE749B" w:rsidP="0007407F">
      <w:pPr>
        <w:spacing w:line="360" w:lineRule="auto"/>
        <w:jc w:val="both"/>
        <w:rPr>
          <w:rFonts w:ascii="Arial" w:hAnsi="Arial" w:cs="Arial"/>
          <w:bCs/>
          <w:sz w:val="24"/>
          <w:szCs w:val="24"/>
        </w:rPr>
      </w:pPr>
    </w:p>
    <w:p w14:paraId="2E2B7851" w14:textId="77777777" w:rsidR="00FE749B" w:rsidRPr="0007407F" w:rsidRDefault="00FE749B" w:rsidP="0007407F">
      <w:pPr>
        <w:spacing w:line="360" w:lineRule="auto"/>
        <w:jc w:val="both"/>
        <w:rPr>
          <w:rFonts w:ascii="Arial" w:hAnsi="Arial" w:cs="Arial"/>
          <w:bCs/>
          <w:sz w:val="24"/>
          <w:szCs w:val="24"/>
        </w:rPr>
      </w:pPr>
    </w:p>
    <w:p w14:paraId="6AC15C09" w14:textId="0F2665C4" w:rsidR="00FE6922" w:rsidRPr="0007407F" w:rsidRDefault="00FE6922" w:rsidP="0007407F">
      <w:pPr>
        <w:spacing w:line="360" w:lineRule="auto"/>
        <w:jc w:val="both"/>
        <w:rPr>
          <w:rFonts w:ascii="Arial" w:hAnsi="Arial" w:cs="Arial"/>
          <w:b/>
          <w:sz w:val="24"/>
          <w:szCs w:val="24"/>
        </w:rPr>
      </w:pPr>
      <w:r w:rsidRPr="0007407F">
        <w:rPr>
          <w:rFonts w:ascii="Arial" w:hAnsi="Arial" w:cs="Arial"/>
          <w:b/>
          <w:sz w:val="24"/>
          <w:szCs w:val="24"/>
        </w:rPr>
        <w:lastRenderedPageBreak/>
        <w:t>Unidad 3</w:t>
      </w:r>
    </w:p>
    <w:p w14:paraId="668D17EB" w14:textId="77777777" w:rsidR="00FE6922" w:rsidRPr="0007407F" w:rsidRDefault="00FE6922" w:rsidP="0007407F">
      <w:pPr>
        <w:spacing w:after="456" w:line="360" w:lineRule="auto"/>
        <w:rPr>
          <w:rFonts w:ascii="Arial" w:hAnsi="Arial" w:cs="Arial"/>
          <w:bCs/>
          <w:sz w:val="24"/>
          <w:szCs w:val="24"/>
        </w:rPr>
      </w:pPr>
      <w:r w:rsidRPr="0007407F">
        <w:rPr>
          <w:rFonts w:ascii="Arial" w:hAnsi="Arial" w:cs="Arial"/>
          <w:bCs/>
          <w:sz w:val="24"/>
          <w:szCs w:val="24"/>
        </w:rPr>
        <w:t>La organización líder en educación socioemocional CASEL (Colaboración para el Aprendizaje Académico, Social y Emocional), cuenta con una estructura de competencias conocidas como </w:t>
      </w:r>
      <w:hyperlink r:id="rId7" w:anchor="self-awareness" w:tgtFrame="_blank" w:history="1">
        <w:r w:rsidRPr="0007407F">
          <w:rPr>
            <w:rFonts w:ascii="Arial" w:hAnsi="Arial" w:cs="Arial"/>
            <w:bCs/>
            <w:sz w:val="24"/>
            <w:szCs w:val="24"/>
          </w:rPr>
          <w:t>Las Cinco de CASEL</w:t>
        </w:r>
      </w:hyperlink>
      <w:r w:rsidRPr="0007407F">
        <w:rPr>
          <w:rFonts w:ascii="Arial" w:hAnsi="Arial" w:cs="Arial"/>
          <w:bCs/>
          <w:sz w:val="24"/>
          <w:szCs w:val="24"/>
        </w:rPr>
        <w:t> que deben ser enseñadas para fomentar el desarrollo socioemocional en niños. Estas son las siguientes:</w:t>
      </w:r>
    </w:p>
    <w:p w14:paraId="4DDB7D71" w14:textId="77777777" w:rsidR="00FE6922" w:rsidRPr="0007407F" w:rsidRDefault="00FE6922" w:rsidP="0007407F">
      <w:pPr>
        <w:spacing w:before="100" w:beforeAutospacing="1" w:after="100" w:afterAutospacing="1" w:line="360" w:lineRule="auto"/>
        <w:outlineLvl w:val="2"/>
        <w:rPr>
          <w:rFonts w:ascii="Arial" w:hAnsi="Arial" w:cs="Arial"/>
          <w:bCs/>
          <w:sz w:val="24"/>
          <w:szCs w:val="24"/>
        </w:rPr>
      </w:pPr>
      <w:r w:rsidRPr="0007407F">
        <w:rPr>
          <w:rFonts w:ascii="Arial" w:hAnsi="Arial" w:cs="Arial"/>
          <w:bCs/>
          <w:sz w:val="24"/>
          <w:szCs w:val="24"/>
        </w:rPr>
        <w:t>1. AUTOCONSCIENCIA</w:t>
      </w:r>
    </w:p>
    <w:p w14:paraId="7868478A" w14:textId="77777777" w:rsidR="00FE6922" w:rsidRPr="0007407F" w:rsidRDefault="00FE6922" w:rsidP="0007407F">
      <w:pPr>
        <w:spacing w:after="456" w:line="360" w:lineRule="auto"/>
        <w:rPr>
          <w:rFonts w:ascii="Arial" w:hAnsi="Arial" w:cs="Arial"/>
          <w:bCs/>
          <w:sz w:val="24"/>
          <w:szCs w:val="24"/>
        </w:rPr>
      </w:pPr>
      <w:r w:rsidRPr="0007407F">
        <w:rPr>
          <w:rFonts w:ascii="Arial" w:hAnsi="Arial" w:cs="Arial"/>
          <w:bCs/>
          <w:sz w:val="24"/>
          <w:szCs w:val="24"/>
        </w:rPr>
        <w:t>La capacidad de reconocer las emociones, valores y pensamientos propios, entendiendo cómo estos aspectos influencian el comportamiento en distintos contextos.</w:t>
      </w:r>
    </w:p>
    <w:p w14:paraId="538D8420" w14:textId="77777777" w:rsidR="00FE6922" w:rsidRPr="0007407F" w:rsidRDefault="00FE6922" w:rsidP="0007407F">
      <w:pPr>
        <w:spacing w:before="100" w:beforeAutospacing="1" w:after="100" w:afterAutospacing="1" w:line="360" w:lineRule="auto"/>
        <w:outlineLvl w:val="2"/>
        <w:rPr>
          <w:rFonts w:ascii="Arial" w:hAnsi="Arial" w:cs="Arial"/>
          <w:bCs/>
          <w:sz w:val="24"/>
          <w:szCs w:val="24"/>
        </w:rPr>
      </w:pPr>
      <w:r w:rsidRPr="0007407F">
        <w:rPr>
          <w:rFonts w:ascii="Arial" w:hAnsi="Arial" w:cs="Arial"/>
          <w:bCs/>
          <w:sz w:val="24"/>
          <w:szCs w:val="24"/>
        </w:rPr>
        <w:t>2. AUTOGESTIÓN</w:t>
      </w:r>
    </w:p>
    <w:p w14:paraId="7712975D" w14:textId="77777777" w:rsidR="00FE6922" w:rsidRPr="0007407F" w:rsidRDefault="00FE6922" w:rsidP="0007407F">
      <w:pPr>
        <w:spacing w:after="456" w:line="360" w:lineRule="auto"/>
        <w:rPr>
          <w:rFonts w:ascii="Arial" w:hAnsi="Arial" w:cs="Arial"/>
          <w:bCs/>
          <w:sz w:val="24"/>
          <w:szCs w:val="24"/>
        </w:rPr>
      </w:pPr>
      <w:r w:rsidRPr="0007407F">
        <w:rPr>
          <w:rFonts w:ascii="Arial" w:hAnsi="Arial" w:cs="Arial"/>
          <w:bCs/>
          <w:sz w:val="24"/>
          <w:szCs w:val="24"/>
        </w:rPr>
        <w:t>Esta es la habilidad de manejar las propias emociones, pensamientos y comportamientos de manera efectiva, en distintas situaciones, con el propósito de lograr las metas personales.</w:t>
      </w:r>
    </w:p>
    <w:p w14:paraId="1F45BF87" w14:textId="77777777" w:rsidR="00FE6922" w:rsidRPr="0007407F" w:rsidRDefault="00FE6922" w:rsidP="0007407F">
      <w:pPr>
        <w:spacing w:before="100" w:beforeAutospacing="1" w:after="100" w:afterAutospacing="1" w:line="360" w:lineRule="auto"/>
        <w:outlineLvl w:val="2"/>
        <w:rPr>
          <w:rFonts w:ascii="Arial" w:hAnsi="Arial" w:cs="Arial"/>
          <w:bCs/>
          <w:sz w:val="24"/>
          <w:szCs w:val="24"/>
        </w:rPr>
      </w:pPr>
      <w:r w:rsidRPr="0007407F">
        <w:rPr>
          <w:rFonts w:ascii="Arial" w:hAnsi="Arial" w:cs="Arial"/>
          <w:bCs/>
          <w:sz w:val="24"/>
          <w:szCs w:val="24"/>
        </w:rPr>
        <w:t>3. CONCIENCIA SOCIAL</w:t>
      </w:r>
    </w:p>
    <w:p w14:paraId="51D15185" w14:textId="77777777" w:rsidR="00FE6922" w:rsidRPr="0007407F" w:rsidRDefault="00FE6922" w:rsidP="0007407F">
      <w:pPr>
        <w:spacing w:after="456" w:line="360" w:lineRule="auto"/>
        <w:rPr>
          <w:rFonts w:ascii="Arial" w:hAnsi="Arial" w:cs="Arial"/>
          <w:bCs/>
          <w:sz w:val="24"/>
          <w:szCs w:val="24"/>
        </w:rPr>
      </w:pPr>
      <w:r w:rsidRPr="0007407F">
        <w:rPr>
          <w:rFonts w:ascii="Arial" w:hAnsi="Arial" w:cs="Arial"/>
          <w:bCs/>
          <w:sz w:val="24"/>
          <w:szCs w:val="24"/>
        </w:rPr>
        <w:t>Esta competencia significa poder entender distintas perspectivas y tener la capacidad de empatizar con otros, incluyendo a aquellos que provienen de orígenes y culturas distintas.</w:t>
      </w:r>
    </w:p>
    <w:p w14:paraId="66312CFC" w14:textId="77777777" w:rsidR="00FE6922" w:rsidRPr="0007407F" w:rsidRDefault="00FE6922" w:rsidP="0007407F">
      <w:pPr>
        <w:spacing w:before="100" w:beforeAutospacing="1" w:after="100" w:afterAutospacing="1" w:line="360" w:lineRule="auto"/>
        <w:outlineLvl w:val="2"/>
        <w:rPr>
          <w:rFonts w:ascii="Arial" w:hAnsi="Arial" w:cs="Arial"/>
          <w:bCs/>
          <w:sz w:val="24"/>
          <w:szCs w:val="24"/>
        </w:rPr>
      </w:pPr>
      <w:r w:rsidRPr="0007407F">
        <w:rPr>
          <w:rFonts w:ascii="Arial" w:hAnsi="Arial" w:cs="Arial"/>
          <w:bCs/>
          <w:sz w:val="24"/>
          <w:szCs w:val="24"/>
        </w:rPr>
        <w:t>4. HABILIDADES RELACIONALES</w:t>
      </w:r>
    </w:p>
    <w:p w14:paraId="0797BF4E" w14:textId="77777777" w:rsidR="00FE6922" w:rsidRPr="0007407F" w:rsidRDefault="00FE6922" w:rsidP="0007407F">
      <w:pPr>
        <w:spacing w:after="456" w:line="360" w:lineRule="auto"/>
        <w:rPr>
          <w:rFonts w:ascii="Arial" w:hAnsi="Arial" w:cs="Arial"/>
          <w:bCs/>
          <w:sz w:val="24"/>
          <w:szCs w:val="24"/>
        </w:rPr>
      </w:pPr>
      <w:r w:rsidRPr="0007407F">
        <w:rPr>
          <w:rFonts w:ascii="Arial" w:hAnsi="Arial" w:cs="Arial"/>
          <w:bCs/>
          <w:sz w:val="24"/>
          <w:szCs w:val="24"/>
        </w:rPr>
        <w:t>Las habilidades para poder mantener relaciones sanas que sean una fuente de apoyo y la capacidad de navegar contextos variados compartiendo con diversas personas.</w:t>
      </w:r>
    </w:p>
    <w:p w14:paraId="6392BB32" w14:textId="77777777" w:rsidR="00FE6922" w:rsidRPr="0007407F" w:rsidRDefault="00FE6922" w:rsidP="0007407F">
      <w:pPr>
        <w:spacing w:before="100" w:beforeAutospacing="1" w:after="100" w:afterAutospacing="1" w:line="360" w:lineRule="auto"/>
        <w:outlineLvl w:val="2"/>
        <w:rPr>
          <w:rFonts w:ascii="Arial" w:hAnsi="Arial" w:cs="Arial"/>
          <w:bCs/>
          <w:sz w:val="24"/>
          <w:szCs w:val="24"/>
        </w:rPr>
      </w:pPr>
      <w:r w:rsidRPr="0007407F">
        <w:rPr>
          <w:rFonts w:ascii="Arial" w:hAnsi="Arial" w:cs="Arial"/>
          <w:bCs/>
          <w:sz w:val="24"/>
          <w:szCs w:val="24"/>
        </w:rPr>
        <w:t>5. TOMA DE DECISIONES RESPONSABLES</w:t>
      </w:r>
    </w:p>
    <w:p w14:paraId="0F245F48" w14:textId="77777777" w:rsidR="00FE6922" w:rsidRPr="0007407F" w:rsidRDefault="00FE6922" w:rsidP="0007407F">
      <w:pPr>
        <w:spacing w:after="456" w:line="360" w:lineRule="auto"/>
        <w:rPr>
          <w:rFonts w:ascii="Arial" w:hAnsi="Arial" w:cs="Arial"/>
          <w:bCs/>
          <w:sz w:val="24"/>
          <w:szCs w:val="24"/>
        </w:rPr>
      </w:pPr>
      <w:r w:rsidRPr="0007407F">
        <w:rPr>
          <w:rFonts w:ascii="Arial" w:hAnsi="Arial" w:cs="Arial"/>
          <w:bCs/>
          <w:sz w:val="24"/>
          <w:szCs w:val="24"/>
        </w:rPr>
        <w:t>Las capacidades para tomar decisiones constructivas y cuidadosas con respecto al comportamiento personal y las interacciones sociales a través de situaciones diversas.</w:t>
      </w:r>
    </w:p>
    <w:p w14:paraId="01681923" w14:textId="77777777" w:rsidR="00FE6922" w:rsidRPr="0007407F" w:rsidRDefault="00FE6922" w:rsidP="0007407F">
      <w:pPr>
        <w:spacing w:after="456" w:line="360" w:lineRule="auto"/>
        <w:rPr>
          <w:rFonts w:ascii="Arial" w:hAnsi="Arial" w:cs="Arial"/>
          <w:bCs/>
          <w:sz w:val="24"/>
          <w:szCs w:val="24"/>
        </w:rPr>
      </w:pPr>
      <w:r w:rsidRPr="0007407F">
        <w:rPr>
          <w:rFonts w:ascii="Arial" w:hAnsi="Arial" w:cs="Arial"/>
          <w:bCs/>
          <w:sz w:val="24"/>
          <w:szCs w:val="24"/>
        </w:rPr>
        <w:t>Las estrategias para implementar estas habilidades en el marco educacional dependen de la construcción de ambientes de aprendizaje equitativos, donde se establezcan programas y proyectos educacionales basados en evidencia.</w:t>
      </w:r>
    </w:p>
    <w:p w14:paraId="11990E3D" w14:textId="7BBF460E" w:rsidR="00FE6922" w:rsidRDefault="00FE6922" w:rsidP="0007407F">
      <w:pPr>
        <w:spacing w:after="456" w:line="360" w:lineRule="auto"/>
        <w:rPr>
          <w:rFonts w:ascii="Arial" w:hAnsi="Arial" w:cs="Arial"/>
          <w:bCs/>
          <w:sz w:val="24"/>
          <w:szCs w:val="24"/>
        </w:rPr>
      </w:pPr>
      <w:r w:rsidRPr="0007407F">
        <w:rPr>
          <w:rFonts w:ascii="Arial" w:hAnsi="Arial" w:cs="Arial"/>
          <w:bCs/>
          <w:sz w:val="24"/>
          <w:szCs w:val="24"/>
        </w:rPr>
        <w:lastRenderedPageBreak/>
        <w:t>También, es recomendable que la educación socioemocional no se limite al aula o a unos pocos estudiantes, sino que más, bien sea una perspectiva que se adopte en las escuelas, los hogares, e incluso, en la agenda educacional del gobierno.</w:t>
      </w:r>
    </w:p>
    <w:p w14:paraId="73EF7FDE" w14:textId="4609605C" w:rsidR="00FE749B" w:rsidRDefault="00FE749B" w:rsidP="0007407F">
      <w:pPr>
        <w:spacing w:after="456" w:line="360" w:lineRule="auto"/>
        <w:rPr>
          <w:rFonts w:ascii="Arial" w:hAnsi="Arial" w:cs="Arial"/>
          <w:bCs/>
          <w:sz w:val="24"/>
          <w:szCs w:val="24"/>
        </w:rPr>
      </w:pPr>
    </w:p>
    <w:p w14:paraId="70C274DF" w14:textId="2E072EA2" w:rsidR="00FE749B" w:rsidRDefault="00FE749B" w:rsidP="00FE749B">
      <w:pPr>
        <w:spacing w:line="360" w:lineRule="auto"/>
        <w:jc w:val="both"/>
        <w:rPr>
          <w:rFonts w:ascii="Arial" w:hAnsi="Arial" w:cs="Arial"/>
          <w:b/>
          <w:sz w:val="24"/>
          <w:szCs w:val="24"/>
        </w:rPr>
      </w:pPr>
      <w:r w:rsidRPr="00FE749B">
        <w:rPr>
          <w:rFonts w:ascii="Arial" w:hAnsi="Arial" w:cs="Arial"/>
          <w:b/>
          <w:sz w:val="24"/>
          <w:szCs w:val="24"/>
        </w:rPr>
        <w:t>Conclusión</w:t>
      </w:r>
    </w:p>
    <w:p w14:paraId="3B2014F3" w14:textId="77777777" w:rsidR="00FE749B" w:rsidRPr="00FE749B" w:rsidRDefault="00FE749B" w:rsidP="00980AE3">
      <w:pPr>
        <w:spacing w:after="0" w:line="360" w:lineRule="auto"/>
        <w:jc w:val="both"/>
        <w:rPr>
          <w:rFonts w:ascii="Arial" w:hAnsi="Arial" w:cs="Arial"/>
          <w:bCs/>
          <w:sz w:val="24"/>
          <w:szCs w:val="24"/>
        </w:rPr>
      </w:pPr>
      <w:r w:rsidRPr="00FE749B">
        <w:rPr>
          <w:rFonts w:ascii="Arial" w:hAnsi="Arial" w:cs="Arial"/>
          <w:bCs/>
          <w:sz w:val="24"/>
          <w:szCs w:val="24"/>
        </w:rPr>
        <w:t xml:space="preserve">Consideramos que si se </w:t>
      </w:r>
      <w:proofErr w:type="spellStart"/>
      <w:r w:rsidRPr="00FE749B">
        <w:rPr>
          <w:rFonts w:ascii="Arial" w:hAnsi="Arial" w:cs="Arial"/>
          <w:bCs/>
          <w:sz w:val="24"/>
          <w:szCs w:val="24"/>
        </w:rPr>
        <w:t>aprendio</w:t>
      </w:r>
      <w:proofErr w:type="spellEnd"/>
      <w:r w:rsidRPr="00FE749B">
        <w:rPr>
          <w:rFonts w:ascii="Arial" w:hAnsi="Arial" w:cs="Arial"/>
          <w:bCs/>
          <w:sz w:val="24"/>
          <w:szCs w:val="24"/>
        </w:rPr>
        <w:t xml:space="preserve"> en gran medida a </w:t>
      </w:r>
      <w:proofErr w:type="spellStart"/>
      <w:r w:rsidRPr="00FE749B">
        <w:rPr>
          <w:rFonts w:ascii="Arial" w:hAnsi="Arial" w:cs="Arial"/>
          <w:bCs/>
          <w:sz w:val="24"/>
          <w:szCs w:val="24"/>
        </w:rPr>
        <w:t>e</w:t>
      </w:r>
      <w:r w:rsidRPr="00FE749B">
        <w:rPr>
          <w:rFonts w:ascii="Arial" w:hAnsi="Arial" w:cs="Arial"/>
          <w:bCs/>
          <w:sz w:val="24"/>
          <w:szCs w:val="24"/>
        </w:rPr>
        <w:t>valúa</w:t>
      </w:r>
      <w:r w:rsidRPr="00FE749B">
        <w:rPr>
          <w:rFonts w:ascii="Arial" w:hAnsi="Arial" w:cs="Arial"/>
          <w:bCs/>
          <w:sz w:val="24"/>
          <w:szCs w:val="24"/>
        </w:rPr>
        <w:t>r</w:t>
      </w:r>
      <w:proofErr w:type="spellEnd"/>
      <w:r w:rsidRPr="00FE749B">
        <w:rPr>
          <w:rFonts w:ascii="Arial" w:hAnsi="Arial" w:cs="Arial"/>
          <w:bCs/>
          <w:sz w:val="24"/>
          <w:szCs w:val="24"/>
        </w:rPr>
        <w:t xml:space="preserve"> el aprendizaje de </w:t>
      </w:r>
      <w:proofErr w:type="gramStart"/>
      <w:r w:rsidRPr="00FE749B">
        <w:rPr>
          <w:rFonts w:ascii="Arial" w:hAnsi="Arial" w:cs="Arial"/>
          <w:bCs/>
          <w:sz w:val="24"/>
          <w:szCs w:val="24"/>
        </w:rPr>
        <w:t xml:space="preserve">los </w:t>
      </w:r>
      <w:r w:rsidRPr="00FE749B">
        <w:rPr>
          <w:rFonts w:ascii="Arial" w:hAnsi="Arial" w:cs="Arial"/>
          <w:bCs/>
          <w:sz w:val="24"/>
          <w:szCs w:val="24"/>
        </w:rPr>
        <w:t xml:space="preserve"> alumnos</w:t>
      </w:r>
      <w:proofErr w:type="gramEnd"/>
      <w:r w:rsidRPr="00FE749B">
        <w:rPr>
          <w:rFonts w:ascii="Arial" w:hAnsi="Arial" w:cs="Arial"/>
          <w:bCs/>
          <w:sz w:val="24"/>
          <w:szCs w:val="24"/>
        </w:rPr>
        <w:t xml:space="preserve"> mediante la aplicación de distintas teorías, métodos e instrumentos considerando las áreas, campos y ámbitos de conocimiento, así como los saberes correspondientes al grado y nivel educativo</w:t>
      </w:r>
      <w:r w:rsidRPr="00FE749B">
        <w:rPr>
          <w:rFonts w:ascii="Arial" w:hAnsi="Arial" w:cs="Arial"/>
          <w:bCs/>
          <w:sz w:val="24"/>
          <w:szCs w:val="24"/>
        </w:rPr>
        <w:t xml:space="preserve"> </w:t>
      </w:r>
      <w:proofErr w:type="spellStart"/>
      <w:r w:rsidRPr="00FE749B">
        <w:rPr>
          <w:rFonts w:ascii="Arial" w:hAnsi="Arial" w:cs="Arial"/>
          <w:bCs/>
          <w:sz w:val="24"/>
          <w:szCs w:val="24"/>
        </w:rPr>
        <w:t>aun</w:t>
      </w:r>
      <w:proofErr w:type="spellEnd"/>
      <w:r w:rsidRPr="00FE749B">
        <w:rPr>
          <w:rFonts w:ascii="Arial" w:hAnsi="Arial" w:cs="Arial"/>
          <w:bCs/>
          <w:sz w:val="24"/>
          <w:szCs w:val="24"/>
        </w:rPr>
        <w:t xml:space="preserve"> tenemos un sinfín de áreas de oportunidad como los son el identificar las teorías adecuadas </w:t>
      </w:r>
      <w:proofErr w:type="spellStart"/>
      <w:r w:rsidRPr="00FE749B">
        <w:rPr>
          <w:rFonts w:ascii="Arial" w:hAnsi="Arial" w:cs="Arial"/>
          <w:bCs/>
          <w:sz w:val="24"/>
          <w:szCs w:val="24"/>
        </w:rPr>
        <w:t>adecuadas</w:t>
      </w:r>
      <w:proofErr w:type="spellEnd"/>
      <w:r w:rsidRPr="00FE749B">
        <w:rPr>
          <w:rFonts w:ascii="Arial" w:hAnsi="Arial" w:cs="Arial"/>
          <w:bCs/>
          <w:sz w:val="24"/>
          <w:szCs w:val="24"/>
        </w:rPr>
        <w:t xml:space="preserve"> para basar nuestras evaluaciones.</w:t>
      </w:r>
    </w:p>
    <w:p w14:paraId="3A9E9143" w14:textId="3C2D90FD" w:rsidR="00FE749B" w:rsidRPr="00FE749B" w:rsidRDefault="00FE749B" w:rsidP="00980AE3">
      <w:pPr>
        <w:spacing w:after="0" w:line="360" w:lineRule="auto"/>
        <w:jc w:val="both"/>
        <w:rPr>
          <w:rFonts w:ascii="Arial" w:hAnsi="Arial" w:cs="Arial"/>
          <w:bCs/>
          <w:sz w:val="24"/>
          <w:szCs w:val="24"/>
        </w:rPr>
      </w:pPr>
      <w:r w:rsidRPr="00FE749B">
        <w:rPr>
          <w:rFonts w:ascii="Arial" w:hAnsi="Arial" w:cs="Arial"/>
          <w:bCs/>
          <w:sz w:val="24"/>
          <w:szCs w:val="24"/>
        </w:rPr>
        <w:t xml:space="preserve"> </w:t>
      </w:r>
    </w:p>
    <w:p w14:paraId="703783EA" w14:textId="532158D9" w:rsidR="00FE749B" w:rsidRPr="00FE749B" w:rsidRDefault="00FE749B" w:rsidP="00980AE3">
      <w:pPr>
        <w:spacing w:after="0" w:line="360" w:lineRule="auto"/>
        <w:jc w:val="both"/>
        <w:rPr>
          <w:rFonts w:ascii="Arial" w:hAnsi="Arial" w:cs="Arial"/>
          <w:bCs/>
          <w:sz w:val="24"/>
          <w:szCs w:val="24"/>
        </w:rPr>
      </w:pPr>
      <w:r w:rsidRPr="00FE749B">
        <w:rPr>
          <w:rFonts w:ascii="Arial" w:hAnsi="Arial" w:cs="Arial"/>
          <w:bCs/>
          <w:sz w:val="24"/>
          <w:szCs w:val="24"/>
        </w:rPr>
        <w:t xml:space="preserve">Aprendimos a </w:t>
      </w:r>
      <w:r w:rsidRPr="00FE749B">
        <w:rPr>
          <w:rFonts w:ascii="Arial" w:hAnsi="Arial" w:cs="Arial"/>
          <w:bCs/>
          <w:sz w:val="24"/>
          <w:szCs w:val="24"/>
        </w:rPr>
        <w:t xml:space="preserve">Emplea los medios tecnológicos y las fuentes de información científica disponibles para mantenerse actualizado respecto a los diversos campos de conocimiento que intervienen en su trabajo </w:t>
      </w:r>
      <w:proofErr w:type="gramStart"/>
      <w:r w:rsidRPr="00FE749B">
        <w:rPr>
          <w:rFonts w:ascii="Arial" w:hAnsi="Arial" w:cs="Arial"/>
          <w:bCs/>
          <w:sz w:val="24"/>
          <w:szCs w:val="24"/>
        </w:rPr>
        <w:t>docente</w:t>
      </w:r>
      <w:proofErr w:type="gramEnd"/>
      <w:r w:rsidRPr="00FE749B">
        <w:rPr>
          <w:rFonts w:ascii="Arial" w:hAnsi="Arial" w:cs="Arial"/>
          <w:bCs/>
          <w:sz w:val="24"/>
          <w:szCs w:val="24"/>
        </w:rPr>
        <w:t xml:space="preserve"> aunque se nos sigue complicando la búsqueda de información para mantenernos en una mejora continua como estudiantes normalistas. </w:t>
      </w:r>
    </w:p>
    <w:p w14:paraId="6494C6E1" w14:textId="77777777" w:rsidR="00FE749B" w:rsidRPr="00FE749B" w:rsidRDefault="00FE749B" w:rsidP="00FE749B">
      <w:pPr>
        <w:spacing w:line="360" w:lineRule="auto"/>
        <w:jc w:val="both"/>
        <w:rPr>
          <w:rFonts w:ascii="Arial" w:hAnsi="Arial" w:cs="Arial"/>
          <w:b/>
          <w:sz w:val="24"/>
          <w:szCs w:val="24"/>
        </w:rPr>
      </w:pPr>
    </w:p>
    <w:p w14:paraId="4A31986E" w14:textId="77777777" w:rsidR="00FE749B" w:rsidRPr="0007407F" w:rsidRDefault="00FE749B" w:rsidP="0007407F">
      <w:pPr>
        <w:spacing w:after="456" w:line="360" w:lineRule="auto"/>
        <w:rPr>
          <w:rFonts w:ascii="Arial" w:hAnsi="Arial" w:cs="Arial"/>
          <w:bCs/>
          <w:sz w:val="24"/>
          <w:szCs w:val="24"/>
        </w:rPr>
      </w:pPr>
    </w:p>
    <w:p w14:paraId="4F1AD536" w14:textId="77777777" w:rsidR="00FE6922" w:rsidRDefault="00FE6922" w:rsidP="00FE6922">
      <w:pPr>
        <w:spacing w:line="360" w:lineRule="auto"/>
        <w:jc w:val="both"/>
        <w:rPr>
          <w:rFonts w:ascii="Arial" w:hAnsi="Arial" w:cs="Arial"/>
          <w:b/>
          <w:sz w:val="24"/>
          <w:szCs w:val="24"/>
        </w:rPr>
      </w:pPr>
    </w:p>
    <w:p w14:paraId="514B6312" w14:textId="77777777" w:rsidR="001A0622" w:rsidRPr="00494C58" w:rsidRDefault="001A0622" w:rsidP="008809B4">
      <w:pPr>
        <w:spacing w:line="360" w:lineRule="auto"/>
        <w:jc w:val="both"/>
        <w:rPr>
          <w:rFonts w:ascii="Arial" w:hAnsi="Arial" w:cs="Arial"/>
          <w:bCs/>
          <w:sz w:val="24"/>
          <w:szCs w:val="24"/>
        </w:rPr>
      </w:pPr>
    </w:p>
    <w:p w14:paraId="4288CBB0" w14:textId="77777777" w:rsidR="00494C58" w:rsidRDefault="00494C58" w:rsidP="008809B4">
      <w:pPr>
        <w:spacing w:line="360" w:lineRule="auto"/>
        <w:jc w:val="both"/>
        <w:rPr>
          <w:rFonts w:ascii="Arial" w:hAnsi="Arial" w:cs="Arial"/>
          <w:bCs/>
          <w:sz w:val="24"/>
          <w:szCs w:val="24"/>
        </w:rPr>
      </w:pPr>
    </w:p>
    <w:p w14:paraId="41483B65" w14:textId="3B425F18" w:rsidR="00C710DD" w:rsidRPr="008809B4" w:rsidRDefault="00C710DD" w:rsidP="008809B4">
      <w:pPr>
        <w:spacing w:line="360" w:lineRule="auto"/>
        <w:jc w:val="both"/>
        <w:rPr>
          <w:rFonts w:ascii="Arial" w:hAnsi="Arial" w:cs="Arial"/>
          <w:bCs/>
          <w:sz w:val="24"/>
          <w:szCs w:val="24"/>
        </w:rPr>
      </w:pPr>
      <w:r>
        <w:rPr>
          <w:rFonts w:ascii="Arial" w:hAnsi="Arial" w:cs="Arial"/>
          <w:bCs/>
          <w:sz w:val="24"/>
          <w:szCs w:val="24"/>
        </w:rPr>
        <w:t xml:space="preserve"> </w:t>
      </w:r>
    </w:p>
    <w:p w14:paraId="42BDF8F7" w14:textId="77777777" w:rsidR="008F29BB" w:rsidRDefault="008F29BB" w:rsidP="00494A89">
      <w:pPr>
        <w:rPr>
          <w:b/>
          <w:sz w:val="32"/>
          <w:szCs w:val="32"/>
        </w:rPr>
      </w:pPr>
    </w:p>
    <w:p w14:paraId="5E996763" w14:textId="6832373F" w:rsidR="001D5C35" w:rsidRPr="001D5C35" w:rsidRDefault="001D5C35" w:rsidP="00037C65">
      <w:pPr>
        <w:jc w:val="center"/>
        <w:rPr>
          <w:b/>
          <w:sz w:val="32"/>
          <w:szCs w:val="32"/>
        </w:rPr>
      </w:pPr>
    </w:p>
    <w:tbl>
      <w:tblPr>
        <w:tblStyle w:val="Tablaconcuadrcula"/>
        <w:tblW w:w="0" w:type="auto"/>
        <w:tblLook w:val="04A0" w:firstRow="1" w:lastRow="0" w:firstColumn="1" w:lastColumn="0" w:noHBand="0" w:noVBand="1"/>
      </w:tblPr>
      <w:tblGrid>
        <w:gridCol w:w="1555"/>
        <w:gridCol w:w="2551"/>
        <w:gridCol w:w="2368"/>
        <w:gridCol w:w="2158"/>
        <w:gridCol w:w="2158"/>
      </w:tblGrid>
      <w:tr w:rsidR="00313972" w14:paraId="22198930" w14:textId="77777777" w:rsidTr="00D8747A">
        <w:tc>
          <w:tcPr>
            <w:tcW w:w="10790" w:type="dxa"/>
            <w:gridSpan w:val="5"/>
          </w:tcPr>
          <w:p w14:paraId="2AA9B15F" w14:textId="77777777" w:rsidR="00313972" w:rsidRPr="00494A89" w:rsidRDefault="00313972" w:rsidP="00313972">
            <w:pPr>
              <w:pStyle w:val="Sinespaciado"/>
              <w:jc w:val="center"/>
              <w:rPr>
                <w:b/>
                <w:sz w:val="20"/>
                <w:szCs w:val="20"/>
              </w:rPr>
            </w:pPr>
            <w:r w:rsidRPr="00494A89">
              <w:rPr>
                <w:rFonts w:ascii="Calibri" w:eastAsia="Times New Roman" w:hAnsi="Calibri" w:cs="Times New Roman"/>
                <w:b/>
                <w:bCs/>
                <w:sz w:val="20"/>
                <w:szCs w:val="20"/>
                <w:lang w:eastAsia="es-MX"/>
              </w:rPr>
              <w:t xml:space="preserve">RÚBRICA </w:t>
            </w:r>
            <w:r w:rsidRPr="00494A89">
              <w:rPr>
                <w:b/>
                <w:sz w:val="20"/>
                <w:szCs w:val="20"/>
              </w:rPr>
              <w:t>PARA EVALUAR EVIDENCIA INTEGRADORA</w:t>
            </w:r>
          </w:p>
          <w:p w14:paraId="401288DE" w14:textId="4B064694" w:rsidR="00313972" w:rsidRDefault="00313972" w:rsidP="00313972">
            <w:pPr>
              <w:jc w:val="center"/>
            </w:pPr>
            <w:r w:rsidRPr="00494A89">
              <w:rPr>
                <w:b/>
                <w:sz w:val="20"/>
                <w:szCs w:val="20"/>
              </w:rPr>
              <w:t xml:space="preserve"> ESCRITO ANALÍTICO-REFLEXIVO</w:t>
            </w:r>
          </w:p>
        </w:tc>
      </w:tr>
      <w:tr w:rsidR="00313972" w14:paraId="0772C02B" w14:textId="77777777" w:rsidTr="005504CE">
        <w:tc>
          <w:tcPr>
            <w:tcW w:w="1555" w:type="dxa"/>
          </w:tcPr>
          <w:p w14:paraId="48B0B66D" w14:textId="4B71C1F9" w:rsidR="00313972" w:rsidRPr="00973BDA" w:rsidRDefault="0041754B" w:rsidP="001D5C35">
            <w:pPr>
              <w:jc w:val="center"/>
              <w:rPr>
                <w:b/>
                <w:bCs/>
              </w:rPr>
            </w:pPr>
            <w:r w:rsidRPr="00973BDA">
              <w:rPr>
                <w:b/>
                <w:bCs/>
              </w:rPr>
              <w:t>Criterio</w:t>
            </w:r>
          </w:p>
        </w:tc>
        <w:tc>
          <w:tcPr>
            <w:tcW w:w="2551" w:type="dxa"/>
          </w:tcPr>
          <w:p w14:paraId="3E535215" w14:textId="10B6F82A" w:rsidR="00313972" w:rsidRPr="00973BDA" w:rsidRDefault="005732BC" w:rsidP="001D5C35">
            <w:pPr>
              <w:jc w:val="center"/>
              <w:rPr>
                <w:b/>
                <w:bCs/>
              </w:rPr>
            </w:pPr>
            <w:r w:rsidRPr="00973BDA">
              <w:rPr>
                <w:b/>
                <w:bCs/>
              </w:rPr>
              <w:t>Satisfactorio</w:t>
            </w:r>
          </w:p>
        </w:tc>
        <w:tc>
          <w:tcPr>
            <w:tcW w:w="2368" w:type="dxa"/>
          </w:tcPr>
          <w:p w14:paraId="1D80CB58" w14:textId="5014D779" w:rsidR="00313972" w:rsidRPr="00973BDA" w:rsidRDefault="005732BC" w:rsidP="001D5C35">
            <w:pPr>
              <w:jc w:val="center"/>
              <w:rPr>
                <w:b/>
                <w:bCs/>
              </w:rPr>
            </w:pPr>
            <w:r w:rsidRPr="00973BDA">
              <w:rPr>
                <w:b/>
                <w:bCs/>
              </w:rPr>
              <w:t>Suficiente</w:t>
            </w:r>
          </w:p>
        </w:tc>
        <w:tc>
          <w:tcPr>
            <w:tcW w:w="2158" w:type="dxa"/>
          </w:tcPr>
          <w:p w14:paraId="7105AF08" w14:textId="6F4EE9EF" w:rsidR="00313972" w:rsidRPr="00973BDA" w:rsidRDefault="005732BC" w:rsidP="001D5C35">
            <w:pPr>
              <w:jc w:val="center"/>
              <w:rPr>
                <w:b/>
                <w:bCs/>
              </w:rPr>
            </w:pPr>
            <w:r w:rsidRPr="00973BDA">
              <w:rPr>
                <w:b/>
                <w:bCs/>
              </w:rPr>
              <w:t>Regular</w:t>
            </w:r>
          </w:p>
        </w:tc>
        <w:tc>
          <w:tcPr>
            <w:tcW w:w="2158" w:type="dxa"/>
          </w:tcPr>
          <w:p w14:paraId="0218AB5D" w14:textId="33D851C0" w:rsidR="00313972" w:rsidRPr="00973BDA" w:rsidRDefault="005732BC" w:rsidP="001D5C35">
            <w:pPr>
              <w:jc w:val="center"/>
              <w:rPr>
                <w:b/>
                <w:bCs/>
              </w:rPr>
            </w:pPr>
            <w:r w:rsidRPr="00973BDA">
              <w:rPr>
                <w:b/>
                <w:bCs/>
              </w:rPr>
              <w:t>Básico</w:t>
            </w:r>
          </w:p>
        </w:tc>
      </w:tr>
      <w:tr w:rsidR="00313972" w14:paraId="1F39F9C0" w14:textId="77777777" w:rsidTr="005504CE">
        <w:tc>
          <w:tcPr>
            <w:tcW w:w="1555" w:type="dxa"/>
          </w:tcPr>
          <w:p w14:paraId="5842D9A2" w14:textId="4DD43724" w:rsidR="00313972" w:rsidRPr="00973BDA" w:rsidRDefault="0041754B" w:rsidP="001D5C35">
            <w:pPr>
              <w:jc w:val="center"/>
              <w:rPr>
                <w:b/>
                <w:bCs/>
              </w:rPr>
            </w:pPr>
            <w:r w:rsidRPr="00973BDA">
              <w:rPr>
                <w:b/>
                <w:bCs/>
              </w:rPr>
              <w:t>Portada</w:t>
            </w:r>
          </w:p>
        </w:tc>
        <w:tc>
          <w:tcPr>
            <w:tcW w:w="2551" w:type="dxa"/>
          </w:tcPr>
          <w:p w14:paraId="17A40C8A" w14:textId="0DE438E4" w:rsidR="00313972" w:rsidRDefault="0041754B" w:rsidP="001D5C35">
            <w:pPr>
              <w:jc w:val="center"/>
            </w:pPr>
            <w:r>
              <w:t>Cuenta con todos los elementos indispensables</w:t>
            </w:r>
            <w:r w:rsidR="00A327C5">
              <w:t xml:space="preserve"> que la identifican a ella, a la institución y al documento que presenta.</w:t>
            </w:r>
          </w:p>
        </w:tc>
        <w:tc>
          <w:tcPr>
            <w:tcW w:w="2368" w:type="dxa"/>
          </w:tcPr>
          <w:p w14:paraId="0B81B585" w14:textId="6F59120E" w:rsidR="00313972" w:rsidRDefault="00A327C5" w:rsidP="001D5C35">
            <w:pPr>
              <w:jc w:val="center"/>
            </w:pPr>
            <w:r>
              <w:t xml:space="preserve">Cuenta con la mayoría de los elementos indispensables que la identifican a ella, a la institución y al </w:t>
            </w:r>
            <w:r>
              <w:lastRenderedPageBreak/>
              <w:t>documento que presenta.</w:t>
            </w:r>
          </w:p>
        </w:tc>
        <w:tc>
          <w:tcPr>
            <w:tcW w:w="2158" w:type="dxa"/>
          </w:tcPr>
          <w:p w14:paraId="0A1D6951" w14:textId="2CF9B46C" w:rsidR="00313972" w:rsidRDefault="005504CE" w:rsidP="001D5C35">
            <w:pPr>
              <w:jc w:val="center"/>
            </w:pPr>
            <w:r>
              <w:lastRenderedPageBreak/>
              <w:t xml:space="preserve">Cuenta con la mitad de los elementos indispensables que la identifican a ella, a la institución y al </w:t>
            </w:r>
            <w:r>
              <w:lastRenderedPageBreak/>
              <w:t>documento que presenta.</w:t>
            </w:r>
          </w:p>
        </w:tc>
        <w:tc>
          <w:tcPr>
            <w:tcW w:w="2158" w:type="dxa"/>
          </w:tcPr>
          <w:p w14:paraId="255DEC2B" w14:textId="5CB8A2B9" w:rsidR="00313972" w:rsidRDefault="005504CE" w:rsidP="001D5C35">
            <w:pPr>
              <w:jc w:val="center"/>
            </w:pPr>
            <w:r>
              <w:lastRenderedPageBreak/>
              <w:t xml:space="preserve">Cuenta con menos de la mitad de los elementos indispensables que la identifican a ella, a la </w:t>
            </w:r>
            <w:r>
              <w:lastRenderedPageBreak/>
              <w:t>institución y al documento que presenta.</w:t>
            </w:r>
          </w:p>
        </w:tc>
      </w:tr>
      <w:tr w:rsidR="0041754B" w14:paraId="7A3212D0" w14:textId="77777777" w:rsidTr="005504CE">
        <w:tc>
          <w:tcPr>
            <w:tcW w:w="1555" w:type="dxa"/>
          </w:tcPr>
          <w:p w14:paraId="2972294D" w14:textId="3060D437" w:rsidR="0041754B" w:rsidRPr="00973BDA" w:rsidRDefault="0041754B" w:rsidP="001D5C35">
            <w:pPr>
              <w:jc w:val="center"/>
              <w:rPr>
                <w:b/>
                <w:bCs/>
              </w:rPr>
            </w:pPr>
            <w:r w:rsidRPr="00973BDA">
              <w:rPr>
                <w:b/>
                <w:bCs/>
              </w:rPr>
              <w:lastRenderedPageBreak/>
              <w:t>Introducción</w:t>
            </w:r>
          </w:p>
        </w:tc>
        <w:tc>
          <w:tcPr>
            <w:tcW w:w="2551" w:type="dxa"/>
          </w:tcPr>
          <w:p w14:paraId="1BA73D20" w14:textId="4BF7B960" w:rsidR="0041754B" w:rsidRDefault="0041754B" w:rsidP="001D5C35">
            <w:pPr>
              <w:jc w:val="center"/>
            </w:pPr>
            <w:r>
              <w:t>Menciona de manera general todos los contenidos a abordarse dentro del desarrollo, además de dar un enfoque que invita a leer el documento.</w:t>
            </w:r>
          </w:p>
        </w:tc>
        <w:tc>
          <w:tcPr>
            <w:tcW w:w="2368" w:type="dxa"/>
          </w:tcPr>
          <w:p w14:paraId="79E0B968" w14:textId="39BA3AAE" w:rsidR="0041754B" w:rsidRDefault="005504CE" w:rsidP="001D5C35">
            <w:pPr>
              <w:jc w:val="center"/>
            </w:pPr>
            <w:r>
              <w:t>Menciona de manera general la mayoría de los contenidos a abordarse dentro del desarrollo, además de dar un enfoque que invita a leer el documento.</w:t>
            </w:r>
          </w:p>
        </w:tc>
        <w:tc>
          <w:tcPr>
            <w:tcW w:w="2158" w:type="dxa"/>
          </w:tcPr>
          <w:p w14:paraId="3D35C13E" w14:textId="0A88A773" w:rsidR="0041754B" w:rsidRDefault="005504CE" w:rsidP="001D5C35">
            <w:pPr>
              <w:jc w:val="center"/>
            </w:pPr>
            <w:r>
              <w:t>Menciona de manera general algunos de los contenidos a abordarse dentro del desarrollo, además de dar un enfoque que invita a leer el documento.</w:t>
            </w:r>
          </w:p>
        </w:tc>
        <w:tc>
          <w:tcPr>
            <w:tcW w:w="2158" w:type="dxa"/>
          </w:tcPr>
          <w:p w14:paraId="5243481B" w14:textId="2842788D" w:rsidR="0041754B" w:rsidRDefault="005504CE" w:rsidP="001D5C35">
            <w:pPr>
              <w:jc w:val="center"/>
            </w:pPr>
            <w:r>
              <w:t>Menciona solo algún elemento a abordarse dentro del desarrollo, además de dar un enfoque que invita a leer el documento.</w:t>
            </w:r>
          </w:p>
        </w:tc>
      </w:tr>
      <w:tr w:rsidR="0041754B" w14:paraId="243C9B82" w14:textId="77777777" w:rsidTr="005504CE">
        <w:tc>
          <w:tcPr>
            <w:tcW w:w="1555" w:type="dxa"/>
          </w:tcPr>
          <w:p w14:paraId="5B902FAF" w14:textId="4CD157C4" w:rsidR="0041754B" w:rsidRPr="00973BDA" w:rsidRDefault="0041754B" w:rsidP="001D5C35">
            <w:pPr>
              <w:jc w:val="center"/>
              <w:rPr>
                <w:b/>
                <w:bCs/>
              </w:rPr>
            </w:pPr>
            <w:r w:rsidRPr="00973BDA">
              <w:rPr>
                <w:b/>
                <w:bCs/>
              </w:rPr>
              <w:t>Desarrollo</w:t>
            </w:r>
          </w:p>
        </w:tc>
        <w:tc>
          <w:tcPr>
            <w:tcW w:w="2551" w:type="dxa"/>
          </w:tcPr>
          <w:p w14:paraId="45823BFE" w14:textId="2A36CC46" w:rsidR="0041754B" w:rsidRDefault="0041754B" w:rsidP="001D5C35">
            <w:pPr>
              <w:jc w:val="center"/>
            </w:pPr>
            <w:r>
              <w:t>Menciona de manera detallada ca</w:t>
            </w:r>
            <w:r w:rsidR="005504CE">
              <w:t>d</w:t>
            </w:r>
            <w:r>
              <w:t>a una de las competencia</w:t>
            </w:r>
            <w:r w:rsidR="00A327C5">
              <w:t>s</w:t>
            </w:r>
            <w:r>
              <w:t xml:space="preserve"> del curso, además de realizar un análisis exhaustivo y reflexivo en torno al favorecimiento de cada una de ellas a lo largo del semestre con ayuda de la bibliografía, la realización de las evidencias de cada unidad y la experiencia en las jornadas de práctica. Incluye al menos una cita textual </w:t>
            </w:r>
            <w:r w:rsidR="00A327C5">
              <w:t>por competencia.</w:t>
            </w:r>
          </w:p>
        </w:tc>
        <w:tc>
          <w:tcPr>
            <w:tcW w:w="2368" w:type="dxa"/>
          </w:tcPr>
          <w:p w14:paraId="30445CEF" w14:textId="13476C61" w:rsidR="0041754B" w:rsidRDefault="005504CE" w:rsidP="001D5C35">
            <w:pPr>
              <w:jc w:val="center"/>
            </w:pPr>
            <w:r>
              <w:t>Menciona cada una de las competencias del curso, además de realizar un análisis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W w:w="2158" w:type="dxa"/>
          </w:tcPr>
          <w:p w14:paraId="49AE189C" w14:textId="6E0E06F1" w:rsidR="0041754B" w:rsidRDefault="005504CE" w:rsidP="001D5C35">
            <w:pPr>
              <w:jc w:val="center"/>
            </w:pPr>
            <w:r>
              <w:t>Menciona al menos 3 de las competencias del curso, además de realizar un análisis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W w:w="2158" w:type="dxa"/>
          </w:tcPr>
          <w:p w14:paraId="36F30611" w14:textId="0E51B17E" w:rsidR="0041754B" w:rsidRDefault="0087753C" w:rsidP="001D5C35">
            <w:pPr>
              <w:jc w:val="center"/>
            </w:pPr>
            <w:r>
              <w:t>Menciona menos de 3 de las competencias del curso, además de realizar un análisis y reflexivo en torno al favorecimiento de cada una de ellas a lo largo del semestre con ayuda de la bibliografía, la realización de las evidencias de cada unidad y la experiencia en las jornadas de práctica. No incluye citas textuales.</w:t>
            </w:r>
          </w:p>
        </w:tc>
      </w:tr>
      <w:tr w:rsidR="0041754B" w14:paraId="2993718C" w14:textId="77777777" w:rsidTr="005504CE">
        <w:tc>
          <w:tcPr>
            <w:tcW w:w="1555" w:type="dxa"/>
          </w:tcPr>
          <w:p w14:paraId="182FCC16" w14:textId="68E8D905" w:rsidR="0041754B" w:rsidRPr="00973BDA" w:rsidRDefault="0041754B" w:rsidP="001D5C35">
            <w:pPr>
              <w:jc w:val="center"/>
              <w:rPr>
                <w:b/>
                <w:bCs/>
              </w:rPr>
            </w:pPr>
            <w:r w:rsidRPr="00973BDA">
              <w:rPr>
                <w:b/>
                <w:bCs/>
              </w:rPr>
              <w:t>Conclusión</w:t>
            </w:r>
          </w:p>
        </w:tc>
        <w:tc>
          <w:tcPr>
            <w:tcW w:w="2551" w:type="dxa"/>
          </w:tcPr>
          <w:p w14:paraId="7CB51A0A" w14:textId="0D0462ED" w:rsidR="0041754B" w:rsidRDefault="00A327C5" w:rsidP="001D5C35">
            <w:pPr>
              <w:jc w:val="center"/>
            </w:pPr>
            <w:r>
              <w:t>Finaliza con el cierre de su reflexión y análisis, profundiza en el logro de resultados personales, menciona áreas de oportunidad y de logro.</w:t>
            </w:r>
          </w:p>
        </w:tc>
        <w:tc>
          <w:tcPr>
            <w:tcW w:w="2368" w:type="dxa"/>
          </w:tcPr>
          <w:p w14:paraId="4AB4FEB9" w14:textId="6F12E6AB" w:rsidR="0041754B" w:rsidRDefault="0087753C" w:rsidP="001D5C35">
            <w:pPr>
              <w:jc w:val="center"/>
            </w:pPr>
            <w:r>
              <w:t>Finaliza con el cierre de su reflexión y análisis en el logro de resultados personales, menciona áreas de oportunidad y de logro.</w:t>
            </w:r>
          </w:p>
        </w:tc>
        <w:tc>
          <w:tcPr>
            <w:tcW w:w="2158" w:type="dxa"/>
          </w:tcPr>
          <w:p w14:paraId="1C9CDA3F" w14:textId="4703B192" w:rsidR="0041754B" w:rsidRDefault="0087753C" w:rsidP="001D5C35">
            <w:pPr>
              <w:jc w:val="center"/>
            </w:pPr>
            <w:r>
              <w:t>Finaliza con el cierre de su reflexión y análisis, menciona áreas de oportunidad y de logro.</w:t>
            </w:r>
          </w:p>
        </w:tc>
        <w:tc>
          <w:tcPr>
            <w:tcW w:w="2158" w:type="dxa"/>
          </w:tcPr>
          <w:p w14:paraId="486D70F6" w14:textId="58431BC6" w:rsidR="0041754B" w:rsidRDefault="0087753C" w:rsidP="001D5C35">
            <w:pPr>
              <w:jc w:val="center"/>
            </w:pPr>
            <w:r>
              <w:t>Finaliza con el cierre de su reflexión y análisis, no menciona áreas de oportunidad o de logro.</w:t>
            </w:r>
          </w:p>
        </w:tc>
      </w:tr>
      <w:tr w:rsidR="0041754B" w14:paraId="55380943" w14:textId="77777777" w:rsidTr="005504CE">
        <w:tc>
          <w:tcPr>
            <w:tcW w:w="1555" w:type="dxa"/>
          </w:tcPr>
          <w:p w14:paraId="7CF1C522" w14:textId="4BC5D1E0" w:rsidR="0041754B" w:rsidRPr="00973BDA" w:rsidRDefault="0041754B" w:rsidP="001D5C35">
            <w:pPr>
              <w:jc w:val="center"/>
              <w:rPr>
                <w:b/>
                <w:bCs/>
              </w:rPr>
            </w:pPr>
            <w:r w:rsidRPr="00973BDA">
              <w:rPr>
                <w:b/>
                <w:bCs/>
              </w:rPr>
              <w:t>Bibliografía</w:t>
            </w:r>
          </w:p>
        </w:tc>
        <w:tc>
          <w:tcPr>
            <w:tcW w:w="2551" w:type="dxa"/>
          </w:tcPr>
          <w:p w14:paraId="6224A834" w14:textId="06A74D22" w:rsidR="0041754B" w:rsidRDefault="0073776C" w:rsidP="001D5C35">
            <w:pPr>
              <w:jc w:val="center"/>
            </w:pPr>
            <w:r>
              <w:t>En formato APA y ligada a las citas textuales incluidas dentro del desarrollo de su escrito.</w:t>
            </w:r>
          </w:p>
        </w:tc>
        <w:tc>
          <w:tcPr>
            <w:tcW w:w="2368" w:type="dxa"/>
          </w:tcPr>
          <w:p w14:paraId="3355C0A9" w14:textId="62862E02" w:rsidR="0041754B" w:rsidRDefault="0073776C" w:rsidP="001D5C35">
            <w:pPr>
              <w:jc w:val="center"/>
            </w:pPr>
            <w:r>
              <w:t xml:space="preserve"> Ligada a las citas textuales incluidas dentro del desarrollo de su escrito.</w:t>
            </w:r>
          </w:p>
        </w:tc>
        <w:tc>
          <w:tcPr>
            <w:tcW w:w="2158" w:type="dxa"/>
          </w:tcPr>
          <w:p w14:paraId="7BCCF134" w14:textId="75F600EC" w:rsidR="0041754B" w:rsidRDefault="0073776C" w:rsidP="001D5C35">
            <w:pPr>
              <w:jc w:val="center"/>
            </w:pPr>
            <w:r>
              <w:t>No están completas, pero tienen formato.</w:t>
            </w:r>
          </w:p>
        </w:tc>
        <w:tc>
          <w:tcPr>
            <w:tcW w:w="2158" w:type="dxa"/>
          </w:tcPr>
          <w:p w14:paraId="004E419E" w14:textId="457B7904" w:rsidR="0041754B" w:rsidRDefault="0073776C" w:rsidP="001D5C35">
            <w:pPr>
              <w:jc w:val="center"/>
            </w:pPr>
            <w:r>
              <w:t>No están completas, ni tienen el formato requerido.</w:t>
            </w:r>
          </w:p>
        </w:tc>
      </w:tr>
      <w:tr w:rsidR="005504CE" w14:paraId="32D1F39F" w14:textId="77777777" w:rsidTr="005504CE">
        <w:tc>
          <w:tcPr>
            <w:tcW w:w="1555" w:type="dxa"/>
          </w:tcPr>
          <w:p w14:paraId="60EB0D39" w14:textId="2EC205E0" w:rsidR="005504CE" w:rsidRPr="00973BDA" w:rsidRDefault="005504CE" w:rsidP="001D5C35">
            <w:pPr>
              <w:jc w:val="center"/>
              <w:rPr>
                <w:b/>
                <w:bCs/>
              </w:rPr>
            </w:pPr>
            <w:r w:rsidRPr="00973BDA">
              <w:rPr>
                <w:b/>
                <w:bCs/>
              </w:rPr>
              <w:t>Formato</w:t>
            </w:r>
          </w:p>
        </w:tc>
        <w:tc>
          <w:tcPr>
            <w:tcW w:w="2551" w:type="dxa"/>
          </w:tcPr>
          <w:p w14:paraId="346726D7" w14:textId="7853B782" w:rsidR="005504CE" w:rsidRDefault="005504CE" w:rsidP="001D5C35">
            <w:pPr>
              <w:jc w:val="center"/>
            </w:pPr>
            <w:r>
              <w:t>Arial 12, color negro, interlineado 1.5</w:t>
            </w:r>
            <w:r w:rsidR="00B53D09">
              <w:t>, al menos 6 páginas de extensión sin incluir portada.</w:t>
            </w:r>
          </w:p>
        </w:tc>
        <w:tc>
          <w:tcPr>
            <w:tcW w:w="2368" w:type="dxa"/>
          </w:tcPr>
          <w:p w14:paraId="7449C57E" w14:textId="44B53A95" w:rsidR="005504CE" w:rsidRDefault="0073776C" w:rsidP="001D5C35">
            <w:pPr>
              <w:jc w:val="center"/>
            </w:pPr>
            <w:r>
              <w:t>No cuenta con el formato descrito.</w:t>
            </w:r>
          </w:p>
        </w:tc>
        <w:tc>
          <w:tcPr>
            <w:tcW w:w="2158" w:type="dxa"/>
          </w:tcPr>
          <w:p w14:paraId="4D2A663D" w14:textId="70BD692D" w:rsidR="005504CE" w:rsidRDefault="0073776C" w:rsidP="001D5C35">
            <w:pPr>
              <w:jc w:val="center"/>
            </w:pPr>
            <w:r>
              <w:t>No cuenta con el formato descrito</w:t>
            </w:r>
          </w:p>
        </w:tc>
        <w:tc>
          <w:tcPr>
            <w:tcW w:w="2158" w:type="dxa"/>
          </w:tcPr>
          <w:p w14:paraId="6EA1088D" w14:textId="2D78CCB3" w:rsidR="005504CE" w:rsidRDefault="0073776C" w:rsidP="001D5C35">
            <w:pPr>
              <w:jc w:val="center"/>
            </w:pPr>
            <w:r>
              <w:t>No cuenta con el formato descrito</w:t>
            </w:r>
          </w:p>
        </w:tc>
      </w:tr>
    </w:tbl>
    <w:p w14:paraId="1B148020" w14:textId="77777777" w:rsidR="001D5C35" w:rsidRPr="001D5C35" w:rsidRDefault="001D5C35" w:rsidP="001D5C35">
      <w:pPr>
        <w:jc w:val="center"/>
      </w:pPr>
    </w:p>
    <w:sectPr w:rsidR="001D5C35" w:rsidRPr="001D5C35" w:rsidSect="00B641F9">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1"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D227AF"/>
    <w:multiLevelType w:val="hybridMultilevel"/>
    <w:tmpl w:val="76BEEAB8"/>
    <w:lvl w:ilvl="0" w:tplc="08F04348">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35"/>
    <w:rsid w:val="00002AD3"/>
    <w:rsid w:val="00037C65"/>
    <w:rsid w:val="0007407F"/>
    <w:rsid w:val="000A0B92"/>
    <w:rsid w:val="001A0622"/>
    <w:rsid w:val="001D5C35"/>
    <w:rsid w:val="003120D0"/>
    <w:rsid w:val="00313972"/>
    <w:rsid w:val="003D11C7"/>
    <w:rsid w:val="0041754B"/>
    <w:rsid w:val="00494A89"/>
    <w:rsid w:val="00494C58"/>
    <w:rsid w:val="005504CE"/>
    <w:rsid w:val="005732BC"/>
    <w:rsid w:val="00577AA1"/>
    <w:rsid w:val="00615661"/>
    <w:rsid w:val="00645A46"/>
    <w:rsid w:val="006665F5"/>
    <w:rsid w:val="0073776C"/>
    <w:rsid w:val="007D08F1"/>
    <w:rsid w:val="0087753C"/>
    <w:rsid w:val="008809B4"/>
    <w:rsid w:val="008F29BB"/>
    <w:rsid w:val="00973BDA"/>
    <w:rsid w:val="00980AE3"/>
    <w:rsid w:val="00A327C5"/>
    <w:rsid w:val="00A828B4"/>
    <w:rsid w:val="00AA517E"/>
    <w:rsid w:val="00B53D09"/>
    <w:rsid w:val="00B641F9"/>
    <w:rsid w:val="00BE0E6E"/>
    <w:rsid w:val="00C710DD"/>
    <w:rsid w:val="00DA50DC"/>
    <w:rsid w:val="00DB496D"/>
    <w:rsid w:val="00E93510"/>
    <w:rsid w:val="00EA4D60"/>
    <w:rsid w:val="00FA10E9"/>
    <w:rsid w:val="00FE369F"/>
    <w:rsid w:val="00FE6922"/>
    <w:rsid w:val="00FE7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719F"/>
  <w15:chartTrackingRefBased/>
  <w15:docId w15:val="{14C36CBF-3407-43F4-9D8D-D7F43627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C35"/>
    <w:pPr>
      <w:ind w:left="720"/>
      <w:contextualSpacing/>
    </w:pPr>
  </w:style>
  <w:style w:type="paragraph" w:styleId="Sinespaciado">
    <w:name w:val="No Spacing"/>
    <w:uiPriority w:val="1"/>
    <w:qFormat/>
    <w:rsid w:val="001D5C35"/>
    <w:pPr>
      <w:spacing w:after="0" w:line="240" w:lineRule="auto"/>
    </w:pPr>
  </w:style>
  <w:style w:type="table" w:styleId="Tablaconcuadrcula">
    <w:name w:val="Table Grid"/>
    <w:basedOn w:val="Tablanormal"/>
    <w:uiPriority w:val="39"/>
    <w:rsid w:val="0031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E6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41535">
      <w:bodyDiv w:val="1"/>
      <w:marLeft w:val="0"/>
      <w:marRight w:val="0"/>
      <w:marTop w:val="0"/>
      <w:marBottom w:val="0"/>
      <w:divBdr>
        <w:top w:val="none" w:sz="0" w:space="0" w:color="auto"/>
        <w:left w:val="none" w:sz="0" w:space="0" w:color="auto"/>
        <w:bottom w:val="none" w:sz="0" w:space="0" w:color="auto"/>
        <w:right w:val="none" w:sz="0" w:space="0" w:color="auto"/>
      </w:divBdr>
    </w:div>
    <w:div w:id="10525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asel.org/fundamentals-of-sel/what-is-the-casel-frame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1C9C-D486-4E24-9826-A5A8183F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3345</Words>
  <Characters>18403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dc:creator>
  <cp:keywords/>
  <dc:description/>
  <cp:lastModifiedBy>Anguiano</cp:lastModifiedBy>
  <cp:revision>6</cp:revision>
  <dcterms:created xsi:type="dcterms:W3CDTF">2022-06-17T23:24:00Z</dcterms:created>
  <dcterms:modified xsi:type="dcterms:W3CDTF">2022-06-18T04:05:00Z</dcterms:modified>
</cp:coreProperties>
</file>