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E630" w14:textId="77777777" w:rsidR="00D35F6A" w:rsidRPr="00724DDE" w:rsidRDefault="00D35F6A" w:rsidP="00D35F6A">
      <w:pPr>
        <w:jc w:val="center"/>
        <w:rPr>
          <w:rFonts w:ascii="Times New Roman" w:hAnsi="Times New Roman" w:cs="Times New Roman"/>
          <w:b/>
          <w:sz w:val="32"/>
          <w:szCs w:val="32"/>
        </w:rPr>
      </w:pPr>
      <w:r w:rsidRPr="00724DDE">
        <w:rPr>
          <w:rFonts w:ascii="Times New Roman" w:hAnsi="Times New Roman" w:cs="Times New Roman"/>
          <w:b/>
          <w:sz w:val="32"/>
          <w:szCs w:val="32"/>
        </w:rPr>
        <w:t>ESCUELA NORMAL DE EDUCACIÓN PREESCOLAR</w:t>
      </w:r>
    </w:p>
    <w:p w14:paraId="40CABBAB" w14:textId="77777777" w:rsidR="00D35F6A" w:rsidRPr="00724DDE" w:rsidRDefault="00D35F6A" w:rsidP="00D35F6A">
      <w:pPr>
        <w:jc w:val="center"/>
        <w:rPr>
          <w:rFonts w:ascii="Times New Roman" w:hAnsi="Times New Roman" w:cs="Times New Roman"/>
          <w:sz w:val="24"/>
          <w:szCs w:val="24"/>
        </w:rPr>
      </w:pPr>
      <w:r w:rsidRPr="00724DDE">
        <w:rPr>
          <w:rFonts w:ascii="Times New Roman" w:hAnsi="Times New Roman" w:cs="Times New Roman"/>
          <w:sz w:val="24"/>
          <w:szCs w:val="24"/>
        </w:rPr>
        <w:t>Licenciatura en Educación Preescolar</w:t>
      </w:r>
    </w:p>
    <w:p w14:paraId="3C8E6F41" w14:textId="6ACA587D" w:rsidR="00D35F6A" w:rsidRPr="00724DDE" w:rsidRDefault="00D35F6A" w:rsidP="00D35F6A">
      <w:pPr>
        <w:jc w:val="center"/>
        <w:rPr>
          <w:rFonts w:ascii="Times New Roman" w:hAnsi="Times New Roman" w:cs="Times New Roman"/>
          <w:sz w:val="24"/>
          <w:szCs w:val="24"/>
        </w:rPr>
      </w:pPr>
      <w:r w:rsidRPr="00724DDE">
        <w:rPr>
          <w:rFonts w:ascii="Times New Roman" w:hAnsi="Times New Roman" w:cs="Times New Roman"/>
          <w:sz w:val="24"/>
          <w:szCs w:val="24"/>
        </w:rPr>
        <w:t>Ciclo escolar 2021- 202</w:t>
      </w:r>
      <w:r w:rsidR="001933E1">
        <w:rPr>
          <w:rFonts w:ascii="Times New Roman" w:hAnsi="Times New Roman" w:cs="Times New Roman"/>
          <w:sz w:val="24"/>
          <w:szCs w:val="24"/>
        </w:rPr>
        <w:t>2</w:t>
      </w:r>
    </w:p>
    <w:p w14:paraId="3F4EEC2D" w14:textId="77777777" w:rsidR="00D35F6A" w:rsidRPr="00724DDE" w:rsidRDefault="00D35F6A" w:rsidP="00D35F6A">
      <w:pPr>
        <w:jc w:val="center"/>
        <w:rPr>
          <w:rFonts w:ascii="Times New Roman" w:hAnsi="Times New Roman" w:cs="Times New Roman"/>
          <w:sz w:val="24"/>
          <w:szCs w:val="24"/>
        </w:rPr>
      </w:pPr>
    </w:p>
    <w:p w14:paraId="51C752D6" w14:textId="77777777" w:rsidR="00D35F6A" w:rsidRPr="00724DDE" w:rsidRDefault="00D35F6A" w:rsidP="00D35F6A">
      <w:pPr>
        <w:jc w:val="center"/>
        <w:rPr>
          <w:rFonts w:ascii="Times New Roman" w:hAnsi="Times New Roman" w:cs="Times New Roman"/>
        </w:rPr>
      </w:pPr>
      <w:r w:rsidRPr="00724DDE">
        <w:rPr>
          <w:rFonts w:ascii="Times New Roman" w:hAnsi="Times New Roman" w:cs="Times New Roman"/>
          <w:noProof/>
        </w:rPr>
        <w:drawing>
          <wp:inline distT="114300" distB="114300" distL="114300" distR="114300" wp14:anchorId="66C1C96F" wp14:editId="3359A488">
            <wp:extent cx="2658900" cy="1969954"/>
            <wp:effectExtent l="0" t="0" r="0" b="0"/>
            <wp:docPr id="2"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magen que contiene señal&#10;&#10;Descripción generada automáticamente"/>
                    <pic:cNvPicPr preferRelativeResize="0"/>
                  </pic:nvPicPr>
                  <pic:blipFill>
                    <a:blip r:embed="rId6"/>
                    <a:srcRect/>
                    <a:stretch>
                      <a:fillRect/>
                    </a:stretch>
                  </pic:blipFill>
                  <pic:spPr>
                    <a:xfrm>
                      <a:off x="0" y="0"/>
                      <a:ext cx="2658900" cy="1969954"/>
                    </a:xfrm>
                    <a:prstGeom prst="rect">
                      <a:avLst/>
                    </a:prstGeom>
                    <a:ln/>
                  </pic:spPr>
                </pic:pic>
              </a:graphicData>
            </a:graphic>
          </wp:inline>
        </w:drawing>
      </w:r>
    </w:p>
    <w:p w14:paraId="4A609D0A" w14:textId="6C751775" w:rsidR="00D35F6A" w:rsidRPr="00724DDE" w:rsidRDefault="00D35F6A" w:rsidP="00BB1C81">
      <w:pPr>
        <w:spacing w:line="480" w:lineRule="auto"/>
        <w:jc w:val="center"/>
        <w:rPr>
          <w:rFonts w:ascii="Times New Roman" w:hAnsi="Times New Roman" w:cs="Times New Roman"/>
          <w:bCs/>
          <w:sz w:val="28"/>
          <w:szCs w:val="24"/>
        </w:rPr>
      </w:pPr>
      <w:r w:rsidRPr="00724DDE">
        <w:rPr>
          <w:rFonts w:ascii="Times New Roman" w:hAnsi="Times New Roman" w:cs="Times New Roman"/>
          <w:b/>
          <w:sz w:val="28"/>
          <w:szCs w:val="24"/>
        </w:rPr>
        <w:t xml:space="preserve">Curso: </w:t>
      </w:r>
      <w:r w:rsidRPr="00724DDE">
        <w:rPr>
          <w:rFonts w:ascii="Times New Roman" w:hAnsi="Times New Roman" w:cs="Times New Roman"/>
          <w:bCs/>
          <w:sz w:val="28"/>
          <w:szCs w:val="24"/>
        </w:rPr>
        <w:t>Optativa Producción de textos narrativos y académicos</w:t>
      </w:r>
    </w:p>
    <w:p w14:paraId="6A0148AC" w14:textId="1DB778C5" w:rsidR="00D35F6A" w:rsidRPr="00724DDE" w:rsidRDefault="00D35F6A" w:rsidP="00BB1C81">
      <w:pPr>
        <w:spacing w:line="480" w:lineRule="auto"/>
        <w:jc w:val="center"/>
        <w:rPr>
          <w:rFonts w:ascii="Times New Roman" w:hAnsi="Times New Roman" w:cs="Times New Roman"/>
          <w:bCs/>
          <w:sz w:val="28"/>
          <w:szCs w:val="24"/>
        </w:rPr>
      </w:pPr>
      <w:r w:rsidRPr="00724DDE">
        <w:rPr>
          <w:rFonts w:ascii="Times New Roman" w:hAnsi="Times New Roman" w:cs="Times New Roman"/>
          <w:b/>
          <w:sz w:val="28"/>
          <w:szCs w:val="24"/>
        </w:rPr>
        <w:t xml:space="preserve">Docente: </w:t>
      </w:r>
      <w:r w:rsidRPr="00724DDE">
        <w:rPr>
          <w:rFonts w:ascii="Times New Roman" w:hAnsi="Times New Roman" w:cs="Times New Roman"/>
          <w:bCs/>
          <w:sz w:val="28"/>
          <w:szCs w:val="24"/>
        </w:rPr>
        <w:t>María Guadalupe Hernández Vázquez</w:t>
      </w:r>
    </w:p>
    <w:p w14:paraId="22A0EEA4" w14:textId="54710CCD" w:rsidR="00A2097D" w:rsidRPr="00724DDE" w:rsidRDefault="00CB4F5B" w:rsidP="00BB1C81">
      <w:pPr>
        <w:spacing w:line="480" w:lineRule="auto"/>
        <w:jc w:val="center"/>
        <w:rPr>
          <w:rFonts w:ascii="Times New Roman" w:hAnsi="Times New Roman" w:cs="Times New Roman"/>
          <w:bCs/>
          <w:i/>
          <w:iCs/>
          <w:sz w:val="28"/>
          <w:szCs w:val="24"/>
        </w:rPr>
      </w:pPr>
      <w:r>
        <w:rPr>
          <w:rFonts w:ascii="Times New Roman" w:hAnsi="Times New Roman" w:cs="Times New Roman"/>
          <w:bCs/>
          <w:i/>
          <w:iCs/>
          <w:sz w:val="28"/>
          <w:szCs w:val="24"/>
        </w:rPr>
        <w:t>Evidencia</w:t>
      </w:r>
      <w:r w:rsidR="005D5857">
        <w:rPr>
          <w:rFonts w:ascii="Times New Roman" w:hAnsi="Times New Roman" w:cs="Times New Roman"/>
          <w:bCs/>
          <w:i/>
          <w:iCs/>
          <w:sz w:val="28"/>
          <w:szCs w:val="24"/>
        </w:rPr>
        <w:t xml:space="preserve"> </w:t>
      </w:r>
      <w:r w:rsidR="009D7AAA">
        <w:rPr>
          <w:rFonts w:ascii="Times New Roman" w:hAnsi="Times New Roman" w:cs="Times New Roman"/>
          <w:bCs/>
          <w:i/>
          <w:iCs/>
          <w:sz w:val="28"/>
          <w:szCs w:val="24"/>
        </w:rPr>
        <w:t>integradora</w:t>
      </w:r>
    </w:p>
    <w:p w14:paraId="68DD7726" w14:textId="5C2BC1D5" w:rsidR="00D35F6A" w:rsidRPr="00724DDE" w:rsidRDefault="00D35F6A" w:rsidP="00BB1C81">
      <w:pPr>
        <w:spacing w:line="480" w:lineRule="auto"/>
        <w:jc w:val="center"/>
        <w:rPr>
          <w:rFonts w:ascii="Times New Roman" w:hAnsi="Times New Roman" w:cs="Times New Roman"/>
          <w:b/>
          <w:sz w:val="28"/>
          <w:szCs w:val="24"/>
          <w:u w:val="single"/>
        </w:rPr>
      </w:pPr>
      <w:r w:rsidRPr="00724DDE">
        <w:rPr>
          <w:rFonts w:ascii="Times New Roman" w:hAnsi="Times New Roman" w:cs="Times New Roman"/>
          <w:b/>
          <w:sz w:val="28"/>
          <w:szCs w:val="24"/>
          <w:u w:val="single"/>
        </w:rPr>
        <w:t>Alumna: Lorena Iracheta Vélez</w:t>
      </w:r>
    </w:p>
    <w:p w14:paraId="2D58CA1C" w14:textId="08B4EFEE" w:rsidR="00D35F6A" w:rsidRPr="00724DDE" w:rsidRDefault="00D35F6A" w:rsidP="00D35F6A">
      <w:pPr>
        <w:spacing w:line="480" w:lineRule="auto"/>
        <w:jc w:val="center"/>
        <w:rPr>
          <w:rFonts w:ascii="Times New Roman" w:hAnsi="Times New Roman" w:cs="Times New Roman"/>
          <w:bCs/>
          <w:sz w:val="28"/>
          <w:szCs w:val="24"/>
        </w:rPr>
      </w:pPr>
      <w:r w:rsidRPr="00724DDE">
        <w:rPr>
          <w:rFonts w:ascii="Times New Roman" w:hAnsi="Times New Roman" w:cs="Times New Roman"/>
          <w:bCs/>
          <w:sz w:val="28"/>
          <w:szCs w:val="24"/>
        </w:rPr>
        <w:t>Semestre: 6</w:t>
      </w:r>
      <w:r w:rsidRPr="00724DDE">
        <w:rPr>
          <w:rFonts w:ascii="Times New Roman" w:hAnsi="Times New Roman" w:cs="Times New Roman"/>
          <w:bCs/>
          <w:sz w:val="28"/>
          <w:szCs w:val="24"/>
        </w:rPr>
        <w:tab/>
      </w:r>
      <w:r w:rsidRPr="00724DDE">
        <w:rPr>
          <w:rFonts w:ascii="Times New Roman" w:hAnsi="Times New Roman" w:cs="Times New Roman"/>
          <w:bCs/>
          <w:sz w:val="28"/>
          <w:szCs w:val="24"/>
        </w:rPr>
        <w:tab/>
      </w:r>
      <w:r w:rsidRPr="00724DDE">
        <w:rPr>
          <w:rFonts w:ascii="Times New Roman" w:hAnsi="Times New Roman" w:cs="Times New Roman"/>
          <w:bCs/>
          <w:sz w:val="28"/>
          <w:szCs w:val="24"/>
        </w:rPr>
        <w:tab/>
        <w:t>Sección: A</w:t>
      </w:r>
    </w:p>
    <w:tbl>
      <w:tblPr>
        <w:tblW w:w="5403" w:type="pct"/>
        <w:tblCellSpacing w:w="0" w:type="dxa"/>
        <w:tblCellMar>
          <w:top w:w="30" w:type="dxa"/>
          <w:left w:w="30" w:type="dxa"/>
          <w:bottom w:w="30" w:type="dxa"/>
          <w:right w:w="30" w:type="dxa"/>
        </w:tblCellMar>
        <w:tblLook w:val="04A0" w:firstRow="1" w:lastRow="0" w:firstColumn="1" w:lastColumn="0" w:noHBand="0" w:noVBand="1"/>
      </w:tblPr>
      <w:tblGrid>
        <w:gridCol w:w="9550"/>
      </w:tblGrid>
      <w:tr w:rsidR="002E1B13" w:rsidRPr="002E1B13" w14:paraId="349557DD" w14:textId="77777777" w:rsidTr="002E1B13">
        <w:trPr>
          <w:trHeight w:val="562"/>
          <w:tblCellSpacing w:w="0" w:type="dxa"/>
        </w:trPr>
        <w:tc>
          <w:tcPr>
            <w:tcW w:w="0" w:type="auto"/>
            <w:vAlign w:val="center"/>
            <w:hideMark/>
          </w:tcPr>
          <w:p w14:paraId="45CF163F" w14:textId="77777777" w:rsidR="002E1B13" w:rsidRPr="002E1B13" w:rsidRDefault="002E1B13" w:rsidP="002E1B13">
            <w:pPr>
              <w:spacing w:after="0" w:line="240" w:lineRule="auto"/>
              <w:ind w:left="60"/>
              <w:jc w:val="both"/>
              <w:rPr>
                <w:rFonts w:ascii="Times New Roman" w:eastAsia="Times New Roman" w:hAnsi="Times New Roman" w:cs="Times New Roman"/>
                <w:color w:val="000000"/>
                <w:sz w:val="24"/>
                <w:szCs w:val="24"/>
                <w:lang w:eastAsia="es-MX"/>
              </w:rPr>
            </w:pPr>
            <w:r w:rsidRPr="002E1B13">
              <w:rPr>
                <w:rFonts w:ascii="Times New Roman" w:eastAsia="Times New Roman" w:hAnsi="Times New Roman" w:cs="Times New Roman"/>
                <w:color w:val="000000"/>
                <w:sz w:val="24"/>
                <w:szCs w:val="24"/>
                <w:lang w:eastAsia="es-MX"/>
              </w:rPr>
              <w:t>UNIDAD 3 PRODUCCIÓN Y DIFUSIÓN DE ESCRITOS ACADÉMICOS-CIENTÍFICOS.</w:t>
            </w:r>
          </w:p>
        </w:tc>
      </w:tr>
      <w:tr w:rsidR="002E1B13" w:rsidRPr="002E1B13" w14:paraId="4D65096B" w14:textId="77777777" w:rsidTr="002E1B13">
        <w:trPr>
          <w:trHeight w:val="1618"/>
          <w:tblCellSpacing w:w="0" w:type="dxa"/>
        </w:trPr>
        <w:tc>
          <w:tcPr>
            <w:tcW w:w="0" w:type="auto"/>
            <w:vAlign w:val="center"/>
            <w:hideMark/>
          </w:tcPr>
          <w:tbl>
            <w:tblPr>
              <w:tblW w:w="93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056"/>
            </w:tblGrid>
            <w:tr w:rsidR="002E1B13" w:rsidRPr="002E1B13" w14:paraId="416E4031" w14:textId="77777777" w:rsidTr="002E1B13">
              <w:trPr>
                <w:trHeight w:val="844"/>
                <w:tblCellSpacing w:w="15" w:type="dxa"/>
              </w:trPr>
              <w:tc>
                <w:tcPr>
                  <w:tcW w:w="0" w:type="auto"/>
                  <w:hideMark/>
                </w:tcPr>
                <w:p w14:paraId="60587F1E" w14:textId="03E89E09" w:rsidR="002E1B13" w:rsidRPr="002E1B13" w:rsidRDefault="002E1B13" w:rsidP="002E1B13">
                  <w:pPr>
                    <w:spacing w:after="0" w:line="240" w:lineRule="auto"/>
                    <w:ind w:left="60"/>
                    <w:jc w:val="both"/>
                    <w:rPr>
                      <w:rFonts w:ascii="Times New Roman" w:eastAsia="Times New Roman" w:hAnsi="Times New Roman" w:cs="Times New Roman"/>
                      <w:color w:val="000000"/>
                      <w:sz w:val="24"/>
                      <w:szCs w:val="24"/>
                      <w:lang w:eastAsia="es-MX"/>
                    </w:rPr>
                  </w:pPr>
                  <w:r w:rsidRPr="002E1B13">
                    <w:rPr>
                      <w:rFonts w:ascii="Times New Roman" w:eastAsia="Times New Roman" w:hAnsi="Times New Roman" w:cs="Times New Roman"/>
                      <w:noProof/>
                      <w:color w:val="000000"/>
                      <w:sz w:val="24"/>
                      <w:szCs w:val="24"/>
                      <w:lang w:eastAsia="es-MX"/>
                    </w:rPr>
                    <w:drawing>
                      <wp:inline distT="0" distB="0" distL="0" distR="0" wp14:anchorId="77FB4963" wp14:editId="2C2AE038">
                        <wp:extent cx="107315" cy="107315"/>
                        <wp:effectExtent l="0" t="0" r="698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3E1186D4" w14:textId="77777777" w:rsidR="002E1B13" w:rsidRPr="002E1B13" w:rsidRDefault="002E1B13" w:rsidP="002E1B13">
                  <w:pPr>
                    <w:spacing w:after="0" w:line="240" w:lineRule="auto"/>
                    <w:ind w:left="60"/>
                    <w:rPr>
                      <w:rFonts w:ascii="Times New Roman" w:eastAsia="Times New Roman" w:hAnsi="Times New Roman" w:cs="Times New Roman"/>
                      <w:color w:val="000000"/>
                      <w:sz w:val="24"/>
                      <w:szCs w:val="24"/>
                      <w:lang w:eastAsia="es-MX"/>
                    </w:rPr>
                  </w:pPr>
                  <w:r w:rsidRPr="002E1B13">
                    <w:rPr>
                      <w:rFonts w:ascii="Times New Roman" w:eastAsia="Times New Roman" w:hAnsi="Times New Roman" w:cs="Times New Roman"/>
                      <w:color w:val="000000"/>
                      <w:sz w:val="24"/>
                      <w:szCs w:val="24"/>
                      <w:lang w:eastAsia="es-MX"/>
                    </w:rPr>
                    <w:t>Aplica sistemáticamente las etapas del proceso de escritura de textos narrativos y/o académicos, así como las estrategias discursivas y las herramientas metodológicas de cada tipo de documento.</w:t>
                  </w:r>
                </w:p>
              </w:tc>
            </w:tr>
          </w:tbl>
          <w:p w14:paraId="3DA17516" w14:textId="77777777" w:rsidR="002E1B13" w:rsidRPr="002E1B13" w:rsidRDefault="002E1B13" w:rsidP="002E1B13">
            <w:pPr>
              <w:spacing w:after="0" w:line="240" w:lineRule="auto"/>
              <w:ind w:left="60"/>
              <w:jc w:val="both"/>
              <w:rPr>
                <w:rFonts w:ascii="Times New Roman" w:eastAsia="Times New Roman" w:hAnsi="Times New Roman" w:cs="Times New Roman"/>
                <w:vanish/>
                <w:color w:val="000000"/>
                <w:sz w:val="24"/>
                <w:szCs w:val="24"/>
                <w:lang w:eastAsia="es-MX"/>
              </w:rPr>
            </w:pPr>
          </w:p>
          <w:tbl>
            <w:tblPr>
              <w:tblW w:w="9371" w:type="dxa"/>
              <w:tblCellSpacing w:w="15" w:type="dxa"/>
              <w:tblInd w:w="66" w:type="dxa"/>
              <w:tblCellMar>
                <w:top w:w="15" w:type="dxa"/>
                <w:left w:w="15" w:type="dxa"/>
                <w:bottom w:w="15" w:type="dxa"/>
                <w:right w:w="15" w:type="dxa"/>
              </w:tblCellMar>
              <w:tblLook w:val="04A0" w:firstRow="1" w:lastRow="0" w:firstColumn="1" w:lastColumn="0" w:noHBand="0" w:noVBand="1"/>
            </w:tblPr>
            <w:tblGrid>
              <w:gridCol w:w="315"/>
              <w:gridCol w:w="9056"/>
            </w:tblGrid>
            <w:tr w:rsidR="002E1B13" w:rsidRPr="002E1B13" w14:paraId="1CFEFD35" w14:textId="77777777" w:rsidTr="002E1B13">
              <w:trPr>
                <w:trHeight w:val="562"/>
                <w:tblCellSpacing w:w="15" w:type="dxa"/>
              </w:trPr>
              <w:tc>
                <w:tcPr>
                  <w:tcW w:w="0" w:type="auto"/>
                  <w:hideMark/>
                </w:tcPr>
                <w:p w14:paraId="7615AC4C" w14:textId="05081D52" w:rsidR="002E1B13" w:rsidRPr="002E1B13" w:rsidRDefault="002E1B13" w:rsidP="002E1B13">
                  <w:pPr>
                    <w:spacing w:after="0" w:line="240" w:lineRule="auto"/>
                    <w:ind w:left="60"/>
                    <w:jc w:val="both"/>
                    <w:rPr>
                      <w:rFonts w:ascii="Times New Roman" w:eastAsia="Times New Roman" w:hAnsi="Times New Roman" w:cs="Times New Roman"/>
                      <w:color w:val="000000"/>
                      <w:sz w:val="24"/>
                      <w:szCs w:val="24"/>
                      <w:lang w:eastAsia="es-MX"/>
                    </w:rPr>
                  </w:pPr>
                  <w:r w:rsidRPr="002E1B13">
                    <w:rPr>
                      <w:rFonts w:ascii="Times New Roman" w:eastAsia="Times New Roman" w:hAnsi="Times New Roman" w:cs="Times New Roman"/>
                      <w:noProof/>
                      <w:color w:val="000000"/>
                      <w:sz w:val="24"/>
                      <w:szCs w:val="24"/>
                      <w:lang w:eastAsia="es-MX"/>
                    </w:rPr>
                    <w:drawing>
                      <wp:inline distT="0" distB="0" distL="0" distR="0" wp14:anchorId="7E3B58EA" wp14:editId="18014D88">
                        <wp:extent cx="107315" cy="10731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387FE19C" w14:textId="77777777" w:rsidR="002E1B13" w:rsidRPr="002E1B13" w:rsidRDefault="002E1B13" w:rsidP="002E1B13">
                  <w:pPr>
                    <w:spacing w:after="0" w:line="240" w:lineRule="auto"/>
                    <w:ind w:left="60"/>
                    <w:rPr>
                      <w:rFonts w:ascii="Times New Roman" w:eastAsia="Times New Roman" w:hAnsi="Times New Roman" w:cs="Times New Roman"/>
                      <w:color w:val="000000"/>
                      <w:sz w:val="24"/>
                      <w:szCs w:val="24"/>
                      <w:lang w:eastAsia="es-MX"/>
                    </w:rPr>
                  </w:pPr>
                  <w:r w:rsidRPr="002E1B13">
                    <w:rPr>
                      <w:rFonts w:ascii="Times New Roman" w:eastAsia="Times New Roman" w:hAnsi="Times New Roman" w:cs="Times New Roman"/>
                      <w:color w:val="000000"/>
                      <w:sz w:val="24"/>
                      <w:szCs w:val="24"/>
                      <w:lang w:eastAsia="es-MX"/>
                    </w:rPr>
                    <w:t>Elabora escritos con apego a los géneros y recomendaciones técnicas para difundirlos en las comunidades académicas.</w:t>
                  </w:r>
                </w:p>
              </w:tc>
            </w:tr>
          </w:tbl>
          <w:p w14:paraId="7D44A46E" w14:textId="77777777" w:rsidR="002E1B13" w:rsidRPr="002E1B13" w:rsidRDefault="002E1B13" w:rsidP="002E1B13">
            <w:pPr>
              <w:spacing w:after="0" w:line="240" w:lineRule="auto"/>
              <w:ind w:left="60"/>
              <w:jc w:val="both"/>
              <w:rPr>
                <w:rFonts w:ascii="Times New Roman" w:eastAsia="Times New Roman" w:hAnsi="Times New Roman" w:cs="Times New Roman"/>
                <w:color w:val="000000"/>
                <w:sz w:val="24"/>
                <w:szCs w:val="24"/>
                <w:lang w:eastAsia="es-MX"/>
              </w:rPr>
            </w:pPr>
          </w:p>
        </w:tc>
      </w:tr>
    </w:tbl>
    <w:p w14:paraId="46EF5441" w14:textId="77777777" w:rsidR="00724DDE" w:rsidRDefault="00724DDE" w:rsidP="00BB1C81">
      <w:pPr>
        <w:spacing w:line="480" w:lineRule="auto"/>
        <w:jc w:val="center"/>
        <w:rPr>
          <w:rFonts w:ascii="Times New Roman" w:hAnsi="Times New Roman" w:cs="Times New Roman"/>
          <w:b/>
          <w:sz w:val="28"/>
          <w:szCs w:val="24"/>
        </w:rPr>
      </w:pPr>
    </w:p>
    <w:p w14:paraId="3392447D" w14:textId="6EA29781" w:rsidR="00440A86" w:rsidRDefault="00440A86">
      <w:pPr>
        <w:rPr>
          <w:rFonts w:ascii="Times New Roman" w:hAnsi="Times New Roman" w:cs="Times New Roman"/>
          <w:b/>
          <w:sz w:val="28"/>
          <w:szCs w:val="24"/>
        </w:rPr>
      </w:pPr>
    </w:p>
    <w:sdt>
      <w:sdtPr>
        <w:rPr>
          <w:lang w:val="es-ES"/>
        </w:rPr>
        <w:id w:val="49408257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D5A42A9" w14:textId="5A458DAE" w:rsidR="00440A86" w:rsidRPr="00A22639" w:rsidRDefault="00440A86" w:rsidP="00440A86">
          <w:pPr>
            <w:pStyle w:val="TtuloTDC"/>
            <w:jc w:val="center"/>
            <w:rPr>
              <w:rFonts w:ascii="Times New Roman" w:hAnsi="Times New Roman" w:cs="Times New Roman"/>
              <w:b/>
              <w:bCs/>
              <w:color w:val="auto"/>
              <w:lang w:val="es-ES"/>
            </w:rPr>
          </w:pPr>
          <w:r w:rsidRPr="00A22639">
            <w:rPr>
              <w:rFonts w:ascii="Times New Roman" w:hAnsi="Times New Roman" w:cs="Times New Roman"/>
              <w:b/>
              <w:bCs/>
              <w:color w:val="auto"/>
              <w:lang w:val="es-ES"/>
            </w:rPr>
            <w:t>Índice</w:t>
          </w:r>
        </w:p>
        <w:p w14:paraId="79AFF82D" w14:textId="77777777" w:rsidR="00440A86" w:rsidRPr="00440A86" w:rsidRDefault="00440A86" w:rsidP="00440A86">
          <w:pPr>
            <w:rPr>
              <w:lang w:val="es-ES" w:eastAsia="es-MX"/>
            </w:rPr>
          </w:pPr>
        </w:p>
        <w:p w14:paraId="6CFB357E" w14:textId="4DF89A32" w:rsidR="00440A86" w:rsidRDefault="00440A86">
          <w:pPr>
            <w:pStyle w:val="TDC1"/>
            <w:tabs>
              <w:tab w:val="right" w:leader="dot" w:pos="8828"/>
            </w:tabs>
            <w:rPr>
              <w:noProof/>
            </w:rPr>
          </w:pPr>
          <w:r>
            <w:fldChar w:fldCharType="begin"/>
          </w:r>
          <w:r>
            <w:instrText xml:space="preserve"> TOC \o "1-3" \h \z \u </w:instrText>
          </w:r>
          <w:r>
            <w:fldChar w:fldCharType="separate"/>
          </w:r>
          <w:hyperlink w:anchor="_Toc107298656" w:history="1">
            <w:r w:rsidRPr="008B7EB8">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_Toc107298656 \h </w:instrText>
            </w:r>
            <w:r>
              <w:rPr>
                <w:noProof/>
                <w:webHidden/>
              </w:rPr>
            </w:r>
            <w:r>
              <w:rPr>
                <w:noProof/>
                <w:webHidden/>
              </w:rPr>
              <w:fldChar w:fldCharType="separate"/>
            </w:r>
            <w:r>
              <w:rPr>
                <w:noProof/>
                <w:webHidden/>
              </w:rPr>
              <w:t>3</w:t>
            </w:r>
            <w:r>
              <w:rPr>
                <w:noProof/>
                <w:webHidden/>
              </w:rPr>
              <w:fldChar w:fldCharType="end"/>
            </w:r>
          </w:hyperlink>
        </w:p>
        <w:p w14:paraId="7C400C45" w14:textId="33612102" w:rsidR="00440A86" w:rsidRDefault="00440A86">
          <w:pPr>
            <w:pStyle w:val="TDC1"/>
            <w:tabs>
              <w:tab w:val="right" w:leader="dot" w:pos="8828"/>
            </w:tabs>
            <w:rPr>
              <w:noProof/>
            </w:rPr>
          </w:pPr>
          <w:hyperlink w:anchor="_Toc107298657" w:history="1">
            <w:r w:rsidRPr="008B7EB8">
              <w:rPr>
                <w:rStyle w:val="Hipervnculo"/>
                <w:rFonts w:ascii="Times New Roman" w:hAnsi="Times New Roman" w:cs="Times New Roman"/>
                <w:b/>
                <w:bCs/>
                <w:noProof/>
              </w:rPr>
              <w:t>Estrategias pedagógicas para la enseñanza-aprendizaje del conteo en niños y niñas de preescolar</w:t>
            </w:r>
            <w:r>
              <w:rPr>
                <w:noProof/>
                <w:webHidden/>
              </w:rPr>
              <w:tab/>
            </w:r>
            <w:r>
              <w:rPr>
                <w:noProof/>
                <w:webHidden/>
              </w:rPr>
              <w:fldChar w:fldCharType="begin"/>
            </w:r>
            <w:r>
              <w:rPr>
                <w:noProof/>
                <w:webHidden/>
              </w:rPr>
              <w:instrText xml:space="preserve"> PAGEREF _Toc107298657 \h </w:instrText>
            </w:r>
            <w:r>
              <w:rPr>
                <w:noProof/>
                <w:webHidden/>
              </w:rPr>
            </w:r>
            <w:r>
              <w:rPr>
                <w:noProof/>
                <w:webHidden/>
              </w:rPr>
              <w:fldChar w:fldCharType="separate"/>
            </w:r>
            <w:r>
              <w:rPr>
                <w:noProof/>
                <w:webHidden/>
              </w:rPr>
              <w:t>4</w:t>
            </w:r>
            <w:r>
              <w:rPr>
                <w:noProof/>
                <w:webHidden/>
              </w:rPr>
              <w:fldChar w:fldCharType="end"/>
            </w:r>
          </w:hyperlink>
        </w:p>
        <w:p w14:paraId="4023A9AE" w14:textId="086CB312" w:rsidR="00440A86" w:rsidRDefault="00440A86">
          <w:pPr>
            <w:pStyle w:val="TDC2"/>
            <w:tabs>
              <w:tab w:val="right" w:leader="dot" w:pos="8828"/>
            </w:tabs>
            <w:rPr>
              <w:noProof/>
            </w:rPr>
          </w:pPr>
          <w:hyperlink w:anchor="_Toc107298658" w:history="1">
            <w:r w:rsidRPr="008B7EB8">
              <w:rPr>
                <w:rStyle w:val="Hipervnculo"/>
                <w:rFonts w:ascii="Times New Roman" w:hAnsi="Times New Roman" w:cs="Times New Roman"/>
                <w:b/>
                <w:noProof/>
              </w:rPr>
              <w:t>Planteamiento del problema</w:t>
            </w:r>
            <w:r>
              <w:rPr>
                <w:noProof/>
                <w:webHidden/>
              </w:rPr>
              <w:tab/>
            </w:r>
            <w:r>
              <w:rPr>
                <w:noProof/>
                <w:webHidden/>
              </w:rPr>
              <w:fldChar w:fldCharType="begin"/>
            </w:r>
            <w:r>
              <w:rPr>
                <w:noProof/>
                <w:webHidden/>
              </w:rPr>
              <w:instrText xml:space="preserve"> PAGEREF _Toc107298658 \h </w:instrText>
            </w:r>
            <w:r>
              <w:rPr>
                <w:noProof/>
                <w:webHidden/>
              </w:rPr>
            </w:r>
            <w:r>
              <w:rPr>
                <w:noProof/>
                <w:webHidden/>
              </w:rPr>
              <w:fldChar w:fldCharType="separate"/>
            </w:r>
            <w:r>
              <w:rPr>
                <w:noProof/>
                <w:webHidden/>
              </w:rPr>
              <w:t>4</w:t>
            </w:r>
            <w:r>
              <w:rPr>
                <w:noProof/>
                <w:webHidden/>
              </w:rPr>
              <w:fldChar w:fldCharType="end"/>
            </w:r>
          </w:hyperlink>
        </w:p>
        <w:p w14:paraId="3331405E" w14:textId="44449D72" w:rsidR="00440A86" w:rsidRDefault="00440A86">
          <w:pPr>
            <w:pStyle w:val="TDC2"/>
            <w:tabs>
              <w:tab w:val="right" w:leader="dot" w:pos="8828"/>
            </w:tabs>
            <w:rPr>
              <w:noProof/>
            </w:rPr>
          </w:pPr>
          <w:hyperlink w:anchor="_Toc107298659" w:history="1">
            <w:r w:rsidRPr="008B7EB8">
              <w:rPr>
                <w:rStyle w:val="Hipervnculo"/>
                <w:rFonts w:ascii="Times New Roman" w:hAnsi="Times New Roman" w:cs="Times New Roman"/>
                <w:b/>
                <w:noProof/>
              </w:rPr>
              <w:t>Justificación</w:t>
            </w:r>
            <w:r>
              <w:rPr>
                <w:noProof/>
                <w:webHidden/>
              </w:rPr>
              <w:tab/>
            </w:r>
            <w:r>
              <w:rPr>
                <w:noProof/>
                <w:webHidden/>
              </w:rPr>
              <w:fldChar w:fldCharType="begin"/>
            </w:r>
            <w:r>
              <w:rPr>
                <w:noProof/>
                <w:webHidden/>
              </w:rPr>
              <w:instrText xml:space="preserve"> PAGEREF _Toc107298659 \h </w:instrText>
            </w:r>
            <w:r>
              <w:rPr>
                <w:noProof/>
                <w:webHidden/>
              </w:rPr>
            </w:r>
            <w:r>
              <w:rPr>
                <w:noProof/>
                <w:webHidden/>
              </w:rPr>
              <w:fldChar w:fldCharType="separate"/>
            </w:r>
            <w:r>
              <w:rPr>
                <w:noProof/>
                <w:webHidden/>
              </w:rPr>
              <w:t>5</w:t>
            </w:r>
            <w:r>
              <w:rPr>
                <w:noProof/>
                <w:webHidden/>
              </w:rPr>
              <w:fldChar w:fldCharType="end"/>
            </w:r>
          </w:hyperlink>
        </w:p>
        <w:p w14:paraId="037F2CEB" w14:textId="0830099A" w:rsidR="00440A86" w:rsidRDefault="00440A86">
          <w:pPr>
            <w:pStyle w:val="TDC2"/>
            <w:tabs>
              <w:tab w:val="right" w:leader="dot" w:pos="8828"/>
            </w:tabs>
            <w:rPr>
              <w:noProof/>
            </w:rPr>
          </w:pPr>
          <w:hyperlink w:anchor="_Toc107298660" w:history="1">
            <w:r w:rsidRPr="008B7EB8">
              <w:rPr>
                <w:rStyle w:val="Hipervnculo"/>
                <w:rFonts w:ascii="Times New Roman" w:hAnsi="Times New Roman" w:cs="Times New Roman"/>
                <w:b/>
                <w:noProof/>
              </w:rPr>
              <w:t>Delimitación</w:t>
            </w:r>
            <w:r>
              <w:rPr>
                <w:noProof/>
                <w:webHidden/>
              </w:rPr>
              <w:tab/>
            </w:r>
            <w:r>
              <w:rPr>
                <w:noProof/>
                <w:webHidden/>
              </w:rPr>
              <w:fldChar w:fldCharType="begin"/>
            </w:r>
            <w:r>
              <w:rPr>
                <w:noProof/>
                <w:webHidden/>
              </w:rPr>
              <w:instrText xml:space="preserve"> PAGEREF _Toc107298660 \h </w:instrText>
            </w:r>
            <w:r>
              <w:rPr>
                <w:noProof/>
                <w:webHidden/>
              </w:rPr>
            </w:r>
            <w:r>
              <w:rPr>
                <w:noProof/>
                <w:webHidden/>
              </w:rPr>
              <w:fldChar w:fldCharType="separate"/>
            </w:r>
            <w:r>
              <w:rPr>
                <w:noProof/>
                <w:webHidden/>
              </w:rPr>
              <w:t>6</w:t>
            </w:r>
            <w:r>
              <w:rPr>
                <w:noProof/>
                <w:webHidden/>
              </w:rPr>
              <w:fldChar w:fldCharType="end"/>
            </w:r>
          </w:hyperlink>
        </w:p>
        <w:p w14:paraId="40EAF3E2" w14:textId="14ED98DC" w:rsidR="00440A86" w:rsidRDefault="00440A86">
          <w:pPr>
            <w:pStyle w:val="TDC2"/>
            <w:tabs>
              <w:tab w:val="right" w:leader="dot" w:pos="8828"/>
            </w:tabs>
            <w:rPr>
              <w:noProof/>
            </w:rPr>
          </w:pPr>
          <w:hyperlink w:anchor="_Toc107298661" w:history="1">
            <w:r w:rsidRPr="008B7EB8">
              <w:rPr>
                <w:rStyle w:val="Hipervnculo"/>
                <w:rFonts w:ascii="Times New Roman" w:hAnsi="Times New Roman" w:cs="Times New Roman"/>
                <w:b/>
                <w:noProof/>
              </w:rPr>
              <w:t>Objetivo general</w:t>
            </w:r>
            <w:r>
              <w:rPr>
                <w:noProof/>
                <w:webHidden/>
              </w:rPr>
              <w:tab/>
            </w:r>
            <w:r>
              <w:rPr>
                <w:noProof/>
                <w:webHidden/>
              </w:rPr>
              <w:fldChar w:fldCharType="begin"/>
            </w:r>
            <w:r>
              <w:rPr>
                <w:noProof/>
                <w:webHidden/>
              </w:rPr>
              <w:instrText xml:space="preserve"> PAGEREF _Toc107298661 \h </w:instrText>
            </w:r>
            <w:r>
              <w:rPr>
                <w:noProof/>
                <w:webHidden/>
              </w:rPr>
            </w:r>
            <w:r>
              <w:rPr>
                <w:noProof/>
                <w:webHidden/>
              </w:rPr>
              <w:fldChar w:fldCharType="separate"/>
            </w:r>
            <w:r>
              <w:rPr>
                <w:noProof/>
                <w:webHidden/>
              </w:rPr>
              <w:t>6</w:t>
            </w:r>
            <w:r>
              <w:rPr>
                <w:noProof/>
                <w:webHidden/>
              </w:rPr>
              <w:fldChar w:fldCharType="end"/>
            </w:r>
          </w:hyperlink>
        </w:p>
        <w:p w14:paraId="109B0E01" w14:textId="3B49655E" w:rsidR="00440A86" w:rsidRDefault="00440A86">
          <w:pPr>
            <w:pStyle w:val="TDC2"/>
            <w:tabs>
              <w:tab w:val="right" w:leader="dot" w:pos="8828"/>
            </w:tabs>
            <w:rPr>
              <w:noProof/>
            </w:rPr>
          </w:pPr>
          <w:hyperlink w:anchor="_Toc107298662" w:history="1">
            <w:r w:rsidRPr="008B7EB8">
              <w:rPr>
                <w:rStyle w:val="Hipervnculo"/>
                <w:rFonts w:ascii="Times New Roman" w:hAnsi="Times New Roman" w:cs="Times New Roman"/>
                <w:b/>
                <w:bCs/>
                <w:noProof/>
              </w:rPr>
              <w:t>Objetivos específicos</w:t>
            </w:r>
            <w:r>
              <w:rPr>
                <w:noProof/>
                <w:webHidden/>
              </w:rPr>
              <w:tab/>
            </w:r>
            <w:r>
              <w:rPr>
                <w:noProof/>
                <w:webHidden/>
              </w:rPr>
              <w:fldChar w:fldCharType="begin"/>
            </w:r>
            <w:r>
              <w:rPr>
                <w:noProof/>
                <w:webHidden/>
              </w:rPr>
              <w:instrText xml:space="preserve"> PAGEREF _Toc107298662 \h </w:instrText>
            </w:r>
            <w:r>
              <w:rPr>
                <w:noProof/>
                <w:webHidden/>
              </w:rPr>
            </w:r>
            <w:r>
              <w:rPr>
                <w:noProof/>
                <w:webHidden/>
              </w:rPr>
              <w:fldChar w:fldCharType="separate"/>
            </w:r>
            <w:r>
              <w:rPr>
                <w:noProof/>
                <w:webHidden/>
              </w:rPr>
              <w:t>6</w:t>
            </w:r>
            <w:r>
              <w:rPr>
                <w:noProof/>
                <w:webHidden/>
              </w:rPr>
              <w:fldChar w:fldCharType="end"/>
            </w:r>
          </w:hyperlink>
        </w:p>
        <w:p w14:paraId="2774FB3B" w14:textId="285B6B6A" w:rsidR="00440A86" w:rsidRDefault="00440A86">
          <w:pPr>
            <w:pStyle w:val="TDC2"/>
            <w:tabs>
              <w:tab w:val="right" w:leader="dot" w:pos="8828"/>
            </w:tabs>
            <w:rPr>
              <w:noProof/>
            </w:rPr>
          </w:pPr>
          <w:hyperlink w:anchor="_Toc107298663" w:history="1">
            <w:r w:rsidRPr="008B7EB8">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_Toc107298663 \h </w:instrText>
            </w:r>
            <w:r>
              <w:rPr>
                <w:noProof/>
                <w:webHidden/>
              </w:rPr>
            </w:r>
            <w:r>
              <w:rPr>
                <w:noProof/>
                <w:webHidden/>
              </w:rPr>
              <w:fldChar w:fldCharType="separate"/>
            </w:r>
            <w:r>
              <w:rPr>
                <w:noProof/>
                <w:webHidden/>
              </w:rPr>
              <w:t>7</w:t>
            </w:r>
            <w:r>
              <w:rPr>
                <w:noProof/>
                <w:webHidden/>
              </w:rPr>
              <w:fldChar w:fldCharType="end"/>
            </w:r>
          </w:hyperlink>
        </w:p>
        <w:p w14:paraId="4DD6C91F" w14:textId="1C965E8C" w:rsidR="00440A86" w:rsidRDefault="00440A86">
          <w:pPr>
            <w:pStyle w:val="TDC1"/>
            <w:tabs>
              <w:tab w:val="right" w:leader="dot" w:pos="8828"/>
            </w:tabs>
            <w:rPr>
              <w:noProof/>
            </w:rPr>
          </w:pPr>
          <w:hyperlink w:anchor="_Toc107298664" w:history="1">
            <w:r w:rsidRPr="008B7EB8">
              <w:rPr>
                <w:rStyle w:val="Hipervnculo"/>
                <w:rFonts w:ascii="Times New Roman" w:hAnsi="Times New Roman" w:cs="Times New Roman"/>
                <w:b/>
                <w:noProof/>
              </w:rPr>
              <w:t>Capitulo II: Marco teórico</w:t>
            </w:r>
            <w:r>
              <w:rPr>
                <w:noProof/>
                <w:webHidden/>
              </w:rPr>
              <w:tab/>
            </w:r>
            <w:r>
              <w:rPr>
                <w:noProof/>
                <w:webHidden/>
              </w:rPr>
              <w:fldChar w:fldCharType="begin"/>
            </w:r>
            <w:r>
              <w:rPr>
                <w:noProof/>
                <w:webHidden/>
              </w:rPr>
              <w:instrText xml:space="preserve"> PAGEREF _Toc107298664 \h </w:instrText>
            </w:r>
            <w:r>
              <w:rPr>
                <w:noProof/>
                <w:webHidden/>
              </w:rPr>
            </w:r>
            <w:r>
              <w:rPr>
                <w:noProof/>
                <w:webHidden/>
              </w:rPr>
              <w:fldChar w:fldCharType="separate"/>
            </w:r>
            <w:r>
              <w:rPr>
                <w:noProof/>
                <w:webHidden/>
              </w:rPr>
              <w:t>8</w:t>
            </w:r>
            <w:r>
              <w:rPr>
                <w:noProof/>
                <w:webHidden/>
              </w:rPr>
              <w:fldChar w:fldCharType="end"/>
            </w:r>
          </w:hyperlink>
        </w:p>
        <w:p w14:paraId="43EE7710" w14:textId="19B532F5" w:rsidR="00440A86" w:rsidRDefault="00440A86">
          <w:pPr>
            <w:pStyle w:val="TDC2"/>
            <w:tabs>
              <w:tab w:val="right" w:leader="dot" w:pos="8828"/>
            </w:tabs>
            <w:rPr>
              <w:noProof/>
            </w:rPr>
          </w:pPr>
          <w:hyperlink w:anchor="_Toc107298665" w:history="1">
            <w:r w:rsidRPr="008B7EB8">
              <w:rPr>
                <w:rStyle w:val="Hipervnculo"/>
                <w:rFonts w:ascii="Times New Roman" w:hAnsi="Times New Roman" w:cs="Times New Roman"/>
                <w:b/>
                <w:noProof/>
              </w:rPr>
              <w:t>Estrategias pedagógicas para la enseñanza-aprendizaje del conteo en niños y niñas de preescolar</w:t>
            </w:r>
            <w:r>
              <w:rPr>
                <w:noProof/>
                <w:webHidden/>
              </w:rPr>
              <w:tab/>
            </w:r>
            <w:r>
              <w:rPr>
                <w:noProof/>
                <w:webHidden/>
              </w:rPr>
              <w:fldChar w:fldCharType="begin"/>
            </w:r>
            <w:r>
              <w:rPr>
                <w:noProof/>
                <w:webHidden/>
              </w:rPr>
              <w:instrText xml:space="preserve"> PAGEREF _Toc107298665 \h </w:instrText>
            </w:r>
            <w:r>
              <w:rPr>
                <w:noProof/>
                <w:webHidden/>
              </w:rPr>
            </w:r>
            <w:r>
              <w:rPr>
                <w:noProof/>
                <w:webHidden/>
              </w:rPr>
              <w:fldChar w:fldCharType="separate"/>
            </w:r>
            <w:r>
              <w:rPr>
                <w:noProof/>
                <w:webHidden/>
              </w:rPr>
              <w:t>8</w:t>
            </w:r>
            <w:r>
              <w:rPr>
                <w:noProof/>
                <w:webHidden/>
              </w:rPr>
              <w:fldChar w:fldCharType="end"/>
            </w:r>
          </w:hyperlink>
        </w:p>
        <w:p w14:paraId="2E5A819F" w14:textId="3ECF2D25" w:rsidR="00440A86" w:rsidRDefault="00440A86">
          <w:pPr>
            <w:pStyle w:val="TDC1"/>
            <w:tabs>
              <w:tab w:val="right" w:leader="dot" w:pos="8828"/>
            </w:tabs>
            <w:rPr>
              <w:noProof/>
            </w:rPr>
          </w:pPr>
          <w:hyperlink w:anchor="_Toc107298666" w:history="1">
            <w:r w:rsidRPr="008B7EB8">
              <w:rPr>
                <w:rStyle w:val="Hipervnculo"/>
                <w:rFonts w:ascii="Times New Roman" w:hAnsi="Times New Roman" w:cs="Times New Roman"/>
                <w:b/>
                <w:bCs/>
                <w:noProof/>
                <w:shd w:val="clear" w:color="auto" w:fill="FFFFFF"/>
              </w:rPr>
              <w:t>Marco referencial</w:t>
            </w:r>
            <w:r>
              <w:rPr>
                <w:noProof/>
                <w:webHidden/>
              </w:rPr>
              <w:tab/>
            </w:r>
            <w:r>
              <w:rPr>
                <w:noProof/>
                <w:webHidden/>
              </w:rPr>
              <w:fldChar w:fldCharType="begin"/>
            </w:r>
            <w:r>
              <w:rPr>
                <w:noProof/>
                <w:webHidden/>
              </w:rPr>
              <w:instrText xml:space="preserve"> PAGEREF _Toc107298666 \h </w:instrText>
            </w:r>
            <w:r>
              <w:rPr>
                <w:noProof/>
                <w:webHidden/>
              </w:rPr>
            </w:r>
            <w:r>
              <w:rPr>
                <w:noProof/>
                <w:webHidden/>
              </w:rPr>
              <w:fldChar w:fldCharType="separate"/>
            </w:r>
            <w:r>
              <w:rPr>
                <w:noProof/>
                <w:webHidden/>
              </w:rPr>
              <w:t>11</w:t>
            </w:r>
            <w:r>
              <w:rPr>
                <w:noProof/>
                <w:webHidden/>
              </w:rPr>
              <w:fldChar w:fldCharType="end"/>
            </w:r>
          </w:hyperlink>
        </w:p>
        <w:p w14:paraId="612B7E50" w14:textId="1F71D666" w:rsidR="00440A86" w:rsidRDefault="00440A86">
          <w:pPr>
            <w:pStyle w:val="TDC1"/>
            <w:tabs>
              <w:tab w:val="right" w:leader="dot" w:pos="8828"/>
            </w:tabs>
            <w:rPr>
              <w:noProof/>
            </w:rPr>
          </w:pPr>
          <w:hyperlink w:anchor="_Toc107298667" w:history="1">
            <w:r w:rsidRPr="008B7EB8">
              <w:rPr>
                <w:rStyle w:val="Hipervnculo"/>
                <w:rFonts w:ascii="Times New Roman" w:hAnsi="Times New Roman" w:cs="Times New Roman"/>
                <w:b/>
                <w:bCs/>
                <w:noProof/>
                <w:shd w:val="clear" w:color="auto" w:fill="FFFFFF"/>
              </w:rPr>
              <w:t>Metodología</w:t>
            </w:r>
            <w:r>
              <w:rPr>
                <w:noProof/>
                <w:webHidden/>
              </w:rPr>
              <w:tab/>
            </w:r>
            <w:r>
              <w:rPr>
                <w:noProof/>
                <w:webHidden/>
              </w:rPr>
              <w:fldChar w:fldCharType="begin"/>
            </w:r>
            <w:r>
              <w:rPr>
                <w:noProof/>
                <w:webHidden/>
              </w:rPr>
              <w:instrText xml:space="preserve"> PAGEREF _Toc107298667 \h </w:instrText>
            </w:r>
            <w:r>
              <w:rPr>
                <w:noProof/>
                <w:webHidden/>
              </w:rPr>
            </w:r>
            <w:r>
              <w:rPr>
                <w:noProof/>
                <w:webHidden/>
              </w:rPr>
              <w:fldChar w:fldCharType="separate"/>
            </w:r>
            <w:r>
              <w:rPr>
                <w:noProof/>
                <w:webHidden/>
              </w:rPr>
              <w:t>13</w:t>
            </w:r>
            <w:r>
              <w:rPr>
                <w:noProof/>
                <w:webHidden/>
              </w:rPr>
              <w:fldChar w:fldCharType="end"/>
            </w:r>
          </w:hyperlink>
        </w:p>
        <w:p w14:paraId="5C999CD3" w14:textId="5525DD4F" w:rsidR="00440A86" w:rsidRDefault="00440A86" w:rsidP="00A22639">
          <w:pPr>
            <w:pStyle w:val="TDC1"/>
            <w:tabs>
              <w:tab w:val="right" w:leader="dot" w:pos="8828"/>
            </w:tabs>
            <w:spacing w:line="360" w:lineRule="auto"/>
            <w:rPr>
              <w:noProof/>
            </w:rPr>
          </w:pPr>
          <w:hyperlink w:anchor="_Toc107298668" w:history="1">
            <w:r w:rsidRPr="008B7EB8">
              <w:rPr>
                <w:rStyle w:val="Hipervnculo"/>
                <w:rFonts w:ascii="Times New Roman" w:hAnsi="Times New Roman" w:cs="Times New Roman"/>
                <w:b/>
                <w:noProof/>
              </w:rPr>
              <w:t>Referencias bibliográficas</w:t>
            </w:r>
            <w:r>
              <w:rPr>
                <w:noProof/>
                <w:webHidden/>
              </w:rPr>
              <w:tab/>
            </w:r>
            <w:r>
              <w:rPr>
                <w:noProof/>
                <w:webHidden/>
              </w:rPr>
              <w:fldChar w:fldCharType="begin"/>
            </w:r>
            <w:r>
              <w:rPr>
                <w:noProof/>
                <w:webHidden/>
              </w:rPr>
              <w:instrText xml:space="preserve"> PAGEREF _Toc107298668 \h </w:instrText>
            </w:r>
            <w:r>
              <w:rPr>
                <w:noProof/>
                <w:webHidden/>
              </w:rPr>
            </w:r>
            <w:r>
              <w:rPr>
                <w:noProof/>
                <w:webHidden/>
              </w:rPr>
              <w:fldChar w:fldCharType="separate"/>
            </w:r>
            <w:r>
              <w:rPr>
                <w:noProof/>
                <w:webHidden/>
              </w:rPr>
              <w:t>15</w:t>
            </w:r>
            <w:r>
              <w:rPr>
                <w:noProof/>
                <w:webHidden/>
              </w:rPr>
              <w:fldChar w:fldCharType="end"/>
            </w:r>
          </w:hyperlink>
        </w:p>
        <w:p w14:paraId="5ABBF94D" w14:textId="28A81111" w:rsidR="00440A86" w:rsidRDefault="00440A86">
          <w:r>
            <w:rPr>
              <w:b/>
              <w:bCs/>
              <w:lang w:val="es-ES"/>
            </w:rPr>
            <w:fldChar w:fldCharType="end"/>
          </w:r>
        </w:p>
      </w:sdtContent>
    </w:sdt>
    <w:p w14:paraId="27379F50" w14:textId="71ED3189" w:rsidR="0001793E" w:rsidRDefault="0001793E">
      <w:pPr>
        <w:rPr>
          <w:rFonts w:ascii="Times New Roman" w:hAnsi="Times New Roman" w:cs="Times New Roman"/>
          <w:b/>
          <w:sz w:val="28"/>
          <w:szCs w:val="24"/>
        </w:rPr>
      </w:pPr>
    </w:p>
    <w:p w14:paraId="43443D4B" w14:textId="77777777" w:rsidR="00A22639" w:rsidRDefault="00A22639">
      <w:pPr>
        <w:rPr>
          <w:rFonts w:ascii="Times New Roman" w:eastAsiaTheme="majorEastAsia" w:hAnsi="Times New Roman" w:cs="Times New Roman"/>
          <w:b/>
          <w:bCs/>
          <w:sz w:val="28"/>
          <w:szCs w:val="28"/>
        </w:rPr>
      </w:pPr>
      <w:bookmarkStart w:id="0" w:name="_Toc107298656"/>
      <w:r>
        <w:rPr>
          <w:rFonts w:ascii="Times New Roman" w:hAnsi="Times New Roman" w:cs="Times New Roman"/>
          <w:b/>
          <w:bCs/>
          <w:sz w:val="28"/>
          <w:szCs w:val="28"/>
        </w:rPr>
        <w:br w:type="page"/>
      </w:r>
    </w:p>
    <w:p w14:paraId="71468AA1" w14:textId="7FCEE0EA" w:rsidR="0001793E" w:rsidRPr="0001793E" w:rsidRDefault="0001793E" w:rsidP="00A22639">
      <w:pPr>
        <w:pStyle w:val="Ttulo1"/>
        <w:jc w:val="center"/>
        <w:rPr>
          <w:rFonts w:ascii="Times New Roman" w:hAnsi="Times New Roman" w:cs="Times New Roman"/>
          <w:b/>
          <w:bCs/>
        </w:rPr>
      </w:pPr>
      <w:r w:rsidRPr="0001793E">
        <w:rPr>
          <w:rFonts w:ascii="Times New Roman" w:hAnsi="Times New Roman" w:cs="Times New Roman"/>
          <w:b/>
          <w:bCs/>
          <w:color w:val="auto"/>
          <w:sz w:val="28"/>
          <w:szCs w:val="28"/>
        </w:rPr>
        <w:lastRenderedPageBreak/>
        <w:t>Introducción</w:t>
      </w:r>
      <w:bookmarkEnd w:id="0"/>
    </w:p>
    <w:p w14:paraId="63F2FEA9" w14:textId="3E9766CC" w:rsidR="0001793E" w:rsidRDefault="0001793E">
      <w:pPr>
        <w:rPr>
          <w:rFonts w:ascii="Times New Roman" w:hAnsi="Times New Roman" w:cs="Times New Roman"/>
          <w:b/>
          <w:sz w:val="28"/>
          <w:szCs w:val="24"/>
        </w:rPr>
      </w:pPr>
    </w:p>
    <w:p w14:paraId="3B716F48" w14:textId="643B1C4A" w:rsidR="00A63D01" w:rsidRDefault="00A22639" w:rsidP="00DB1257">
      <w:pPr>
        <w:spacing w:line="480" w:lineRule="auto"/>
        <w:ind w:firstLine="720"/>
        <w:rPr>
          <w:rFonts w:ascii="Times New Roman" w:hAnsi="Times New Roman" w:cs="Times New Roman"/>
          <w:bCs/>
          <w:sz w:val="24"/>
        </w:rPr>
      </w:pPr>
      <w:r w:rsidRPr="00A22639">
        <w:rPr>
          <w:rFonts w:ascii="Times New Roman" w:hAnsi="Times New Roman" w:cs="Times New Roman"/>
          <w:bCs/>
          <w:sz w:val="24"/>
        </w:rPr>
        <w:t>La inteligencia lógico-</w:t>
      </w:r>
      <w:r w:rsidR="004A69DE" w:rsidRPr="00A22639">
        <w:rPr>
          <w:rFonts w:ascii="Times New Roman" w:hAnsi="Times New Roman" w:cs="Times New Roman"/>
          <w:bCs/>
          <w:sz w:val="24"/>
        </w:rPr>
        <w:t>matemática</w:t>
      </w:r>
      <w:r w:rsidRPr="00A22639">
        <w:rPr>
          <w:rFonts w:ascii="Times New Roman" w:hAnsi="Times New Roman" w:cs="Times New Roman"/>
          <w:bCs/>
          <w:sz w:val="24"/>
        </w:rPr>
        <w:t xml:space="preserve"> se desarrolla con actividades en donde se identifica la geometría en los espacios, resolución de problemas mediante el </w:t>
      </w:r>
      <w:r w:rsidR="004A69DE" w:rsidRPr="00A22639">
        <w:rPr>
          <w:rFonts w:ascii="Times New Roman" w:hAnsi="Times New Roman" w:cs="Times New Roman"/>
          <w:bCs/>
          <w:sz w:val="24"/>
        </w:rPr>
        <w:t>cálculo</w:t>
      </w:r>
      <w:r w:rsidRPr="00A22639">
        <w:rPr>
          <w:rFonts w:ascii="Times New Roman" w:hAnsi="Times New Roman" w:cs="Times New Roman"/>
          <w:bCs/>
          <w:sz w:val="24"/>
        </w:rPr>
        <w:t xml:space="preserve">, etc., es </w:t>
      </w:r>
      <w:r>
        <w:rPr>
          <w:rFonts w:ascii="Times New Roman" w:hAnsi="Times New Roman" w:cs="Times New Roman"/>
          <w:bCs/>
          <w:sz w:val="24"/>
        </w:rPr>
        <w:t xml:space="preserve">decir, </w:t>
      </w:r>
      <w:r w:rsidR="008C064A">
        <w:rPr>
          <w:rFonts w:ascii="Times New Roman" w:hAnsi="Times New Roman" w:cs="Times New Roman"/>
          <w:bCs/>
          <w:sz w:val="24"/>
        </w:rPr>
        <w:t xml:space="preserve">se proponen dinámicas para fijar la conceptualización simbólica de las relaciones numéricas y geométricas. En la edad de preescolar es donde comienzan a tener noción acerca de este tipo de sistema de operación y es responsabilidad de los docentes estimular la idea de conjuntos, tamaños, percepción, composiciones, asociación con los números, utilizando estrategias pedagógicas que favorezcan el desarrollo integral de los alumnos. </w:t>
      </w:r>
    </w:p>
    <w:p w14:paraId="29AC3606" w14:textId="7E0A17AC" w:rsidR="00CA0ED6" w:rsidRDefault="008C064A" w:rsidP="00DB1257">
      <w:pPr>
        <w:spacing w:line="480" w:lineRule="auto"/>
        <w:ind w:firstLine="720"/>
        <w:rPr>
          <w:rFonts w:ascii="Times New Roman" w:hAnsi="Times New Roman" w:cs="Times New Roman"/>
          <w:bCs/>
          <w:sz w:val="24"/>
        </w:rPr>
      </w:pPr>
      <w:r>
        <w:rPr>
          <w:rFonts w:ascii="Times New Roman" w:hAnsi="Times New Roman" w:cs="Times New Roman"/>
          <w:bCs/>
          <w:sz w:val="24"/>
        </w:rPr>
        <w:t>Por lo que se debe enseñar habilidades de razonamiento en las actividades diarias que realiza en casa para familiarizarse con los numero, la ubicación espacial y el tiempo,</w:t>
      </w:r>
      <w:r w:rsidR="00314CA3">
        <w:rPr>
          <w:rFonts w:ascii="Times New Roman" w:hAnsi="Times New Roman" w:cs="Times New Roman"/>
          <w:bCs/>
          <w:sz w:val="24"/>
        </w:rPr>
        <w:t xml:space="preserve"> estimular el pensamiento critico realizando preguntas sencillas pero que desafíen su cerebro, mostrar de que manera orientarse en un mapa, por ejemplo encontrar algún tesoro, ordenar sus zapatos y contarlos, existen muchas actividades que se pueden hacer en casa y que favorecerán sus habilidades matemáticas para que cuando entre a una institución sea mas sencillo y ya tenga ideas previas.</w:t>
      </w:r>
    </w:p>
    <w:p w14:paraId="239AE959" w14:textId="7B1AB28E" w:rsidR="00314CA3" w:rsidRPr="00A22639" w:rsidRDefault="00314CA3" w:rsidP="00653A7F">
      <w:pPr>
        <w:spacing w:line="480" w:lineRule="auto"/>
        <w:ind w:firstLine="720"/>
        <w:rPr>
          <w:rFonts w:ascii="Times New Roman" w:hAnsi="Times New Roman" w:cs="Times New Roman"/>
          <w:bCs/>
          <w:sz w:val="24"/>
        </w:rPr>
      </w:pPr>
      <w:r>
        <w:rPr>
          <w:rFonts w:ascii="Times New Roman" w:hAnsi="Times New Roman" w:cs="Times New Roman"/>
          <w:bCs/>
          <w:sz w:val="24"/>
        </w:rPr>
        <w:t xml:space="preserve">Esta investigación tiene el propósito de </w:t>
      </w:r>
      <w:r w:rsidR="00A63D01">
        <w:rPr>
          <w:rFonts w:ascii="Times New Roman" w:hAnsi="Times New Roman" w:cs="Times New Roman"/>
          <w:sz w:val="24"/>
          <w:szCs w:val="24"/>
        </w:rPr>
        <w:t>f</w:t>
      </w:r>
      <w:r w:rsidR="00A63D01">
        <w:rPr>
          <w:rFonts w:ascii="Times New Roman" w:hAnsi="Times New Roman" w:cs="Times New Roman"/>
          <w:sz w:val="24"/>
          <w:szCs w:val="24"/>
        </w:rPr>
        <w:t>avorec</w:t>
      </w:r>
      <w:r w:rsidR="00A63D01" w:rsidRPr="00B50809">
        <w:rPr>
          <w:rFonts w:ascii="Times New Roman" w:hAnsi="Times New Roman" w:cs="Times New Roman"/>
          <w:sz w:val="24"/>
          <w:szCs w:val="24"/>
        </w:rPr>
        <w:t>er</w:t>
      </w:r>
      <w:r w:rsidR="00A63D01">
        <w:rPr>
          <w:rFonts w:ascii="Times New Roman" w:hAnsi="Times New Roman" w:cs="Times New Roman"/>
          <w:sz w:val="24"/>
          <w:szCs w:val="24"/>
        </w:rPr>
        <w:t xml:space="preserve"> el desarrollo de las capacidades matemáticas de NN de preescolar, mediante el diseño de situaciones didácticas con aprendizajes significativos con relación al conteo y correspondencia</w:t>
      </w:r>
      <w:r w:rsidR="00A63D01">
        <w:rPr>
          <w:rFonts w:ascii="Times New Roman" w:hAnsi="Times New Roman" w:cs="Times New Roman"/>
          <w:sz w:val="24"/>
          <w:szCs w:val="24"/>
        </w:rPr>
        <w:t>, esto se obtendrá mediante entrevistas hacia la educadora en donde nos proporcione información acerca de las estrategias pedagógicas que implementa en las clases para desarrollar la inteligencia lógico-</w:t>
      </w:r>
      <w:r w:rsidR="00653A7F">
        <w:rPr>
          <w:rFonts w:ascii="Times New Roman" w:hAnsi="Times New Roman" w:cs="Times New Roman"/>
          <w:sz w:val="24"/>
          <w:szCs w:val="24"/>
        </w:rPr>
        <w:t>matemática</w:t>
      </w:r>
      <w:r w:rsidR="00A63D01">
        <w:rPr>
          <w:rFonts w:ascii="Times New Roman" w:hAnsi="Times New Roman" w:cs="Times New Roman"/>
          <w:sz w:val="24"/>
          <w:szCs w:val="24"/>
        </w:rPr>
        <w:t>.</w:t>
      </w:r>
    </w:p>
    <w:p w14:paraId="050869EE" w14:textId="77777777" w:rsidR="0001793E" w:rsidRDefault="0001793E" w:rsidP="00653A7F">
      <w:pPr>
        <w:spacing w:line="480" w:lineRule="auto"/>
        <w:rPr>
          <w:rFonts w:ascii="Times New Roman" w:hAnsi="Times New Roman" w:cs="Times New Roman"/>
          <w:b/>
          <w:sz w:val="28"/>
          <w:szCs w:val="24"/>
        </w:rPr>
      </w:pPr>
      <w:r>
        <w:rPr>
          <w:rFonts w:ascii="Times New Roman" w:hAnsi="Times New Roman" w:cs="Times New Roman"/>
          <w:b/>
          <w:sz w:val="28"/>
          <w:szCs w:val="24"/>
        </w:rPr>
        <w:br w:type="page"/>
      </w:r>
    </w:p>
    <w:p w14:paraId="40EAF800" w14:textId="7C207A80" w:rsidR="00FC3327" w:rsidRPr="0001793E" w:rsidRDefault="00BB1C81" w:rsidP="0001793E">
      <w:pPr>
        <w:pStyle w:val="Ttulo1"/>
        <w:jc w:val="center"/>
        <w:rPr>
          <w:rFonts w:ascii="Times New Roman" w:hAnsi="Times New Roman" w:cs="Times New Roman"/>
          <w:b/>
          <w:bCs/>
          <w:color w:val="auto"/>
          <w:sz w:val="28"/>
          <w:szCs w:val="28"/>
        </w:rPr>
      </w:pPr>
      <w:bookmarkStart w:id="1" w:name="_Toc107298657"/>
      <w:r w:rsidRPr="0001793E">
        <w:rPr>
          <w:rFonts w:ascii="Times New Roman" w:hAnsi="Times New Roman" w:cs="Times New Roman"/>
          <w:b/>
          <w:bCs/>
          <w:color w:val="auto"/>
          <w:sz w:val="28"/>
          <w:szCs w:val="28"/>
        </w:rPr>
        <w:lastRenderedPageBreak/>
        <w:t>Estrategias</w:t>
      </w:r>
      <w:r w:rsidR="00B50809" w:rsidRPr="0001793E">
        <w:rPr>
          <w:rFonts w:ascii="Times New Roman" w:hAnsi="Times New Roman" w:cs="Times New Roman"/>
          <w:b/>
          <w:bCs/>
          <w:color w:val="auto"/>
          <w:sz w:val="28"/>
          <w:szCs w:val="28"/>
        </w:rPr>
        <w:t xml:space="preserve"> pedagógicas</w:t>
      </w:r>
      <w:r w:rsidRPr="0001793E">
        <w:rPr>
          <w:rFonts w:ascii="Times New Roman" w:hAnsi="Times New Roman" w:cs="Times New Roman"/>
          <w:b/>
          <w:bCs/>
          <w:color w:val="auto"/>
          <w:sz w:val="28"/>
          <w:szCs w:val="28"/>
        </w:rPr>
        <w:t xml:space="preserve"> para la enseñanza</w:t>
      </w:r>
      <w:r w:rsidR="00B50809" w:rsidRPr="0001793E">
        <w:rPr>
          <w:rFonts w:ascii="Times New Roman" w:hAnsi="Times New Roman" w:cs="Times New Roman"/>
          <w:b/>
          <w:bCs/>
          <w:color w:val="auto"/>
          <w:sz w:val="28"/>
          <w:szCs w:val="28"/>
        </w:rPr>
        <w:t>-aprendizaje</w:t>
      </w:r>
      <w:r w:rsidRPr="0001793E">
        <w:rPr>
          <w:rFonts w:ascii="Times New Roman" w:hAnsi="Times New Roman" w:cs="Times New Roman"/>
          <w:b/>
          <w:bCs/>
          <w:color w:val="auto"/>
          <w:sz w:val="28"/>
          <w:szCs w:val="28"/>
        </w:rPr>
        <w:t xml:space="preserve"> del conteo en </w:t>
      </w:r>
      <w:proofErr w:type="gramStart"/>
      <w:r w:rsidRPr="0001793E">
        <w:rPr>
          <w:rFonts w:ascii="Times New Roman" w:hAnsi="Times New Roman" w:cs="Times New Roman"/>
          <w:b/>
          <w:bCs/>
          <w:color w:val="auto"/>
          <w:sz w:val="28"/>
          <w:szCs w:val="28"/>
        </w:rPr>
        <w:t>niños y niñas</w:t>
      </w:r>
      <w:proofErr w:type="gramEnd"/>
      <w:r w:rsidRPr="0001793E">
        <w:rPr>
          <w:rFonts w:ascii="Times New Roman" w:hAnsi="Times New Roman" w:cs="Times New Roman"/>
          <w:b/>
          <w:bCs/>
          <w:color w:val="auto"/>
          <w:sz w:val="28"/>
          <w:szCs w:val="28"/>
        </w:rPr>
        <w:t xml:space="preserve"> de preescolar</w:t>
      </w:r>
      <w:bookmarkEnd w:id="1"/>
    </w:p>
    <w:p w14:paraId="3A1AF237" w14:textId="77777777" w:rsidR="00075144" w:rsidRDefault="00075144" w:rsidP="008B1039">
      <w:pPr>
        <w:spacing w:line="480" w:lineRule="auto"/>
        <w:rPr>
          <w:rFonts w:ascii="Times New Roman" w:hAnsi="Times New Roman" w:cs="Times New Roman"/>
          <w:b/>
          <w:sz w:val="24"/>
          <w:szCs w:val="24"/>
        </w:rPr>
      </w:pPr>
    </w:p>
    <w:p w14:paraId="1138E8A0" w14:textId="1EB3EFD7" w:rsidR="00BB1C81" w:rsidRDefault="000D1196" w:rsidP="0001793E">
      <w:pPr>
        <w:pStyle w:val="Ttulo2"/>
        <w:rPr>
          <w:rFonts w:ascii="Times New Roman" w:hAnsi="Times New Roman" w:cs="Times New Roman"/>
          <w:b/>
          <w:color w:val="auto"/>
          <w:sz w:val="24"/>
          <w:szCs w:val="24"/>
        </w:rPr>
      </w:pPr>
      <w:bookmarkStart w:id="2" w:name="_Toc107298658"/>
      <w:r w:rsidRPr="0001793E">
        <w:rPr>
          <w:rFonts w:ascii="Times New Roman" w:hAnsi="Times New Roman" w:cs="Times New Roman"/>
          <w:b/>
          <w:color w:val="auto"/>
          <w:sz w:val="24"/>
          <w:szCs w:val="24"/>
        </w:rPr>
        <w:t>Planteamiento del problema</w:t>
      </w:r>
      <w:bookmarkEnd w:id="2"/>
    </w:p>
    <w:p w14:paraId="7804D582" w14:textId="77777777" w:rsidR="0001793E" w:rsidRPr="0001793E" w:rsidRDefault="0001793E" w:rsidP="00653A7F">
      <w:pPr>
        <w:spacing w:line="480" w:lineRule="auto"/>
      </w:pPr>
    </w:p>
    <w:p w14:paraId="1B6D5E4B" w14:textId="708D99AB" w:rsidR="008B1039" w:rsidRDefault="008B1039" w:rsidP="00653A7F">
      <w:pPr>
        <w:spacing w:line="480" w:lineRule="auto"/>
        <w:ind w:firstLine="720"/>
        <w:rPr>
          <w:rFonts w:ascii="Times New Roman" w:hAnsi="Times New Roman" w:cs="Times New Roman"/>
          <w:sz w:val="24"/>
          <w:szCs w:val="24"/>
        </w:rPr>
      </w:pPr>
      <w:r w:rsidRPr="00AB3DD0">
        <w:rPr>
          <w:rFonts w:ascii="Times New Roman" w:hAnsi="Times New Roman" w:cs="Times New Roman"/>
          <w:sz w:val="24"/>
          <w:szCs w:val="24"/>
        </w:rPr>
        <w:t>El tema para el estudio de caso son las estrategias pedagógicas para la enseñanza-aprendizaje del conteo en niños y niñas de preescolar, debido a que en las dos jornadas de practica que se realizaron del 14 al 25 de marzo y la segunda jornada del 16 al 27 de mayo del presente año, me pude percatar de que los alumnos</w:t>
      </w:r>
      <w:r w:rsidR="00973DA9">
        <w:rPr>
          <w:rFonts w:ascii="Times New Roman" w:hAnsi="Times New Roman" w:cs="Times New Roman"/>
          <w:sz w:val="24"/>
          <w:szCs w:val="24"/>
        </w:rPr>
        <w:t xml:space="preserve"> en su mayoría</w:t>
      </w:r>
      <w:r w:rsidRPr="00AB3DD0">
        <w:rPr>
          <w:rFonts w:ascii="Times New Roman" w:hAnsi="Times New Roman" w:cs="Times New Roman"/>
          <w:sz w:val="24"/>
          <w:szCs w:val="24"/>
        </w:rPr>
        <w:t xml:space="preserve"> si</w:t>
      </w:r>
      <w:r w:rsidR="00973DA9">
        <w:rPr>
          <w:rFonts w:ascii="Times New Roman" w:hAnsi="Times New Roman" w:cs="Times New Roman"/>
          <w:sz w:val="24"/>
          <w:szCs w:val="24"/>
        </w:rPr>
        <w:t xml:space="preserve"> lograban</w:t>
      </w:r>
      <w:r w:rsidRPr="00AB3DD0">
        <w:rPr>
          <w:rFonts w:ascii="Times New Roman" w:hAnsi="Times New Roman" w:cs="Times New Roman"/>
          <w:sz w:val="24"/>
          <w:szCs w:val="24"/>
        </w:rPr>
        <w:t xml:space="preserve"> contaban de manera verbal, sin embargo, no sabían hacer correspondencia, </w:t>
      </w:r>
      <w:r w:rsidR="006E0369">
        <w:rPr>
          <w:rFonts w:ascii="Times New Roman" w:hAnsi="Times New Roman" w:cs="Times New Roman"/>
          <w:sz w:val="24"/>
          <w:szCs w:val="24"/>
        </w:rPr>
        <w:t xml:space="preserve">por lo tanto cuando trabaje con el campo de Pensamiento matemático y con el aprendizaje esperado de </w:t>
      </w:r>
      <w:r w:rsidR="00494C64" w:rsidRPr="00310B4F">
        <w:rPr>
          <w:rFonts w:ascii="Times New Roman" w:hAnsi="Times New Roman" w:cs="Times New Roman"/>
          <w:sz w:val="24"/>
          <w:szCs w:val="24"/>
        </w:rPr>
        <w:t>“Resuelve problemas a través del conteo y con acciones sobre las colecciones”,</w:t>
      </w:r>
      <w:r w:rsidR="00494C64">
        <w:rPr>
          <w:rFonts w:ascii="Times New Roman" w:hAnsi="Times New Roman" w:cs="Times New Roman"/>
          <w:sz w:val="24"/>
          <w:szCs w:val="24"/>
        </w:rPr>
        <w:t xml:space="preserve"> tuvieron mucha dificultad para realizar la actividad y estaban un poco frustrados porque no lograban realizar la actividad y </w:t>
      </w:r>
      <w:r w:rsidRPr="00AB3DD0">
        <w:rPr>
          <w:rFonts w:ascii="Times New Roman" w:hAnsi="Times New Roman" w:cs="Times New Roman"/>
          <w:sz w:val="24"/>
          <w:szCs w:val="24"/>
        </w:rPr>
        <w:t xml:space="preserve">esto resulta preocupante porque son alumnos de 3° grado y aun no logran llevar a cabo esta habilidad. </w:t>
      </w:r>
      <w:r w:rsidR="00FF676A">
        <w:rPr>
          <w:rFonts w:ascii="Times New Roman" w:hAnsi="Times New Roman" w:cs="Times New Roman"/>
          <w:sz w:val="24"/>
          <w:szCs w:val="24"/>
        </w:rPr>
        <w:t xml:space="preserve">Además de esto, considero que las actividades que </w:t>
      </w:r>
      <w:r w:rsidR="00D459DB">
        <w:rPr>
          <w:rFonts w:ascii="Times New Roman" w:hAnsi="Times New Roman" w:cs="Times New Roman"/>
          <w:sz w:val="24"/>
          <w:szCs w:val="24"/>
        </w:rPr>
        <w:t>diseñe</w:t>
      </w:r>
      <w:r w:rsidR="00FF676A">
        <w:rPr>
          <w:rFonts w:ascii="Times New Roman" w:hAnsi="Times New Roman" w:cs="Times New Roman"/>
          <w:sz w:val="24"/>
          <w:szCs w:val="24"/>
        </w:rPr>
        <w:t xml:space="preserve"> no fueron</w:t>
      </w:r>
      <w:r w:rsidR="00D459DB">
        <w:rPr>
          <w:rFonts w:ascii="Times New Roman" w:hAnsi="Times New Roman" w:cs="Times New Roman"/>
          <w:sz w:val="24"/>
          <w:szCs w:val="24"/>
        </w:rPr>
        <w:t xml:space="preserve"> tan</w:t>
      </w:r>
      <w:r w:rsidR="00FF676A">
        <w:rPr>
          <w:rFonts w:ascii="Times New Roman" w:hAnsi="Times New Roman" w:cs="Times New Roman"/>
          <w:sz w:val="24"/>
          <w:szCs w:val="24"/>
        </w:rPr>
        <w:t xml:space="preserve"> retadoras para los alumnos</w:t>
      </w:r>
      <w:r w:rsidR="00867E14">
        <w:rPr>
          <w:rFonts w:ascii="Times New Roman" w:hAnsi="Times New Roman" w:cs="Times New Roman"/>
          <w:sz w:val="24"/>
          <w:szCs w:val="24"/>
        </w:rPr>
        <w:t xml:space="preserve"> y en la siguiente practica quiero enfocarme en </w:t>
      </w:r>
      <w:r w:rsidR="0008577C">
        <w:rPr>
          <w:rFonts w:ascii="Times New Roman" w:hAnsi="Times New Roman" w:cs="Times New Roman"/>
          <w:sz w:val="24"/>
          <w:szCs w:val="24"/>
        </w:rPr>
        <w:t xml:space="preserve">diseñar situaciones que generen interés, desafío y aprendizajes significativos </w:t>
      </w:r>
      <w:r w:rsidR="00D77A04">
        <w:rPr>
          <w:rFonts w:ascii="Times New Roman" w:hAnsi="Times New Roman" w:cs="Times New Roman"/>
          <w:sz w:val="24"/>
          <w:szCs w:val="24"/>
        </w:rPr>
        <w:t>para encontr</w:t>
      </w:r>
      <w:r w:rsidR="00212601">
        <w:rPr>
          <w:rFonts w:ascii="Times New Roman" w:hAnsi="Times New Roman" w:cs="Times New Roman"/>
          <w:sz w:val="24"/>
          <w:szCs w:val="24"/>
        </w:rPr>
        <w:t>ar</w:t>
      </w:r>
      <w:r w:rsidR="00D77A04">
        <w:rPr>
          <w:rFonts w:ascii="Times New Roman" w:hAnsi="Times New Roman" w:cs="Times New Roman"/>
          <w:sz w:val="24"/>
          <w:szCs w:val="24"/>
        </w:rPr>
        <w:t xml:space="preserve">le sentido en la vida cotidiana a lo que se les enseñe. </w:t>
      </w:r>
    </w:p>
    <w:p w14:paraId="034D340E" w14:textId="77777777" w:rsidR="00504619" w:rsidRDefault="00504619" w:rsidP="00653A7F">
      <w:pPr>
        <w:spacing w:line="480" w:lineRule="auto"/>
        <w:rPr>
          <w:rFonts w:ascii="Times New Roman" w:hAnsi="Times New Roman" w:cs="Times New Roman"/>
          <w:sz w:val="24"/>
          <w:szCs w:val="24"/>
        </w:rPr>
      </w:pPr>
    </w:p>
    <w:p w14:paraId="0CAA4922" w14:textId="0202F423" w:rsidR="00B50809" w:rsidRDefault="0043122A" w:rsidP="00653A7F">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este trabajo de investigación, seleccione la competencia profesional del perfil de egreso de “</w:t>
      </w:r>
      <w:r w:rsidR="00B50809">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rPr>
        <w:t>”</w:t>
      </w:r>
      <w:r w:rsidR="003E4460">
        <w:rPr>
          <w:rFonts w:ascii="Times New Roman" w:hAnsi="Times New Roman" w:cs="Times New Roman"/>
          <w:sz w:val="24"/>
          <w:szCs w:val="24"/>
        </w:rPr>
        <w:t xml:space="preserve">, porque </w:t>
      </w:r>
      <w:r w:rsidR="00B412AB">
        <w:rPr>
          <w:rFonts w:ascii="Times New Roman" w:hAnsi="Times New Roman" w:cs="Times New Roman"/>
          <w:sz w:val="24"/>
          <w:szCs w:val="24"/>
        </w:rPr>
        <w:t xml:space="preserve">además de enfocarme en diseñar situaciones que </w:t>
      </w:r>
      <w:r w:rsidR="00861500">
        <w:rPr>
          <w:rFonts w:ascii="Times New Roman" w:hAnsi="Times New Roman" w:cs="Times New Roman"/>
          <w:sz w:val="24"/>
          <w:szCs w:val="24"/>
        </w:rPr>
        <w:lastRenderedPageBreak/>
        <w:t>brinda la oportunidad de</w:t>
      </w:r>
      <w:r w:rsidR="00B412AB">
        <w:rPr>
          <w:rFonts w:ascii="Times New Roman" w:hAnsi="Times New Roman" w:cs="Times New Roman"/>
          <w:sz w:val="24"/>
          <w:szCs w:val="24"/>
        </w:rPr>
        <w:t xml:space="preserve"> conocer el concepto del </w:t>
      </w:r>
      <w:r w:rsidR="00A8209C">
        <w:rPr>
          <w:rFonts w:ascii="Times New Roman" w:hAnsi="Times New Roman" w:cs="Times New Roman"/>
          <w:sz w:val="24"/>
          <w:szCs w:val="24"/>
        </w:rPr>
        <w:t>número</w:t>
      </w:r>
      <w:r w:rsidR="00B412AB">
        <w:rPr>
          <w:rFonts w:ascii="Times New Roman" w:hAnsi="Times New Roman" w:cs="Times New Roman"/>
          <w:sz w:val="24"/>
          <w:szCs w:val="24"/>
        </w:rPr>
        <w:t xml:space="preserve"> así como </w:t>
      </w:r>
      <w:r w:rsidR="00861500">
        <w:rPr>
          <w:rFonts w:ascii="Times New Roman" w:hAnsi="Times New Roman" w:cs="Times New Roman"/>
          <w:sz w:val="24"/>
          <w:szCs w:val="24"/>
        </w:rPr>
        <w:t>su</w:t>
      </w:r>
      <w:r w:rsidR="00B412AB">
        <w:rPr>
          <w:rFonts w:ascii="Times New Roman" w:hAnsi="Times New Roman" w:cs="Times New Roman"/>
          <w:sz w:val="24"/>
          <w:szCs w:val="24"/>
        </w:rPr>
        <w:t xml:space="preserve"> funcionalidad</w:t>
      </w:r>
      <w:r w:rsidR="00861500">
        <w:rPr>
          <w:rFonts w:ascii="Times New Roman" w:hAnsi="Times New Roman" w:cs="Times New Roman"/>
          <w:sz w:val="24"/>
          <w:szCs w:val="24"/>
        </w:rPr>
        <w:t xml:space="preserve"> en la vida diaria</w:t>
      </w:r>
      <w:r w:rsidR="008573F1">
        <w:rPr>
          <w:rFonts w:ascii="Times New Roman" w:hAnsi="Times New Roman" w:cs="Times New Roman"/>
          <w:sz w:val="24"/>
          <w:szCs w:val="24"/>
        </w:rPr>
        <w:t xml:space="preserve"> a través de experiencias y/o la necesidad de resolver problemas</w:t>
      </w:r>
      <w:r w:rsidR="00B412AB">
        <w:rPr>
          <w:rFonts w:ascii="Times New Roman" w:hAnsi="Times New Roman" w:cs="Times New Roman"/>
          <w:sz w:val="24"/>
          <w:szCs w:val="24"/>
        </w:rPr>
        <w:t xml:space="preserve">, esta competencia me permite reflexionar sobre mi </w:t>
      </w:r>
      <w:r w:rsidR="005D5A2C">
        <w:rPr>
          <w:rFonts w:ascii="Times New Roman" w:hAnsi="Times New Roman" w:cs="Times New Roman"/>
          <w:sz w:val="24"/>
          <w:szCs w:val="24"/>
        </w:rPr>
        <w:t>formación profesional</w:t>
      </w:r>
      <w:r w:rsidR="00B412AB">
        <w:rPr>
          <w:rFonts w:ascii="Times New Roman" w:hAnsi="Times New Roman" w:cs="Times New Roman"/>
          <w:sz w:val="24"/>
          <w:szCs w:val="24"/>
        </w:rPr>
        <w:t xml:space="preserve"> docente</w:t>
      </w:r>
      <w:r w:rsidR="00B116EE">
        <w:rPr>
          <w:rFonts w:ascii="Times New Roman" w:hAnsi="Times New Roman" w:cs="Times New Roman"/>
          <w:sz w:val="24"/>
          <w:szCs w:val="24"/>
        </w:rPr>
        <w:t>; pues durante el proceso de mi formación docente he vivenciado diversas experiencias que me hacen realizar una introspección sobre la manera en la que imparto mis clases, el material y sin duda el desempeño de enseñanza-aprendizaje.</w:t>
      </w:r>
    </w:p>
    <w:p w14:paraId="25A1607F" w14:textId="77777777" w:rsidR="00075144" w:rsidRDefault="00075144" w:rsidP="0025486B">
      <w:pPr>
        <w:spacing w:line="480" w:lineRule="auto"/>
        <w:rPr>
          <w:rFonts w:ascii="Times New Roman" w:hAnsi="Times New Roman" w:cs="Times New Roman"/>
          <w:b/>
          <w:sz w:val="24"/>
          <w:szCs w:val="24"/>
        </w:rPr>
      </w:pPr>
    </w:p>
    <w:p w14:paraId="7BC463DB" w14:textId="36AE2D40" w:rsidR="00BB1C81" w:rsidRDefault="00B50809" w:rsidP="00F46478">
      <w:pPr>
        <w:pStyle w:val="Ttulo2"/>
        <w:rPr>
          <w:rFonts w:ascii="Times New Roman" w:hAnsi="Times New Roman" w:cs="Times New Roman"/>
          <w:b/>
          <w:color w:val="auto"/>
          <w:sz w:val="24"/>
          <w:szCs w:val="24"/>
        </w:rPr>
      </w:pPr>
      <w:bookmarkStart w:id="3" w:name="_Toc107298659"/>
      <w:r w:rsidRPr="00F46478">
        <w:rPr>
          <w:rFonts w:ascii="Times New Roman" w:hAnsi="Times New Roman" w:cs="Times New Roman"/>
          <w:b/>
          <w:color w:val="auto"/>
          <w:sz w:val="24"/>
          <w:szCs w:val="24"/>
        </w:rPr>
        <w:t>Justificación</w:t>
      </w:r>
      <w:bookmarkEnd w:id="3"/>
    </w:p>
    <w:p w14:paraId="530AB3E9" w14:textId="77777777" w:rsidR="00F46478" w:rsidRPr="00F46478" w:rsidRDefault="00F46478" w:rsidP="00F46478"/>
    <w:p w14:paraId="32210DF2" w14:textId="671938F1" w:rsidR="00D97BCF" w:rsidRDefault="008573F1" w:rsidP="0025486B">
      <w:pPr>
        <w:spacing w:line="480" w:lineRule="auto"/>
        <w:rPr>
          <w:rFonts w:ascii="Times New Roman" w:hAnsi="Times New Roman" w:cs="Times New Roman"/>
          <w:sz w:val="24"/>
          <w:szCs w:val="24"/>
        </w:rPr>
      </w:pPr>
      <w:r>
        <w:rPr>
          <w:rFonts w:ascii="Times New Roman" w:hAnsi="Times New Roman" w:cs="Times New Roman"/>
          <w:sz w:val="24"/>
          <w:szCs w:val="24"/>
        </w:rPr>
        <w:t>La principal causa</w:t>
      </w:r>
      <w:r w:rsidR="000D1196">
        <w:rPr>
          <w:rFonts w:ascii="Times New Roman" w:hAnsi="Times New Roman" w:cs="Times New Roman"/>
          <w:sz w:val="24"/>
          <w:szCs w:val="24"/>
        </w:rPr>
        <w:t xml:space="preserve"> de la investigación acerca de conocer las estrategias pedagógicas para la enseñanza-aprendizaje del conteo en NN de preescolar, es debido a que en mi experiencia me he podido percatar de que las estrategias que se utilizan en el campo formativo de Pensamiento matemático, específicamente </w:t>
      </w:r>
      <w:r w:rsidR="00D97BCF">
        <w:rPr>
          <w:rFonts w:ascii="Times New Roman" w:hAnsi="Times New Roman" w:cs="Times New Roman"/>
          <w:sz w:val="24"/>
          <w:szCs w:val="24"/>
        </w:rPr>
        <w:t>en relación con el</w:t>
      </w:r>
      <w:r w:rsidR="000D1196">
        <w:rPr>
          <w:rFonts w:ascii="Times New Roman" w:hAnsi="Times New Roman" w:cs="Times New Roman"/>
          <w:sz w:val="24"/>
          <w:szCs w:val="24"/>
        </w:rPr>
        <w:t xml:space="preserve"> conteo, no se aplican estrategias favorables para el estímulo de desarrollo de habilidades del conteo</w:t>
      </w:r>
      <w:r w:rsidR="00D97BCF">
        <w:rPr>
          <w:rFonts w:ascii="Times New Roman" w:hAnsi="Times New Roman" w:cs="Times New Roman"/>
          <w:sz w:val="24"/>
          <w:szCs w:val="24"/>
        </w:rPr>
        <w:t>.</w:t>
      </w:r>
    </w:p>
    <w:p w14:paraId="4DAA536F" w14:textId="77777777" w:rsidR="009A485F" w:rsidRDefault="009A485F" w:rsidP="0025486B">
      <w:pPr>
        <w:spacing w:line="480" w:lineRule="auto"/>
        <w:rPr>
          <w:rFonts w:ascii="Times New Roman" w:hAnsi="Times New Roman" w:cs="Times New Roman"/>
          <w:sz w:val="24"/>
          <w:szCs w:val="24"/>
        </w:rPr>
      </w:pPr>
    </w:p>
    <w:p w14:paraId="3837C5D7" w14:textId="4F896E7B" w:rsidR="000D1196" w:rsidRDefault="00D97BCF" w:rsidP="0025486B">
      <w:pPr>
        <w:spacing w:line="480" w:lineRule="auto"/>
        <w:rPr>
          <w:rFonts w:ascii="Times New Roman" w:hAnsi="Times New Roman" w:cs="Times New Roman"/>
          <w:sz w:val="24"/>
          <w:szCs w:val="24"/>
        </w:rPr>
      </w:pPr>
      <w:r>
        <w:rPr>
          <w:rFonts w:ascii="Times New Roman" w:hAnsi="Times New Roman" w:cs="Times New Roman"/>
          <w:sz w:val="24"/>
          <w:szCs w:val="24"/>
        </w:rPr>
        <w:t>E</w:t>
      </w:r>
      <w:r w:rsidR="000D1196">
        <w:rPr>
          <w:rFonts w:ascii="Times New Roman" w:hAnsi="Times New Roman" w:cs="Times New Roman"/>
          <w:sz w:val="24"/>
          <w:szCs w:val="24"/>
        </w:rPr>
        <w:t>sto a causa de que algunas educadoras no tienen el interés o no consideran relevante enseñar a contar con fines de uso cotidiano</w:t>
      </w:r>
      <w:r w:rsidR="00CA6DB4">
        <w:rPr>
          <w:rFonts w:ascii="Times New Roman" w:hAnsi="Times New Roman" w:cs="Times New Roman"/>
          <w:sz w:val="24"/>
          <w:szCs w:val="24"/>
        </w:rPr>
        <w:t>; y en lo personal porque realmente durante mi formación profesional</w:t>
      </w:r>
      <w:r>
        <w:rPr>
          <w:rFonts w:ascii="Times New Roman" w:hAnsi="Times New Roman" w:cs="Times New Roman"/>
          <w:sz w:val="24"/>
          <w:szCs w:val="24"/>
        </w:rPr>
        <w:t xml:space="preserve"> mi área de oportunidad es trabajar con el campo de Pensamiento matemático y este informe de practica no solo beneficiara a los alumnos, sino que también a mi intervención y formación docente</w:t>
      </w:r>
      <w:r w:rsidR="000D1196">
        <w:rPr>
          <w:rFonts w:ascii="Times New Roman" w:hAnsi="Times New Roman" w:cs="Times New Roman"/>
          <w:sz w:val="24"/>
          <w:szCs w:val="24"/>
        </w:rPr>
        <w:t>.</w:t>
      </w:r>
      <w:r w:rsidR="002B4978">
        <w:rPr>
          <w:rFonts w:ascii="Times New Roman" w:hAnsi="Times New Roman" w:cs="Times New Roman"/>
          <w:sz w:val="24"/>
          <w:szCs w:val="24"/>
        </w:rPr>
        <w:t xml:space="preserve"> Junto a esto, cabe destacar que el objetivo de la educación en </w:t>
      </w:r>
      <w:r w:rsidR="005D709E">
        <w:rPr>
          <w:rFonts w:ascii="Times New Roman" w:hAnsi="Times New Roman" w:cs="Times New Roman"/>
          <w:sz w:val="24"/>
          <w:szCs w:val="24"/>
        </w:rPr>
        <w:t>México</w:t>
      </w:r>
      <w:r w:rsidR="002B4978">
        <w:rPr>
          <w:rFonts w:ascii="Times New Roman" w:hAnsi="Times New Roman" w:cs="Times New Roman"/>
          <w:sz w:val="24"/>
          <w:szCs w:val="24"/>
        </w:rPr>
        <w:t xml:space="preserve"> tiene la intención de formar ciudadanos </w:t>
      </w:r>
      <w:r w:rsidR="00446574">
        <w:rPr>
          <w:rFonts w:ascii="Times New Roman" w:hAnsi="Times New Roman" w:cs="Times New Roman"/>
          <w:sz w:val="24"/>
          <w:szCs w:val="24"/>
        </w:rPr>
        <w:t xml:space="preserve">con pensamiento </w:t>
      </w:r>
      <w:r w:rsidR="00E42563">
        <w:rPr>
          <w:rFonts w:ascii="Times New Roman" w:hAnsi="Times New Roman" w:cs="Times New Roman"/>
          <w:sz w:val="24"/>
          <w:szCs w:val="24"/>
        </w:rPr>
        <w:t>crítico</w:t>
      </w:r>
      <w:r w:rsidR="00446574">
        <w:rPr>
          <w:rFonts w:ascii="Times New Roman" w:hAnsi="Times New Roman" w:cs="Times New Roman"/>
          <w:sz w:val="24"/>
          <w:szCs w:val="24"/>
        </w:rPr>
        <w:t xml:space="preserve"> y </w:t>
      </w:r>
      <w:r w:rsidR="00E42563">
        <w:rPr>
          <w:rFonts w:ascii="Times New Roman" w:hAnsi="Times New Roman" w:cs="Times New Roman"/>
          <w:sz w:val="24"/>
          <w:szCs w:val="24"/>
        </w:rPr>
        <w:t>analítico</w:t>
      </w:r>
      <w:r w:rsidR="00446574">
        <w:rPr>
          <w:rFonts w:ascii="Times New Roman" w:hAnsi="Times New Roman" w:cs="Times New Roman"/>
          <w:sz w:val="24"/>
          <w:szCs w:val="24"/>
        </w:rPr>
        <w:t xml:space="preserve">, capaces de resolver problemas de cualquier tipo, con </w:t>
      </w:r>
      <w:r w:rsidR="003C723F">
        <w:rPr>
          <w:rFonts w:ascii="Times New Roman" w:hAnsi="Times New Roman" w:cs="Times New Roman"/>
          <w:sz w:val="24"/>
          <w:szCs w:val="24"/>
        </w:rPr>
        <w:t>participación</w:t>
      </w:r>
      <w:r w:rsidR="00446574">
        <w:rPr>
          <w:rFonts w:ascii="Times New Roman" w:hAnsi="Times New Roman" w:cs="Times New Roman"/>
          <w:sz w:val="24"/>
          <w:szCs w:val="24"/>
        </w:rPr>
        <w:t xml:space="preserve"> dentro de la </w:t>
      </w:r>
      <w:r w:rsidR="00446574">
        <w:rPr>
          <w:rFonts w:ascii="Times New Roman" w:hAnsi="Times New Roman" w:cs="Times New Roman"/>
          <w:sz w:val="24"/>
          <w:szCs w:val="24"/>
        </w:rPr>
        <w:lastRenderedPageBreak/>
        <w:t>sociedad, etc.,</w:t>
      </w:r>
      <w:r w:rsidR="005D709E">
        <w:rPr>
          <w:rFonts w:ascii="Times New Roman" w:hAnsi="Times New Roman" w:cs="Times New Roman"/>
          <w:sz w:val="24"/>
          <w:szCs w:val="24"/>
        </w:rPr>
        <w:t xml:space="preserve"> es decir, que se brinda la oportunidad de tener una formación integral que beneficia al desarrollo de competencias del perfil de egreso que cierto nivel educativo.</w:t>
      </w:r>
    </w:p>
    <w:p w14:paraId="66603FB8" w14:textId="77777777" w:rsidR="00EF7CD5" w:rsidRPr="000D1196" w:rsidRDefault="00EF7CD5" w:rsidP="0025486B">
      <w:pPr>
        <w:spacing w:line="480" w:lineRule="auto"/>
        <w:rPr>
          <w:rFonts w:ascii="Times New Roman" w:hAnsi="Times New Roman" w:cs="Times New Roman"/>
          <w:sz w:val="24"/>
          <w:szCs w:val="24"/>
        </w:rPr>
      </w:pPr>
    </w:p>
    <w:p w14:paraId="4EAD978E" w14:textId="5CA4CC4E" w:rsidR="00BB1C81" w:rsidRDefault="00B50809" w:rsidP="00F46478">
      <w:pPr>
        <w:pStyle w:val="Ttulo2"/>
        <w:rPr>
          <w:rFonts w:ascii="Times New Roman" w:hAnsi="Times New Roman" w:cs="Times New Roman"/>
          <w:b/>
          <w:color w:val="auto"/>
          <w:sz w:val="24"/>
          <w:szCs w:val="24"/>
        </w:rPr>
      </w:pPr>
      <w:bookmarkStart w:id="4" w:name="_Toc107298660"/>
      <w:r w:rsidRPr="00F46478">
        <w:rPr>
          <w:rFonts w:ascii="Times New Roman" w:hAnsi="Times New Roman" w:cs="Times New Roman"/>
          <w:b/>
          <w:color w:val="auto"/>
          <w:sz w:val="24"/>
          <w:szCs w:val="24"/>
        </w:rPr>
        <w:t>Delimitación</w:t>
      </w:r>
      <w:bookmarkEnd w:id="4"/>
    </w:p>
    <w:p w14:paraId="393EC44C" w14:textId="77777777" w:rsidR="00F46478" w:rsidRPr="00F46478" w:rsidRDefault="00F46478" w:rsidP="00F46478"/>
    <w:p w14:paraId="50962BC3" w14:textId="10C85606" w:rsidR="00AB3DD0" w:rsidRPr="00AB3DD0" w:rsidRDefault="00AB3DD0" w:rsidP="0025486B">
      <w:pPr>
        <w:spacing w:line="480" w:lineRule="auto"/>
        <w:rPr>
          <w:rFonts w:ascii="Times New Roman" w:hAnsi="Times New Roman" w:cs="Times New Roman"/>
          <w:b/>
          <w:sz w:val="32"/>
          <w:szCs w:val="32"/>
        </w:rPr>
      </w:pPr>
      <w:r w:rsidRPr="00AB3DD0">
        <w:rPr>
          <w:rFonts w:ascii="Times New Roman" w:hAnsi="Times New Roman" w:cs="Times New Roman"/>
          <w:sz w:val="24"/>
          <w:szCs w:val="24"/>
        </w:rPr>
        <w:t xml:space="preserve">En esta </w:t>
      </w:r>
      <w:r w:rsidR="00D74A9D" w:rsidRPr="00AB3DD0">
        <w:rPr>
          <w:rFonts w:ascii="Times New Roman" w:hAnsi="Times New Roman" w:cs="Times New Roman"/>
          <w:sz w:val="24"/>
          <w:szCs w:val="24"/>
        </w:rPr>
        <w:t>ocasión</w:t>
      </w:r>
      <w:r w:rsidRPr="00AB3DD0">
        <w:rPr>
          <w:rFonts w:ascii="Times New Roman" w:hAnsi="Times New Roman" w:cs="Times New Roman"/>
          <w:sz w:val="24"/>
          <w:szCs w:val="24"/>
        </w:rPr>
        <w:t>, la población de estudio principalmente serán los alumnos que son el objeto de estudio mediante la observación-</w:t>
      </w:r>
      <w:r w:rsidR="00D74A9D" w:rsidRPr="00AB3DD0">
        <w:rPr>
          <w:rFonts w:ascii="Times New Roman" w:hAnsi="Times New Roman" w:cs="Times New Roman"/>
          <w:sz w:val="24"/>
          <w:szCs w:val="24"/>
        </w:rPr>
        <w:t>acción</w:t>
      </w:r>
      <w:r w:rsidRPr="00AB3DD0">
        <w:rPr>
          <w:rFonts w:ascii="Times New Roman" w:hAnsi="Times New Roman" w:cs="Times New Roman"/>
          <w:sz w:val="24"/>
          <w:szCs w:val="24"/>
        </w:rPr>
        <w:t>, así como la educadora titular para conocer el tipo de estrategias pedagógicas que se utilizan para favorecer el desarrollo de habilidades matemáticas</w:t>
      </w:r>
      <w:r w:rsidR="002D7BC4">
        <w:rPr>
          <w:rFonts w:ascii="Times New Roman" w:hAnsi="Times New Roman" w:cs="Times New Roman"/>
          <w:sz w:val="24"/>
          <w:szCs w:val="24"/>
        </w:rPr>
        <w:t xml:space="preserve"> y por </w:t>
      </w:r>
      <w:r w:rsidR="003C723F">
        <w:rPr>
          <w:rFonts w:ascii="Times New Roman" w:hAnsi="Times New Roman" w:cs="Times New Roman"/>
          <w:sz w:val="24"/>
          <w:szCs w:val="24"/>
        </w:rPr>
        <w:t>último</w:t>
      </w:r>
      <w:r w:rsidR="002D7BC4">
        <w:rPr>
          <w:rFonts w:ascii="Times New Roman" w:hAnsi="Times New Roman" w:cs="Times New Roman"/>
          <w:sz w:val="24"/>
          <w:szCs w:val="24"/>
        </w:rPr>
        <w:t xml:space="preserve"> mi formación como docente también será utilizada para ser evaluada y mejorar las áreas de oportunidad existentes</w:t>
      </w:r>
      <w:r w:rsidRPr="00AB3DD0">
        <w:rPr>
          <w:rFonts w:ascii="Times New Roman" w:hAnsi="Times New Roman" w:cs="Times New Roman"/>
          <w:sz w:val="24"/>
          <w:szCs w:val="24"/>
        </w:rPr>
        <w:t>.</w:t>
      </w:r>
    </w:p>
    <w:p w14:paraId="5F57EDD0" w14:textId="77777777" w:rsidR="00075144" w:rsidRDefault="00075144" w:rsidP="0025486B">
      <w:pPr>
        <w:spacing w:line="480" w:lineRule="auto"/>
        <w:rPr>
          <w:rFonts w:ascii="Times New Roman" w:hAnsi="Times New Roman" w:cs="Times New Roman"/>
          <w:b/>
          <w:sz w:val="24"/>
          <w:szCs w:val="24"/>
        </w:rPr>
      </w:pPr>
    </w:p>
    <w:p w14:paraId="749C033E" w14:textId="2A027063" w:rsidR="00BB1C81" w:rsidRDefault="00BB1C81" w:rsidP="00F46478">
      <w:pPr>
        <w:pStyle w:val="Ttulo2"/>
        <w:rPr>
          <w:rFonts w:ascii="Times New Roman" w:hAnsi="Times New Roman" w:cs="Times New Roman"/>
          <w:b/>
          <w:color w:val="auto"/>
          <w:sz w:val="24"/>
          <w:szCs w:val="24"/>
        </w:rPr>
      </w:pPr>
      <w:bookmarkStart w:id="5" w:name="_Toc107298661"/>
      <w:r w:rsidRPr="00F46478">
        <w:rPr>
          <w:rFonts w:ascii="Times New Roman" w:hAnsi="Times New Roman" w:cs="Times New Roman"/>
          <w:b/>
          <w:color w:val="auto"/>
          <w:sz w:val="24"/>
          <w:szCs w:val="24"/>
        </w:rPr>
        <w:t>Objetivo general</w:t>
      </w:r>
      <w:bookmarkEnd w:id="5"/>
      <w:r w:rsidRPr="00F46478">
        <w:rPr>
          <w:rFonts w:ascii="Times New Roman" w:hAnsi="Times New Roman" w:cs="Times New Roman"/>
          <w:b/>
          <w:color w:val="auto"/>
          <w:sz w:val="24"/>
          <w:szCs w:val="24"/>
        </w:rPr>
        <w:t xml:space="preserve"> </w:t>
      </w:r>
    </w:p>
    <w:p w14:paraId="3A9E4F78" w14:textId="77777777" w:rsidR="00F46478" w:rsidRPr="00F46478" w:rsidRDefault="00F46478" w:rsidP="00F46478"/>
    <w:p w14:paraId="3704DB95" w14:textId="7355BDD9" w:rsidR="00B50809" w:rsidRDefault="00B50809" w:rsidP="0025486B">
      <w:pPr>
        <w:spacing w:line="480" w:lineRule="auto"/>
        <w:rPr>
          <w:rFonts w:ascii="Times New Roman" w:hAnsi="Times New Roman" w:cs="Times New Roman"/>
          <w:sz w:val="24"/>
          <w:szCs w:val="24"/>
        </w:rPr>
      </w:pPr>
      <w:r>
        <w:rPr>
          <w:rFonts w:ascii="Times New Roman" w:hAnsi="Times New Roman" w:cs="Times New Roman"/>
          <w:sz w:val="24"/>
          <w:szCs w:val="24"/>
        </w:rPr>
        <w:t>Favorec</w:t>
      </w:r>
      <w:r w:rsidRPr="00B50809">
        <w:rPr>
          <w:rFonts w:ascii="Times New Roman" w:hAnsi="Times New Roman" w:cs="Times New Roman"/>
          <w:sz w:val="24"/>
          <w:szCs w:val="24"/>
        </w:rPr>
        <w:t>er</w:t>
      </w:r>
      <w:r>
        <w:rPr>
          <w:rFonts w:ascii="Times New Roman" w:hAnsi="Times New Roman" w:cs="Times New Roman"/>
          <w:sz w:val="24"/>
          <w:szCs w:val="24"/>
        </w:rPr>
        <w:t xml:space="preserve"> el desarrollo de las capacidades matemáticas </w:t>
      </w:r>
      <w:r w:rsidR="000D1196">
        <w:rPr>
          <w:rFonts w:ascii="Times New Roman" w:hAnsi="Times New Roman" w:cs="Times New Roman"/>
          <w:sz w:val="24"/>
          <w:szCs w:val="24"/>
        </w:rPr>
        <w:t>de NN de preescolar</w:t>
      </w:r>
      <w:r w:rsidR="005C1A51">
        <w:rPr>
          <w:rFonts w:ascii="Times New Roman" w:hAnsi="Times New Roman" w:cs="Times New Roman"/>
          <w:sz w:val="24"/>
          <w:szCs w:val="24"/>
        </w:rPr>
        <w:t>, mediante el diseño de situaciones didácticas con aprendizajes significativos con relación al conteo y correspondencia.</w:t>
      </w:r>
    </w:p>
    <w:p w14:paraId="4234734A" w14:textId="071EC754" w:rsidR="00506E31" w:rsidRDefault="00506E31" w:rsidP="00F46478">
      <w:pPr>
        <w:pStyle w:val="Ttulo2"/>
        <w:rPr>
          <w:rFonts w:ascii="Times New Roman" w:hAnsi="Times New Roman" w:cs="Times New Roman"/>
          <w:b/>
          <w:bCs/>
          <w:color w:val="auto"/>
          <w:sz w:val="24"/>
          <w:szCs w:val="24"/>
        </w:rPr>
      </w:pPr>
      <w:bookmarkStart w:id="6" w:name="_Toc107298662"/>
      <w:r w:rsidRPr="00F46478">
        <w:rPr>
          <w:rFonts w:ascii="Times New Roman" w:hAnsi="Times New Roman" w:cs="Times New Roman"/>
          <w:b/>
          <w:bCs/>
          <w:color w:val="auto"/>
          <w:sz w:val="24"/>
          <w:szCs w:val="24"/>
        </w:rPr>
        <w:t xml:space="preserve">Objetivos </w:t>
      </w:r>
      <w:r w:rsidR="005D5A2C" w:rsidRPr="00F46478">
        <w:rPr>
          <w:rFonts w:ascii="Times New Roman" w:hAnsi="Times New Roman" w:cs="Times New Roman"/>
          <w:b/>
          <w:bCs/>
          <w:color w:val="auto"/>
          <w:sz w:val="24"/>
          <w:szCs w:val="24"/>
        </w:rPr>
        <w:t>específicos</w:t>
      </w:r>
      <w:bookmarkEnd w:id="6"/>
    </w:p>
    <w:p w14:paraId="42D19837" w14:textId="77777777" w:rsidR="00F46478" w:rsidRPr="00F46478" w:rsidRDefault="00F46478" w:rsidP="00F46478"/>
    <w:p w14:paraId="7C47F1FD" w14:textId="361F90F7" w:rsidR="00601109" w:rsidRDefault="005D5A2C" w:rsidP="0025486B">
      <w:pPr>
        <w:pStyle w:val="Prrafodelista"/>
        <w:numPr>
          <w:ilvl w:val="0"/>
          <w:numId w:val="1"/>
        </w:numPr>
        <w:spacing w:line="480" w:lineRule="auto"/>
        <w:rPr>
          <w:rFonts w:ascii="Times New Roman" w:hAnsi="Times New Roman" w:cs="Times New Roman"/>
          <w:sz w:val="24"/>
          <w:szCs w:val="24"/>
        </w:rPr>
      </w:pPr>
      <w:r w:rsidRPr="00601109">
        <w:rPr>
          <w:rFonts w:ascii="Times New Roman" w:hAnsi="Times New Roman" w:cs="Times New Roman"/>
          <w:sz w:val="24"/>
          <w:szCs w:val="24"/>
        </w:rPr>
        <w:t xml:space="preserve">Realizar </w:t>
      </w:r>
      <w:r w:rsidR="00E50AFF" w:rsidRPr="00601109">
        <w:rPr>
          <w:rFonts w:ascii="Times New Roman" w:hAnsi="Times New Roman" w:cs="Times New Roman"/>
          <w:sz w:val="24"/>
          <w:szCs w:val="24"/>
        </w:rPr>
        <w:t xml:space="preserve">un </w:t>
      </w:r>
      <w:r w:rsidR="003C723F" w:rsidRPr="00601109">
        <w:rPr>
          <w:rFonts w:ascii="Times New Roman" w:hAnsi="Times New Roman" w:cs="Times New Roman"/>
          <w:sz w:val="24"/>
          <w:szCs w:val="24"/>
        </w:rPr>
        <w:t>diagnóstico</w:t>
      </w:r>
      <w:r w:rsidR="00E50AFF" w:rsidRPr="00601109">
        <w:rPr>
          <w:rFonts w:ascii="Times New Roman" w:hAnsi="Times New Roman" w:cs="Times New Roman"/>
          <w:sz w:val="24"/>
          <w:szCs w:val="24"/>
        </w:rPr>
        <w:t xml:space="preserve"> </w:t>
      </w:r>
      <w:r w:rsidR="00ED5ABF" w:rsidRPr="00601109">
        <w:rPr>
          <w:rFonts w:ascii="Times New Roman" w:hAnsi="Times New Roman" w:cs="Times New Roman"/>
          <w:sz w:val="24"/>
          <w:szCs w:val="24"/>
        </w:rPr>
        <w:t>grupal de las habilidades matemáticas</w:t>
      </w:r>
      <w:r w:rsidR="00601109" w:rsidRPr="00601109">
        <w:rPr>
          <w:rFonts w:ascii="Times New Roman" w:hAnsi="Times New Roman" w:cs="Times New Roman"/>
          <w:sz w:val="24"/>
          <w:szCs w:val="24"/>
        </w:rPr>
        <w:t>.</w:t>
      </w:r>
    </w:p>
    <w:p w14:paraId="00673894" w14:textId="5AC762C9" w:rsidR="00601109" w:rsidRDefault="00601109" w:rsidP="0025486B">
      <w:pPr>
        <w:pStyle w:val="Prrafodelista"/>
        <w:numPr>
          <w:ilvl w:val="0"/>
          <w:numId w:val="1"/>
        </w:numPr>
        <w:spacing w:line="480" w:lineRule="auto"/>
        <w:rPr>
          <w:rFonts w:ascii="Times New Roman" w:hAnsi="Times New Roman" w:cs="Times New Roman"/>
          <w:sz w:val="24"/>
          <w:szCs w:val="24"/>
        </w:rPr>
      </w:pPr>
      <w:r w:rsidRPr="00601109">
        <w:rPr>
          <w:rFonts w:ascii="Times New Roman" w:hAnsi="Times New Roman" w:cs="Times New Roman"/>
          <w:sz w:val="24"/>
          <w:szCs w:val="24"/>
        </w:rPr>
        <w:t>Conocer las estrategias para favorecer el desarrollo de habilidades lógico-</w:t>
      </w:r>
      <w:r w:rsidR="00585C86" w:rsidRPr="00601109">
        <w:rPr>
          <w:rFonts w:ascii="Times New Roman" w:hAnsi="Times New Roman" w:cs="Times New Roman"/>
          <w:sz w:val="24"/>
          <w:szCs w:val="24"/>
        </w:rPr>
        <w:t>matemática</w:t>
      </w:r>
      <w:r w:rsidRPr="00601109">
        <w:rPr>
          <w:rFonts w:ascii="Times New Roman" w:hAnsi="Times New Roman" w:cs="Times New Roman"/>
          <w:sz w:val="24"/>
          <w:szCs w:val="24"/>
        </w:rPr>
        <w:t>, en relación con el conteo.</w:t>
      </w:r>
    </w:p>
    <w:p w14:paraId="0BAFA58B" w14:textId="158F2ADD" w:rsidR="00601109" w:rsidRDefault="003751D3" w:rsidP="0025486B">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Satisfacer las necesidades de los alumnos.</w:t>
      </w:r>
    </w:p>
    <w:p w14:paraId="5CD7CC48" w14:textId="77777777" w:rsidR="00A74AE9" w:rsidRDefault="00A74AE9" w:rsidP="0025486B">
      <w:pPr>
        <w:spacing w:line="480" w:lineRule="auto"/>
        <w:ind w:left="360"/>
        <w:rPr>
          <w:rFonts w:ascii="Times New Roman" w:hAnsi="Times New Roman" w:cs="Times New Roman"/>
          <w:b/>
          <w:bCs/>
          <w:sz w:val="24"/>
          <w:szCs w:val="24"/>
        </w:rPr>
      </w:pPr>
    </w:p>
    <w:p w14:paraId="306C29B7" w14:textId="51B31DC5" w:rsidR="00A74AE9" w:rsidRDefault="00A74AE9" w:rsidP="004241BC">
      <w:pPr>
        <w:pStyle w:val="Ttulo2"/>
        <w:rPr>
          <w:rFonts w:ascii="Times New Roman" w:hAnsi="Times New Roman" w:cs="Times New Roman"/>
          <w:b/>
          <w:bCs/>
          <w:color w:val="auto"/>
          <w:sz w:val="24"/>
          <w:szCs w:val="24"/>
        </w:rPr>
      </w:pPr>
      <w:bookmarkStart w:id="7" w:name="_Toc107298663"/>
      <w:r w:rsidRPr="004241BC">
        <w:rPr>
          <w:rFonts w:ascii="Times New Roman" w:hAnsi="Times New Roman" w:cs="Times New Roman"/>
          <w:b/>
          <w:bCs/>
          <w:color w:val="auto"/>
          <w:sz w:val="24"/>
          <w:szCs w:val="24"/>
        </w:rPr>
        <w:lastRenderedPageBreak/>
        <w:t>Preguntas de investigación</w:t>
      </w:r>
      <w:bookmarkEnd w:id="7"/>
    </w:p>
    <w:p w14:paraId="5F89FC8F" w14:textId="77777777" w:rsidR="004241BC" w:rsidRPr="004241BC" w:rsidRDefault="004241BC" w:rsidP="004241BC"/>
    <w:p w14:paraId="4DE438D8" w14:textId="200641A0" w:rsidR="00601109" w:rsidRDefault="00C72556" w:rsidP="0025486B">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t>
      </w:r>
      <w:r w:rsidR="003C723F">
        <w:rPr>
          <w:rFonts w:ascii="Times New Roman" w:hAnsi="Times New Roman" w:cs="Times New Roman"/>
          <w:sz w:val="24"/>
          <w:szCs w:val="24"/>
        </w:rPr>
        <w:t>Qué</w:t>
      </w:r>
      <w:r>
        <w:rPr>
          <w:rFonts w:ascii="Times New Roman" w:hAnsi="Times New Roman" w:cs="Times New Roman"/>
          <w:sz w:val="24"/>
          <w:szCs w:val="24"/>
        </w:rPr>
        <w:t xml:space="preserve"> actividades favorecen el desarrollo de habilidades lógico-</w:t>
      </w:r>
      <w:r w:rsidR="00585C86">
        <w:rPr>
          <w:rFonts w:ascii="Times New Roman" w:hAnsi="Times New Roman" w:cs="Times New Roman"/>
          <w:sz w:val="24"/>
          <w:szCs w:val="24"/>
        </w:rPr>
        <w:t>matemático</w:t>
      </w:r>
      <w:r>
        <w:rPr>
          <w:rFonts w:ascii="Times New Roman" w:hAnsi="Times New Roman" w:cs="Times New Roman"/>
          <w:sz w:val="24"/>
          <w:szCs w:val="24"/>
        </w:rPr>
        <w:t>?</w:t>
      </w:r>
    </w:p>
    <w:p w14:paraId="158531AB" w14:textId="5592150C" w:rsidR="00C72556" w:rsidRDefault="00C72556" w:rsidP="0025486B">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¿Cómo puedo mejorar mi intervención docente con relación al conteo?</w:t>
      </w:r>
    </w:p>
    <w:p w14:paraId="603E5189" w14:textId="2E8B9F45" w:rsidR="00C72556" w:rsidRDefault="00B116EE" w:rsidP="0025486B">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¿Qué se debe considerar para la enseñanza del </w:t>
      </w:r>
      <w:r w:rsidR="003C723F">
        <w:rPr>
          <w:rFonts w:ascii="Times New Roman" w:hAnsi="Times New Roman" w:cs="Times New Roman"/>
          <w:sz w:val="24"/>
          <w:szCs w:val="24"/>
        </w:rPr>
        <w:t>número</w:t>
      </w:r>
      <w:r>
        <w:rPr>
          <w:rFonts w:ascii="Times New Roman" w:hAnsi="Times New Roman" w:cs="Times New Roman"/>
          <w:sz w:val="24"/>
          <w:szCs w:val="24"/>
        </w:rPr>
        <w:t xml:space="preserve"> y posteriormente el conteo en </w:t>
      </w:r>
      <w:r w:rsidR="00D4415C">
        <w:rPr>
          <w:rFonts w:ascii="Times New Roman" w:hAnsi="Times New Roman" w:cs="Times New Roman"/>
          <w:sz w:val="24"/>
          <w:szCs w:val="24"/>
        </w:rPr>
        <w:t>edad preescolar?</w:t>
      </w:r>
    </w:p>
    <w:p w14:paraId="6796B977" w14:textId="227CE3A7" w:rsidR="00D4415C" w:rsidRDefault="00D4415C" w:rsidP="0025486B">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¿Por qué es importante la enseñanza del conteo?</w:t>
      </w:r>
    </w:p>
    <w:p w14:paraId="4EA581AC" w14:textId="6D5E4625" w:rsidR="00D4415C" w:rsidRPr="00D4415C" w:rsidRDefault="00D4415C" w:rsidP="0025486B">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¿Qué materiales favorecen el proceso de enseñanza-aprendizaje del conteo?</w:t>
      </w:r>
    </w:p>
    <w:p w14:paraId="36664B9C" w14:textId="08E5E4A5" w:rsidR="00601109" w:rsidRDefault="00601109" w:rsidP="0025486B">
      <w:pPr>
        <w:spacing w:line="480" w:lineRule="auto"/>
        <w:rPr>
          <w:rFonts w:ascii="Times New Roman" w:hAnsi="Times New Roman" w:cs="Times New Roman"/>
          <w:sz w:val="24"/>
          <w:szCs w:val="24"/>
        </w:rPr>
      </w:pPr>
    </w:p>
    <w:p w14:paraId="5E03476D" w14:textId="77777777" w:rsidR="00601109" w:rsidRPr="005D5A2C" w:rsidRDefault="00601109" w:rsidP="00BB1C81">
      <w:pPr>
        <w:spacing w:line="480" w:lineRule="auto"/>
        <w:rPr>
          <w:rFonts w:ascii="Times New Roman" w:hAnsi="Times New Roman" w:cs="Times New Roman"/>
          <w:sz w:val="24"/>
          <w:szCs w:val="24"/>
        </w:rPr>
      </w:pPr>
    </w:p>
    <w:p w14:paraId="42A27801" w14:textId="77777777" w:rsidR="00506E31" w:rsidRDefault="00506E31" w:rsidP="00BB1C81">
      <w:pPr>
        <w:spacing w:line="480" w:lineRule="auto"/>
        <w:rPr>
          <w:rFonts w:ascii="Times New Roman" w:hAnsi="Times New Roman" w:cs="Times New Roman"/>
          <w:sz w:val="24"/>
          <w:szCs w:val="24"/>
        </w:rPr>
      </w:pPr>
    </w:p>
    <w:p w14:paraId="3EB66A88" w14:textId="77777777" w:rsidR="00B33367" w:rsidRPr="00B50809" w:rsidRDefault="00B33367" w:rsidP="00BB1C81">
      <w:pPr>
        <w:spacing w:line="480" w:lineRule="auto"/>
        <w:rPr>
          <w:rFonts w:ascii="Times New Roman" w:hAnsi="Times New Roman" w:cs="Times New Roman"/>
          <w:sz w:val="24"/>
          <w:szCs w:val="24"/>
        </w:rPr>
      </w:pPr>
    </w:p>
    <w:p w14:paraId="5BD03727" w14:textId="6FB19C15" w:rsidR="001933E1" w:rsidRDefault="001933E1">
      <w:pPr>
        <w:rPr>
          <w:rFonts w:ascii="Times New Roman" w:hAnsi="Times New Roman" w:cs="Times New Roman"/>
          <w:b/>
          <w:sz w:val="24"/>
          <w:szCs w:val="24"/>
        </w:rPr>
      </w:pPr>
      <w:r>
        <w:rPr>
          <w:rFonts w:ascii="Times New Roman" w:hAnsi="Times New Roman" w:cs="Times New Roman"/>
          <w:b/>
          <w:sz w:val="24"/>
          <w:szCs w:val="24"/>
        </w:rPr>
        <w:br w:type="page"/>
      </w:r>
    </w:p>
    <w:p w14:paraId="0BBDC865" w14:textId="368A5D9E" w:rsidR="00BB1C81" w:rsidRDefault="006A27C0" w:rsidP="004C5226">
      <w:pPr>
        <w:pStyle w:val="Ttulo1"/>
        <w:jc w:val="center"/>
        <w:rPr>
          <w:rFonts w:ascii="Times New Roman" w:hAnsi="Times New Roman" w:cs="Times New Roman"/>
          <w:b/>
          <w:color w:val="auto"/>
          <w:sz w:val="28"/>
          <w:szCs w:val="28"/>
        </w:rPr>
      </w:pPr>
      <w:bookmarkStart w:id="8" w:name="_Toc107298664"/>
      <w:r w:rsidRPr="004C5226">
        <w:rPr>
          <w:rFonts w:ascii="Times New Roman" w:hAnsi="Times New Roman" w:cs="Times New Roman"/>
          <w:b/>
          <w:color w:val="auto"/>
          <w:sz w:val="28"/>
          <w:szCs w:val="28"/>
        </w:rPr>
        <w:lastRenderedPageBreak/>
        <w:t xml:space="preserve">Capitulo II: </w:t>
      </w:r>
      <w:r w:rsidR="001933E1" w:rsidRPr="004C5226">
        <w:rPr>
          <w:rFonts w:ascii="Times New Roman" w:hAnsi="Times New Roman" w:cs="Times New Roman"/>
          <w:b/>
          <w:color w:val="auto"/>
          <w:sz w:val="28"/>
          <w:szCs w:val="28"/>
        </w:rPr>
        <w:t>Marco teórico</w:t>
      </w:r>
      <w:bookmarkEnd w:id="8"/>
    </w:p>
    <w:p w14:paraId="75364B24" w14:textId="77777777" w:rsidR="004C5226" w:rsidRPr="004C5226" w:rsidRDefault="004C5226" w:rsidP="004C5226"/>
    <w:p w14:paraId="225BA051" w14:textId="6EF2F31C" w:rsidR="00023923" w:rsidRPr="004C5226" w:rsidRDefault="006A27C0" w:rsidP="004C5226">
      <w:pPr>
        <w:pStyle w:val="Ttulo2"/>
        <w:jc w:val="center"/>
        <w:rPr>
          <w:rFonts w:ascii="Times New Roman" w:hAnsi="Times New Roman" w:cs="Times New Roman"/>
          <w:b/>
          <w:color w:val="auto"/>
          <w:sz w:val="24"/>
          <w:szCs w:val="24"/>
        </w:rPr>
      </w:pPr>
      <w:bookmarkStart w:id="9" w:name="_Toc107298665"/>
      <w:r w:rsidRPr="004C5226">
        <w:rPr>
          <w:rFonts w:ascii="Times New Roman" w:hAnsi="Times New Roman" w:cs="Times New Roman"/>
          <w:b/>
          <w:color w:val="auto"/>
          <w:sz w:val="24"/>
          <w:szCs w:val="24"/>
        </w:rPr>
        <w:t xml:space="preserve">Estrategias pedagógicas para la enseñanza-aprendizaje del conteo en </w:t>
      </w:r>
      <w:proofErr w:type="gramStart"/>
      <w:r w:rsidRPr="004C5226">
        <w:rPr>
          <w:rFonts w:ascii="Times New Roman" w:hAnsi="Times New Roman" w:cs="Times New Roman"/>
          <w:b/>
          <w:color w:val="auto"/>
          <w:sz w:val="24"/>
          <w:szCs w:val="24"/>
        </w:rPr>
        <w:t>niños y niñas</w:t>
      </w:r>
      <w:proofErr w:type="gramEnd"/>
      <w:r w:rsidRPr="004C5226">
        <w:rPr>
          <w:rFonts w:ascii="Times New Roman" w:hAnsi="Times New Roman" w:cs="Times New Roman"/>
          <w:b/>
          <w:color w:val="auto"/>
          <w:sz w:val="24"/>
          <w:szCs w:val="24"/>
        </w:rPr>
        <w:t xml:space="preserve"> de preescolar</w:t>
      </w:r>
      <w:bookmarkEnd w:id="9"/>
    </w:p>
    <w:p w14:paraId="79656AE9" w14:textId="77777777" w:rsidR="000C70DE" w:rsidRDefault="000C70DE" w:rsidP="006A27C0">
      <w:pPr>
        <w:spacing w:line="480" w:lineRule="auto"/>
        <w:rPr>
          <w:rFonts w:ascii="Times New Roman" w:hAnsi="Times New Roman" w:cs="Times New Roman"/>
          <w:b/>
          <w:sz w:val="24"/>
          <w:szCs w:val="24"/>
        </w:rPr>
      </w:pPr>
    </w:p>
    <w:p w14:paraId="30487E77" w14:textId="499F075B" w:rsidR="00382CAD" w:rsidRDefault="009A485F" w:rsidP="001001C6">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El marco teórico tiene lugar importante en esta investigación porque le dan sustento al trabaj</w:t>
      </w:r>
      <w:r w:rsidR="00BF4BC5">
        <w:rPr>
          <w:rFonts w:ascii="Times New Roman" w:hAnsi="Times New Roman" w:cs="Times New Roman"/>
          <w:bCs/>
          <w:sz w:val="24"/>
          <w:szCs w:val="24"/>
        </w:rPr>
        <w:t>o, de cómo influyen el diseño de estrategias para la enseñanza del conteo, así como el proceso de adquisición de la noción del número que son los principios del conteo; debido a que la investigación surgió de las jornadas de prácticas pasadas, por lo que se toman otros textos como referencia para seguir con el trabajo.</w:t>
      </w:r>
    </w:p>
    <w:p w14:paraId="6FA7CD2C" w14:textId="393F39F4" w:rsidR="00382CAD" w:rsidRDefault="000D1B7A" w:rsidP="001001C6">
      <w:pPr>
        <w:spacing w:line="480" w:lineRule="auto"/>
        <w:ind w:firstLine="720"/>
        <w:rPr>
          <w:rFonts w:ascii="Times New Roman" w:hAnsi="Times New Roman" w:cs="Times New Roman"/>
          <w:sz w:val="24"/>
          <w:szCs w:val="24"/>
        </w:rPr>
      </w:pPr>
      <w:r w:rsidRPr="00A631F2">
        <w:rPr>
          <w:rFonts w:ascii="Times New Roman" w:hAnsi="Times New Roman" w:cs="Times New Roman"/>
          <w:bCs/>
          <w:sz w:val="24"/>
          <w:szCs w:val="24"/>
        </w:rPr>
        <w:t xml:space="preserve">La educación en </w:t>
      </w:r>
      <w:r w:rsidR="00A631F2" w:rsidRPr="00A631F2">
        <w:rPr>
          <w:rFonts w:ascii="Times New Roman" w:hAnsi="Times New Roman" w:cs="Times New Roman"/>
          <w:bCs/>
          <w:sz w:val="24"/>
          <w:szCs w:val="24"/>
        </w:rPr>
        <w:t>México tiene</w:t>
      </w:r>
      <w:r w:rsidRPr="00A631F2">
        <w:rPr>
          <w:rFonts w:ascii="Times New Roman" w:hAnsi="Times New Roman" w:cs="Times New Roman"/>
          <w:sz w:val="24"/>
          <w:szCs w:val="24"/>
        </w:rPr>
        <w:t xml:space="preserve"> objetivos cruciales porque son la base para el futuro de nuestro país, por consecuencia existe un sistema educativo conformado de experiencias y acciones (Viñao, 2006); el gobierno mexicano ha estado trabajando arduamente para crear un sistema educativo que brinde a todos las niñas, niños, adolescentes y jóvenes las mismas oportunidades para aprender y tener éxito en la vida</w:t>
      </w:r>
      <w:r w:rsidR="00A631F2">
        <w:rPr>
          <w:rFonts w:ascii="Times New Roman" w:hAnsi="Times New Roman" w:cs="Times New Roman"/>
          <w:sz w:val="24"/>
          <w:szCs w:val="24"/>
        </w:rPr>
        <w:t xml:space="preserve"> con las herramientas necesarias para la resolución de situaciones que se vayan presentando</w:t>
      </w:r>
      <w:r w:rsidRPr="00A631F2">
        <w:rPr>
          <w:rFonts w:ascii="Times New Roman" w:hAnsi="Times New Roman" w:cs="Times New Roman"/>
          <w:sz w:val="24"/>
          <w:szCs w:val="24"/>
        </w:rPr>
        <w:t>.</w:t>
      </w:r>
    </w:p>
    <w:p w14:paraId="6EB9815C" w14:textId="4DCA8F94" w:rsidR="00A631F2" w:rsidRDefault="00382CAD" w:rsidP="000C70DE">
      <w:pPr>
        <w:spacing w:after="480" w:line="480" w:lineRule="auto"/>
        <w:ind w:firstLine="720"/>
        <w:rPr>
          <w:rFonts w:ascii="Times New Roman" w:hAnsi="Times New Roman" w:cs="Times New Roman"/>
          <w:sz w:val="24"/>
          <w:szCs w:val="24"/>
        </w:rPr>
      </w:pPr>
      <w:r w:rsidRPr="00D27491">
        <w:rPr>
          <w:rFonts w:ascii="Times New Roman" w:hAnsi="Times New Roman" w:cs="Times New Roman"/>
          <w:sz w:val="24"/>
          <w:szCs w:val="24"/>
        </w:rPr>
        <w:t xml:space="preserve">El diagnóstico pedagógico no debe verse como una acción unilateral y terminal por parte del docente, sino como una práctica que va a guiar su enseñanza (Arriaga, 2015), </w:t>
      </w:r>
      <w:r>
        <w:rPr>
          <w:rFonts w:ascii="Times New Roman" w:hAnsi="Times New Roman" w:cs="Times New Roman"/>
          <w:sz w:val="24"/>
          <w:szCs w:val="24"/>
        </w:rPr>
        <w:t xml:space="preserve"> tiene como objetivo mostrar los resultados sobre un estudio, en el caso del </w:t>
      </w:r>
      <w:r w:rsidR="008673C4">
        <w:rPr>
          <w:rFonts w:ascii="Times New Roman" w:hAnsi="Times New Roman" w:cs="Times New Roman"/>
          <w:sz w:val="24"/>
          <w:szCs w:val="24"/>
        </w:rPr>
        <w:t>diagnóstico</w:t>
      </w:r>
      <w:r>
        <w:rPr>
          <w:rFonts w:ascii="Times New Roman" w:hAnsi="Times New Roman" w:cs="Times New Roman"/>
          <w:sz w:val="24"/>
          <w:szCs w:val="24"/>
        </w:rPr>
        <w:t xml:space="preserve"> educativo se realiza al inicio del ciclo escolar para conocer las fortalezas y áreas de oportunidad de los alumnos para posteriormente diseñar planeaciones que favorezcan </w:t>
      </w:r>
      <w:r w:rsidR="008673C4">
        <w:rPr>
          <w:rFonts w:ascii="Times New Roman" w:hAnsi="Times New Roman" w:cs="Times New Roman"/>
          <w:sz w:val="24"/>
          <w:szCs w:val="24"/>
        </w:rPr>
        <w:t xml:space="preserve">sus </w:t>
      </w:r>
      <w:r>
        <w:rPr>
          <w:rFonts w:ascii="Times New Roman" w:hAnsi="Times New Roman" w:cs="Times New Roman"/>
          <w:sz w:val="24"/>
          <w:szCs w:val="24"/>
        </w:rPr>
        <w:t>necesidades y para maximizar las habilidades y capacidades que ya poseen.</w:t>
      </w:r>
      <w:r w:rsidR="00247FEF">
        <w:rPr>
          <w:rFonts w:ascii="Times New Roman" w:hAnsi="Times New Roman" w:cs="Times New Roman"/>
          <w:sz w:val="24"/>
          <w:szCs w:val="24"/>
        </w:rPr>
        <w:t xml:space="preserve"> </w:t>
      </w:r>
      <w:r w:rsidR="008673C4">
        <w:rPr>
          <w:rFonts w:ascii="Times New Roman" w:hAnsi="Times New Roman" w:cs="Times New Roman"/>
          <w:sz w:val="24"/>
          <w:szCs w:val="24"/>
        </w:rPr>
        <w:t xml:space="preserve">En este caso </w:t>
      </w:r>
      <w:r w:rsidR="004C501A">
        <w:rPr>
          <w:rFonts w:ascii="Times New Roman" w:hAnsi="Times New Roman" w:cs="Times New Roman"/>
          <w:sz w:val="24"/>
          <w:szCs w:val="24"/>
        </w:rPr>
        <w:t>mostraría</w:t>
      </w:r>
      <w:r w:rsidR="008673C4">
        <w:rPr>
          <w:rFonts w:ascii="Times New Roman" w:hAnsi="Times New Roman" w:cs="Times New Roman"/>
          <w:sz w:val="24"/>
          <w:szCs w:val="24"/>
        </w:rPr>
        <w:t xml:space="preserve"> las dificultades que presentan los alumnos con relación al conteo y la resolución de problemas mediante el conteo.</w:t>
      </w:r>
    </w:p>
    <w:p w14:paraId="0F2EEAFA" w14:textId="6421DDE7" w:rsidR="002078A4" w:rsidRDefault="00A631F2" w:rsidP="002078A4">
      <w:pPr>
        <w:spacing w:after="0" w:line="480" w:lineRule="auto"/>
        <w:ind w:firstLine="720"/>
      </w:pPr>
      <w:r>
        <w:rPr>
          <w:rFonts w:ascii="Times New Roman" w:hAnsi="Times New Roman" w:cs="Times New Roman"/>
          <w:sz w:val="24"/>
          <w:szCs w:val="24"/>
        </w:rPr>
        <w:lastRenderedPageBreak/>
        <w:t xml:space="preserve">Con relación a lo anterior, los docentes deberán tener una formación profesional </w:t>
      </w:r>
      <w:r w:rsidR="005A3B0B">
        <w:rPr>
          <w:rFonts w:ascii="Times New Roman" w:hAnsi="Times New Roman" w:cs="Times New Roman"/>
          <w:sz w:val="24"/>
          <w:szCs w:val="24"/>
        </w:rPr>
        <w:t>capacitada para</w:t>
      </w:r>
      <w:r>
        <w:rPr>
          <w:rFonts w:ascii="Times New Roman" w:hAnsi="Times New Roman" w:cs="Times New Roman"/>
          <w:sz w:val="24"/>
          <w:szCs w:val="24"/>
        </w:rPr>
        <w:t xml:space="preserve"> generar </w:t>
      </w:r>
      <w:r w:rsidR="00F72141">
        <w:rPr>
          <w:rFonts w:ascii="Times New Roman" w:hAnsi="Times New Roman" w:cs="Times New Roman"/>
          <w:sz w:val="24"/>
          <w:szCs w:val="24"/>
        </w:rPr>
        <w:t>nuevos conocimientos</w:t>
      </w:r>
      <w:r w:rsidR="005A3B0B">
        <w:rPr>
          <w:rFonts w:ascii="Times New Roman" w:hAnsi="Times New Roman" w:cs="Times New Roman"/>
          <w:sz w:val="24"/>
          <w:szCs w:val="24"/>
        </w:rPr>
        <w:t xml:space="preserve"> en los niños, niñas y adolescentes; no es un trabajo sencillo puesto que se deben identificar las características de </w:t>
      </w:r>
      <w:proofErr w:type="gramStart"/>
      <w:r w:rsidR="005A3B0B">
        <w:rPr>
          <w:rFonts w:ascii="Times New Roman" w:hAnsi="Times New Roman" w:cs="Times New Roman"/>
          <w:sz w:val="24"/>
          <w:szCs w:val="24"/>
        </w:rPr>
        <w:t>los alumnos y alumnas</w:t>
      </w:r>
      <w:proofErr w:type="gramEnd"/>
      <w:r w:rsidR="005A3B0B">
        <w:rPr>
          <w:rFonts w:ascii="Times New Roman" w:hAnsi="Times New Roman" w:cs="Times New Roman"/>
          <w:sz w:val="24"/>
          <w:szCs w:val="24"/>
        </w:rPr>
        <w:t xml:space="preserve"> para determinar los estilos y ritmos de aprendizaje para posteriormente diseñar una planeación.</w:t>
      </w:r>
      <w:r w:rsidR="002078A4">
        <w:rPr>
          <w:rFonts w:ascii="Times New Roman" w:hAnsi="Times New Roman" w:cs="Times New Roman"/>
          <w:sz w:val="24"/>
          <w:szCs w:val="24"/>
        </w:rPr>
        <w:t xml:space="preserve"> Este</w:t>
      </w:r>
      <w:r w:rsidR="002078A4">
        <w:rPr>
          <w:rFonts w:ascii="Times New Roman" w:hAnsi="Times New Roman" w:cs="Times New Roman"/>
          <w:sz w:val="24"/>
        </w:rPr>
        <w:t xml:space="preserve"> es un instrumento fundamental para la formación profesional docente, en el cual se establecen propósitos para lograr a corto, mediano y largo plazo, pues la situación didáctica tiene diferente duración para trabajar</w:t>
      </w:r>
      <w:r w:rsidR="002078A4" w:rsidRPr="00787B60">
        <w:rPr>
          <w:rFonts w:ascii="Times New Roman" w:hAnsi="Times New Roman" w:cs="Times New Roman"/>
          <w:sz w:val="24"/>
          <w:szCs w:val="24"/>
        </w:rPr>
        <w:t xml:space="preserve">. </w:t>
      </w:r>
      <w:r w:rsidR="002078A4">
        <w:rPr>
          <w:rFonts w:ascii="Times New Roman" w:hAnsi="Times New Roman" w:cs="Times New Roman"/>
          <w:sz w:val="24"/>
          <w:szCs w:val="24"/>
        </w:rPr>
        <w:t>Como nos menciona Aguilar (2018), l</w:t>
      </w:r>
      <w:r w:rsidR="002078A4" w:rsidRPr="00787B60">
        <w:rPr>
          <w:rFonts w:ascii="Times New Roman" w:hAnsi="Times New Roman" w:cs="Times New Roman"/>
          <w:sz w:val="24"/>
          <w:szCs w:val="24"/>
        </w:rPr>
        <w:t xml:space="preserve">a planeación educativa </w:t>
      </w:r>
      <w:r w:rsidR="002078A4">
        <w:rPr>
          <w:rFonts w:ascii="Times New Roman" w:hAnsi="Times New Roman" w:cs="Times New Roman"/>
          <w:sz w:val="24"/>
          <w:szCs w:val="24"/>
        </w:rPr>
        <w:t>involucra</w:t>
      </w:r>
      <w:r w:rsidR="002078A4" w:rsidRPr="00787B60">
        <w:rPr>
          <w:rFonts w:ascii="Times New Roman" w:hAnsi="Times New Roman" w:cs="Times New Roman"/>
          <w:sz w:val="24"/>
          <w:szCs w:val="24"/>
        </w:rPr>
        <w:t xml:space="preserve"> el desarrollo de 5 fases</w:t>
      </w:r>
      <w:r w:rsidR="00C84B54">
        <w:rPr>
          <w:rFonts w:ascii="Times New Roman" w:hAnsi="Times New Roman" w:cs="Times New Roman"/>
          <w:sz w:val="24"/>
          <w:szCs w:val="24"/>
        </w:rPr>
        <w:t xml:space="preserve"> que son importantes retomar al momento de diseñar una situación o secuenci</w:t>
      </w:r>
      <w:r w:rsidR="006D416F">
        <w:rPr>
          <w:rFonts w:ascii="Times New Roman" w:hAnsi="Times New Roman" w:cs="Times New Roman"/>
          <w:sz w:val="24"/>
          <w:szCs w:val="24"/>
        </w:rPr>
        <w:t>a</w:t>
      </w:r>
      <w:r w:rsidR="00C84B54">
        <w:rPr>
          <w:rFonts w:ascii="Times New Roman" w:hAnsi="Times New Roman" w:cs="Times New Roman"/>
          <w:sz w:val="24"/>
          <w:szCs w:val="24"/>
        </w:rPr>
        <w:t xml:space="preserve"> </w:t>
      </w:r>
      <w:r w:rsidR="006D416F">
        <w:rPr>
          <w:rFonts w:ascii="Times New Roman" w:hAnsi="Times New Roman" w:cs="Times New Roman"/>
          <w:sz w:val="24"/>
          <w:szCs w:val="24"/>
        </w:rPr>
        <w:t>didáctica</w:t>
      </w:r>
      <w:r w:rsidR="002078A4" w:rsidRPr="00787B60">
        <w:rPr>
          <w:rFonts w:ascii="Times New Roman" w:hAnsi="Times New Roman" w:cs="Times New Roman"/>
          <w:sz w:val="24"/>
          <w:szCs w:val="24"/>
        </w:rPr>
        <w:t>:</w:t>
      </w:r>
      <w:r w:rsidR="002078A4">
        <w:t xml:space="preserve"> </w:t>
      </w:r>
    </w:p>
    <w:p w14:paraId="15F937EA" w14:textId="77777777" w:rsidR="002078A4" w:rsidRPr="00787B60" w:rsidRDefault="002078A4" w:rsidP="002078A4">
      <w:pPr>
        <w:spacing w:after="0" w:line="480" w:lineRule="auto"/>
        <w:rPr>
          <w:rFonts w:ascii="Times New Roman" w:hAnsi="Times New Roman" w:cs="Times New Roman"/>
          <w:sz w:val="24"/>
          <w:szCs w:val="24"/>
        </w:rPr>
      </w:pPr>
      <w:r w:rsidRPr="00787B60">
        <w:rPr>
          <w:rFonts w:ascii="Times New Roman" w:hAnsi="Times New Roman" w:cs="Times New Roman"/>
          <w:sz w:val="24"/>
          <w:szCs w:val="24"/>
        </w:rPr>
        <w:t>1. El diagnóstico</w:t>
      </w:r>
    </w:p>
    <w:p w14:paraId="14E2BD3D" w14:textId="77777777" w:rsidR="002078A4" w:rsidRPr="00787B60" w:rsidRDefault="002078A4" w:rsidP="002078A4">
      <w:pPr>
        <w:spacing w:line="480" w:lineRule="auto"/>
        <w:rPr>
          <w:rFonts w:ascii="Times New Roman" w:hAnsi="Times New Roman" w:cs="Times New Roman"/>
          <w:sz w:val="24"/>
          <w:szCs w:val="24"/>
        </w:rPr>
      </w:pPr>
      <w:r w:rsidRPr="00787B60">
        <w:rPr>
          <w:rFonts w:ascii="Times New Roman" w:hAnsi="Times New Roman" w:cs="Times New Roman"/>
          <w:sz w:val="24"/>
          <w:szCs w:val="24"/>
        </w:rPr>
        <w:t xml:space="preserve">2. El análisis de la naturaleza del problema </w:t>
      </w:r>
    </w:p>
    <w:p w14:paraId="59828D99" w14:textId="77777777" w:rsidR="002078A4" w:rsidRPr="00787B60" w:rsidRDefault="002078A4" w:rsidP="002078A4">
      <w:pPr>
        <w:spacing w:line="480" w:lineRule="auto"/>
        <w:rPr>
          <w:rFonts w:ascii="Times New Roman" w:hAnsi="Times New Roman" w:cs="Times New Roman"/>
          <w:sz w:val="24"/>
          <w:szCs w:val="24"/>
        </w:rPr>
      </w:pPr>
      <w:r w:rsidRPr="00787B60">
        <w:rPr>
          <w:rFonts w:ascii="Times New Roman" w:hAnsi="Times New Roman" w:cs="Times New Roman"/>
          <w:sz w:val="24"/>
          <w:szCs w:val="24"/>
        </w:rPr>
        <w:t xml:space="preserve">3. El diseño y evaluación de las opciones de acción </w:t>
      </w:r>
    </w:p>
    <w:p w14:paraId="007F0884" w14:textId="77777777" w:rsidR="002078A4" w:rsidRPr="00787B60" w:rsidRDefault="002078A4" w:rsidP="002078A4">
      <w:pPr>
        <w:spacing w:line="480" w:lineRule="auto"/>
        <w:rPr>
          <w:rFonts w:ascii="Times New Roman" w:hAnsi="Times New Roman" w:cs="Times New Roman"/>
          <w:sz w:val="24"/>
          <w:szCs w:val="24"/>
        </w:rPr>
      </w:pPr>
      <w:r w:rsidRPr="00787B60">
        <w:rPr>
          <w:rFonts w:ascii="Times New Roman" w:hAnsi="Times New Roman" w:cs="Times New Roman"/>
          <w:sz w:val="24"/>
          <w:szCs w:val="24"/>
        </w:rPr>
        <w:t>4. La implantación y la evaluación (Díaz-Barriga Arceo et al. 1990)</w:t>
      </w:r>
    </w:p>
    <w:p w14:paraId="36102700" w14:textId="341580D5" w:rsidR="00697855" w:rsidRDefault="002078A4" w:rsidP="006A27C0">
      <w:pPr>
        <w:spacing w:line="480" w:lineRule="auto"/>
        <w:rPr>
          <w:rFonts w:ascii="Times New Roman" w:hAnsi="Times New Roman" w:cs="Times New Roman"/>
          <w:sz w:val="24"/>
          <w:szCs w:val="24"/>
        </w:rPr>
      </w:pPr>
      <w:r w:rsidRPr="00787B60">
        <w:rPr>
          <w:rFonts w:ascii="Times New Roman" w:hAnsi="Times New Roman" w:cs="Times New Roman"/>
          <w:sz w:val="24"/>
          <w:szCs w:val="24"/>
        </w:rPr>
        <w:t>5. La clarificación previa de supuestos básicos: epistemológicos, axiológicos, teleológicos y futurológicos (Taborga, 1980).</w:t>
      </w:r>
    </w:p>
    <w:p w14:paraId="03076B10" w14:textId="6CC88DA7" w:rsidR="00DC78CE" w:rsidRDefault="00EB6F6C" w:rsidP="0039241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conjunto con la planeación se debe considerar material que genere interés y aprendizajes significativos para los alumnos</w:t>
      </w:r>
      <w:r w:rsidRPr="006B1BF6">
        <w:rPr>
          <w:rFonts w:ascii="Times New Roman" w:hAnsi="Times New Roman" w:cs="Times New Roman"/>
          <w:sz w:val="24"/>
          <w:szCs w:val="24"/>
        </w:rPr>
        <w:t>, “el material utilizado en el aula debe llamar la atención e interés del niño, pues allí entra en juego los factores internos que permiten a los sentidos alcanzar la disposición necesaria para la adquisición del conocimiento” (Vásquez, 2010, p.36), se debe considerar el tamaño, cantidad, colores, etc., porque no puedes presentarle a los alumnos actividades en donde solo tengan que recortar y pegar</w:t>
      </w:r>
      <w:r w:rsidR="00392415">
        <w:rPr>
          <w:rFonts w:ascii="Times New Roman" w:hAnsi="Times New Roman" w:cs="Times New Roman"/>
          <w:sz w:val="24"/>
          <w:szCs w:val="24"/>
        </w:rPr>
        <w:t>.</w:t>
      </w:r>
    </w:p>
    <w:p w14:paraId="22CFD51A" w14:textId="110EFDB6" w:rsidR="00A320F6" w:rsidRPr="00247FEF" w:rsidRDefault="00D9760F" w:rsidP="00247FEF">
      <w:pPr>
        <w:spacing w:after="480" w:line="480" w:lineRule="auto"/>
        <w:ind w:firstLine="720"/>
        <w:rPr>
          <w:rFonts w:ascii="Times New Roman" w:hAnsi="Times New Roman" w:cs="Times New Roman"/>
          <w:sz w:val="24"/>
          <w:szCs w:val="24"/>
        </w:rPr>
      </w:pPr>
      <w:r w:rsidRPr="009B67AA">
        <w:rPr>
          <w:rFonts w:ascii="Times New Roman" w:hAnsi="Times New Roman" w:cs="Times New Roman"/>
          <w:sz w:val="24"/>
          <w:szCs w:val="24"/>
        </w:rPr>
        <w:lastRenderedPageBreak/>
        <w:t xml:space="preserve">Cuando se enseña desde un enfoque constructivista, la </w:t>
      </w:r>
      <w:r w:rsidR="00E17274" w:rsidRPr="009B67AA">
        <w:rPr>
          <w:rFonts w:ascii="Times New Roman" w:hAnsi="Times New Roman" w:cs="Times New Roman"/>
          <w:sz w:val="24"/>
          <w:szCs w:val="24"/>
        </w:rPr>
        <w:t>integración</w:t>
      </w:r>
      <w:r w:rsidRPr="009B67AA">
        <w:rPr>
          <w:rFonts w:ascii="Times New Roman" w:hAnsi="Times New Roman" w:cs="Times New Roman"/>
          <w:sz w:val="24"/>
          <w:szCs w:val="24"/>
        </w:rPr>
        <w:t xml:space="preserve"> de materiales educativos busca favorecer el proceso de enseñanza aprendizaje mediante la transmisión de información, la ejercitación y la manipulación concreta (</w:t>
      </w:r>
      <w:r w:rsidR="00C44CA5" w:rsidRPr="009B67AA">
        <w:rPr>
          <w:rFonts w:ascii="Times New Roman" w:hAnsi="Times New Roman" w:cs="Times New Roman"/>
          <w:color w:val="222222"/>
          <w:sz w:val="24"/>
          <w:szCs w:val="24"/>
          <w:shd w:val="clear" w:color="auto" w:fill="FFFFFF"/>
        </w:rPr>
        <w:t>Román y Cardemil, 2014)</w:t>
      </w:r>
      <w:r w:rsidR="00C65CF7">
        <w:rPr>
          <w:rFonts w:ascii="Times New Roman" w:hAnsi="Times New Roman" w:cs="Times New Roman"/>
          <w:color w:val="222222"/>
          <w:sz w:val="24"/>
          <w:szCs w:val="24"/>
          <w:shd w:val="clear" w:color="auto" w:fill="FFFFFF"/>
        </w:rPr>
        <w:t xml:space="preserve">, que hace referencia a que la enseñanza debe hacer pensar y actuar a los alumnos en situaciones contextualizadas; </w:t>
      </w:r>
      <w:r w:rsidR="00C723C0">
        <w:rPr>
          <w:rFonts w:ascii="Times New Roman" w:hAnsi="Times New Roman" w:cs="Times New Roman"/>
          <w:color w:val="222222"/>
          <w:sz w:val="24"/>
          <w:szCs w:val="24"/>
          <w:shd w:val="clear" w:color="auto" w:fill="FFFFFF"/>
        </w:rPr>
        <w:t>en donde el docente tiene la función de crear situaciones en donde el alumno seleccione, organice y transforme o reorganice la información que ya poseía.</w:t>
      </w:r>
    </w:p>
    <w:p w14:paraId="16B09BCB" w14:textId="59E2EC17" w:rsidR="003F7225" w:rsidRDefault="00D1441C" w:rsidP="00247FEF">
      <w:pPr>
        <w:spacing w:line="480" w:lineRule="auto"/>
        <w:ind w:firstLine="720"/>
        <w:rPr>
          <w:rFonts w:ascii="Times New Roman" w:hAnsi="Times New Roman" w:cs="Times New Roman"/>
          <w:color w:val="000000"/>
          <w:sz w:val="24"/>
          <w:szCs w:val="24"/>
          <w:shd w:val="clear" w:color="auto" w:fill="FFFFFF"/>
        </w:rPr>
      </w:pPr>
      <w:r w:rsidRPr="006E1ADE">
        <w:rPr>
          <w:rFonts w:ascii="Times New Roman" w:hAnsi="Times New Roman" w:cs="Times New Roman"/>
          <w:bCs/>
          <w:sz w:val="24"/>
          <w:szCs w:val="24"/>
        </w:rPr>
        <w:t xml:space="preserve">Es importante considerar la manera en la que se va a enseñar a los alumnos, </w:t>
      </w:r>
      <w:r w:rsidRPr="006E1ADE">
        <w:rPr>
          <w:rFonts w:ascii="Times New Roman" w:hAnsi="Times New Roman" w:cs="Times New Roman"/>
          <w:color w:val="000000"/>
          <w:sz w:val="24"/>
          <w:szCs w:val="24"/>
          <w:shd w:val="clear" w:color="auto" w:fill="FFFFFF"/>
        </w:rPr>
        <w:t>la práctica pedagógica incluye a todos aquellos procesos en los cuales se desarrolla la enseñanza con la intención de favorecer el aprendizaje</w:t>
      </w:r>
      <w:r w:rsidR="00F044C9">
        <w:rPr>
          <w:rFonts w:ascii="Times New Roman" w:hAnsi="Times New Roman" w:cs="Times New Roman"/>
          <w:color w:val="000000"/>
          <w:sz w:val="24"/>
          <w:szCs w:val="24"/>
          <w:shd w:val="clear" w:color="auto" w:fill="FFFFFF"/>
        </w:rPr>
        <w:t xml:space="preserve"> </w:t>
      </w:r>
      <w:r w:rsidRPr="006E1ADE">
        <w:rPr>
          <w:rFonts w:ascii="Times New Roman" w:hAnsi="Times New Roman" w:cs="Times New Roman"/>
          <w:color w:val="000000"/>
          <w:sz w:val="24"/>
          <w:szCs w:val="24"/>
          <w:shd w:val="clear" w:color="auto" w:fill="FFFFFF"/>
        </w:rPr>
        <w:t>(Castillo, 2008)</w:t>
      </w:r>
      <w:r w:rsidR="006A7017">
        <w:rPr>
          <w:rFonts w:ascii="Times New Roman" w:hAnsi="Times New Roman" w:cs="Times New Roman"/>
          <w:color w:val="000000"/>
          <w:sz w:val="24"/>
          <w:szCs w:val="24"/>
          <w:shd w:val="clear" w:color="auto" w:fill="FFFFFF"/>
        </w:rPr>
        <w:t xml:space="preserve"> y tener en cuenta el enfoque didáctico del campo formativo de pensamiento matemático.</w:t>
      </w:r>
    </w:p>
    <w:p w14:paraId="220ED252" w14:textId="1D8DDAB6" w:rsidR="003F7225" w:rsidRDefault="007F6B19" w:rsidP="003F7225">
      <w:pPr>
        <w:spacing w:line="480" w:lineRule="auto"/>
        <w:ind w:firstLine="720"/>
        <w:rPr>
          <w:rFonts w:ascii="Times New Roman" w:hAnsi="Times New Roman" w:cs="Times New Roman"/>
          <w:sz w:val="24"/>
          <w:szCs w:val="24"/>
        </w:rPr>
      </w:pPr>
      <w:r>
        <w:rPr>
          <w:rFonts w:ascii="Times New Roman" w:hAnsi="Times New Roman" w:cs="Times New Roman"/>
          <w:sz w:val="24"/>
          <w:szCs w:val="24"/>
        </w:rPr>
        <w:t>Existen diferentes principios de conteo que son habilidades matemáticas desarrolladas en la etapa de preescolar</w:t>
      </w:r>
      <w:r w:rsidR="003F7225">
        <w:rPr>
          <w:rFonts w:ascii="Times New Roman" w:hAnsi="Times New Roman" w:cs="Times New Roman"/>
          <w:sz w:val="24"/>
          <w:szCs w:val="24"/>
        </w:rPr>
        <w:t>, estos principios son los siguientes:</w:t>
      </w:r>
    </w:p>
    <w:p w14:paraId="1C7CE480" w14:textId="63C5F8FE" w:rsidR="003F7225" w:rsidRDefault="003F7225" w:rsidP="006A27C0">
      <w:pPr>
        <w:spacing w:line="480" w:lineRule="auto"/>
        <w:rPr>
          <w:rFonts w:ascii="Times New Roman" w:hAnsi="Times New Roman" w:cs="Times New Roman"/>
          <w:sz w:val="24"/>
          <w:szCs w:val="24"/>
        </w:rPr>
      </w:pPr>
      <w:r>
        <w:rPr>
          <w:rFonts w:ascii="Times New Roman" w:hAnsi="Times New Roman" w:cs="Times New Roman"/>
          <w:sz w:val="24"/>
          <w:szCs w:val="24"/>
        </w:rPr>
        <w:t>Principio de abstracción</w:t>
      </w:r>
    </w:p>
    <w:p w14:paraId="7F24AB6A" w14:textId="77777777" w:rsidR="003F7225" w:rsidRDefault="003F7225" w:rsidP="006A27C0">
      <w:pPr>
        <w:spacing w:line="480" w:lineRule="auto"/>
        <w:rPr>
          <w:rFonts w:ascii="Times New Roman" w:hAnsi="Times New Roman" w:cs="Times New Roman"/>
          <w:sz w:val="24"/>
          <w:szCs w:val="24"/>
        </w:rPr>
      </w:pPr>
      <w:r>
        <w:rPr>
          <w:rFonts w:ascii="Times New Roman" w:hAnsi="Times New Roman" w:cs="Times New Roman"/>
          <w:sz w:val="24"/>
          <w:szCs w:val="24"/>
        </w:rPr>
        <w:t>Principio de correspondencia uno a uno</w:t>
      </w:r>
    </w:p>
    <w:p w14:paraId="5F0C2DC4" w14:textId="77777777" w:rsidR="003F7225" w:rsidRDefault="003F7225" w:rsidP="006A27C0">
      <w:pPr>
        <w:spacing w:line="480" w:lineRule="auto"/>
        <w:rPr>
          <w:rFonts w:ascii="Times New Roman" w:hAnsi="Times New Roman" w:cs="Times New Roman"/>
          <w:sz w:val="24"/>
          <w:szCs w:val="24"/>
        </w:rPr>
      </w:pPr>
      <w:r>
        <w:rPr>
          <w:rFonts w:ascii="Times New Roman" w:hAnsi="Times New Roman" w:cs="Times New Roman"/>
          <w:sz w:val="24"/>
          <w:szCs w:val="24"/>
        </w:rPr>
        <w:t>Principio de irrelevancia del orden</w:t>
      </w:r>
    </w:p>
    <w:p w14:paraId="5C0E6E7E" w14:textId="77777777" w:rsidR="003F7225" w:rsidRDefault="003F7225" w:rsidP="006A27C0">
      <w:pPr>
        <w:spacing w:line="480" w:lineRule="auto"/>
        <w:rPr>
          <w:rFonts w:ascii="Times New Roman" w:hAnsi="Times New Roman" w:cs="Times New Roman"/>
          <w:sz w:val="24"/>
          <w:szCs w:val="24"/>
        </w:rPr>
      </w:pPr>
      <w:r>
        <w:rPr>
          <w:rFonts w:ascii="Times New Roman" w:hAnsi="Times New Roman" w:cs="Times New Roman"/>
          <w:sz w:val="24"/>
          <w:szCs w:val="24"/>
        </w:rPr>
        <w:t>Principio de orden estable</w:t>
      </w:r>
    </w:p>
    <w:p w14:paraId="2DDDF529" w14:textId="77777777" w:rsidR="003F7225" w:rsidRDefault="003F7225" w:rsidP="006A27C0">
      <w:pPr>
        <w:spacing w:line="480" w:lineRule="auto"/>
        <w:rPr>
          <w:rFonts w:ascii="Times New Roman" w:hAnsi="Times New Roman" w:cs="Times New Roman"/>
          <w:sz w:val="24"/>
          <w:szCs w:val="24"/>
        </w:rPr>
      </w:pPr>
      <w:r>
        <w:rPr>
          <w:rFonts w:ascii="Times New Roman" w:hAnsi="Times New Roman" w:cs="Times New Roman"/>
          <w:sz w:val="24"/>
          <w:szCs w:val="24"/>
        </w:rPr>
        <w:t>Principio de cardinalidad</w:t>
      </w:r>
    </w:p>
    <w:p w14:paraId="40EF725B" w14:textId="0A83B17C" w:rsidR="004A28CE" w:rsidRPr="003F7225" w:rsidRDefault="003F7225" w:rsidP="006A27C0">
      <w:pPr>
        <w:spacing w:line="480" w:lineRule="auto"/>
        <w:rPr>
          <w:rFonts w:ascii="Times New Roman" w:hAnsi="Times New Roman" w:cs="Times New Roman"/>
          <w:sz w:val="24"/>
          <w:szCs w:val="24"/>
        </w:rPr>
      </w:pPr>
      <w:r>
        <w:rPr>
          <w:rFonts w:ascii="Times New Roman" w:hAnsi="Times New Roman" w:cs="Times New Roman"/>
          <w:sz w:val="24"/>
          <w:szCs w:val="24"/>
        </w:rPr>
        <w:t>C</w:t>
      </w:r>
      <w:r w:rsidR="007F6B19">
        <w:rPr>
          <w:rFonts w:ascii="Times New Roman" w:hAnsi="Times New Roman" w:cs="Times New Roman"/>
          <w:sz w:val="24"/>
          <w:szCs w:val="24"/>
        </w:rPr>
        <w:t>i</w:t>
      </w:r>
      <w:r w:rsidR="004A28CE" w:rsidRPr="004A28CE">
        <w:rPr>
          <w:rFonts w:ascii="Times New Roman" w:hAnsi="Times New Roman" w:cs="Times New Roman"/>
          <w:sz w:val="24"/>
          <w:szCs w:val="24"/>
        </w:rPr>
        <w:t xml:space="preserve">tado por García V. Z. y Guerrero L. D. (2019), Gelman y Gallistel (1987) sostienen que los errores cometidos por los niños en la aplicación de estos principios se deben a errores de rendimiento y no a errores que reflejen la falta total de conocimiento </w:t>
      </w:r>
      <w:r w:rsidR="004A28CE" w:rsidRPr="004A28CE">
        <w:rPr>
          <w:rFonts w:ascii="Times New Roman" w:hAnsi="Times New Roman" w:cs="Times New Roman"/>
          <w:i/>
          <w:iCs/>
          <w:sz w:val="24"/>
          <w:szCs w:val="24"/>
        </w:rPr>
        <w:t>primero principios luego habilidades</w:t>
      </w:r>
      <w:r w:rsidR="007F6B19">
        <w:rPr>
          <w:rFonts w:ascii="Times New Roman" w:hAnsi="Times New Roman" w:cs="Times New Roman"/>
          <w:sz w:val="24"/>
          <w:szCs w:val="24"/>
        </w:rPr>
        <w:t>, es decir, que es un proceso por el que deben pasar los niños</w:t>
      </w:r>
    </w:p>
    <w:p w14:paraId="3D80254D" w14:textId="06C4CA9B" w:rsidR="00821194" w:rsidRDefault="008C4D30" w:rsidP="004C5226">
      <w:pPr>
        <w:pStyle w:val="Ttulo1"/>
        <w:rPr>
          <w:rFonts w:ascii="Times New Roman" w:hAnsi="Times New Roman" w:cs="Times New Roman"/>
          <w:b/>
          <w:bCs/>
          <w:color w:val="000000"/>
          <w:sz w:val="24"/>
          <w:szCs w:val="24"/>
          <w:shd w:val="clear" w:color="auto" w:fill="FFFFFF"/>
        </w:rPr>
      </w:pPr>
      <w:bookmarkStart w:id="10" w:name="_Toc107298666"/>
      <w:r w:rsidRPr="008C4D30">
        <w:rPr>
          <w:rFonts w:ascii="Times New Roman" w:hAnsi="Times New Roman" w:cs="Times New Roman"/>
          <w:b/>
          <w:bCs/>
          <w:color w:val="000000"/>
          <w:sz w:val="24"/>
          <w:szCs w:val="24"/>
          <w:shd w:val="clear" w:color="auto" w:fill="FFFFFF"/>
        </w:rPr>
        <w:lastRenderedPageBreak/>
        <w:t xml:space="preserve">Marco </w:t>
      </w:r>
      <w:r>
        <w:rPr>
          <w:rFonts w:ascii="Times New Roman" w:hAnsi="Times New Roman" w:cs="Times New Roman"/>
          <w:b/>
          <w:bCs/>
          <w:color w:val="000000"/>
          <w:sz w:val="24"/>
          <w:szCs w:val="24"/>
          <w:shd w:val="clear" w:color="auto" w:fill="FFFFFF"/>
        </w:rPr>
        <w:t>referencial</w:t>
      </w:r>
      <w:bookmarkEnd w:id="10"/>
    </w:p>
    <w:p w14:paraId="09B4052E" w14:textId="77777777" w:rsidR="00741E34" w:rsidRDefault="00741E34">
      <w:pPr>
        <w:rPr>
          <w:rFonts w:ascii="Times New Roman" w:hAnsi="Times New Roman" w:cs="Times New Roman"/>
          <w:b/>
          <w:bCs/>
          <w:color w:val="000000"/>
          <w:sz w:val="24"/>
          <w:szCs w:val="24"/>
          <w:shd w:val="clear" w:color="auto" w:fill="FFFFFF"/>
        </w:rPr>
      </w:pPr>
    </w:p>
    <w:p w14:paraId="7C23028C" w14:textId="1A51ED84" w:rsidR="00FF24DF" w:rsidRDefault="00797F8C" w:rsidP="00FF24DF">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El conteo es una habilidad matemática que se debe desarrollar en la etapa de preescolar porque si no se culmina esta adquisición, se tendrán grandes dificultades </w:t>
      </w:r>
      <w:r w:rsidR="00A01FA4">
        <w:rPr>
          <w:rFonts w:ascii="Times New Roman" w:hAnsi="Times New Roman" w:cs="Times New Roman"/>
          <w:color w:val="000000"/>
          <w:sz w:val="24"/>
          <w:szCs w:val="24"/>
          <w:shd w:val="clear" w:color="auto" w:fill="FFFFFF"/>
        </w:rPr>
        <w:t xml:space="preserve">al momento de tomar </w:t>
      </w:r>
      <w:r w:rsidR="00A01FA4" w:rsidRPr="00234856">
        <w:rPr>
          <w:rFonts w:ascii="Times New Roman" w:hAnsi="Times New Roman" w:cs="Times New Roman"/>
          <w:color w:val="000000"/>
          <w:sz w:val="24"/>
          <w:szCs w:val="24"/>
          <w:shd w:val="clear" w:color="auto" w:fill="FFFFFF"/>
        </w:rPr>
        <w:t>decisiones de resolución de problemas en la vida cotidiana. L</w:t>
      </w:r>
      <w:r w:rsidR="00793BBA" w:rsidRPr="00234856">
        <w:rPr>
          <w:rFonts w:ascii="Times New Roman" w:hAnsi="Times New Roman" w:cs="Times New Roman"/>
          <w:color w:val="000000"/>
          <w:sz w:val="24"/>
          <w:szCs w:val="24"/>
          <w:shd w:val="clear" w:color="auto" w:fill="FFFFFF"/>
        </w:rPr>
        <w:t>a</w:t>
      </w:r>
      <w:r w:rsidR="00A01FA4" w:rsidRPr="00234856">
        <w:rPr>
          <w:rFonts w:ascii="Times New Roman" w:hAnsi="Times New Roman" w:cs="Times New Roman"/>
          <w:color w:val="000000"/>
          <w:sz w:val="24"/>
          <w:szCs w:val="24"/>
          <w:shd w:val="clear" w:color="auto" w:fill="FFFFFF"/>
        </w:rPr>
        <w:t xml:space="preserve"> investigación </w:t>
      </w:r>
      <w:r w:rsidR="00A01FA4" w:rsidRPr="007A74C7">
        <w:rPr>
          <w:rFonts w:ascii="Times New Roman" w:hAnsi="Times New Roman" w:cs="Times New Roman"/>
          <w:i/>
          <w:iCs/>
          <w:color w:val="000000"/>
          <w:sz w:val="24"/>
          <w:szCs w:val="24"/>
          <w:shd w:val="clear" w:color="auto" w:fill="FFFFFF"/>
        </w:rPr>
        <w:t xml:space="preserve">La propuesta </w:t>
      </w:r>
      <w:r w:rsidR="00DF5F68" w:rsidRPr="007A74C7">
        <w:rPr>
          <w:rFonts w:ascii="Times New Roman" w:hAnsi="Times New Roman" w:cs="Times New Roman"/>
          <w:i/>
          <w:iCs/>
          <w:color w:val="000000"/>
          <w:sz w:val="24"/>
          <w:szCs w:val="24"/>
          <w:shd w:val="clear" w:color="auto" w:fill="FFFFFF"/>
        </w:rPr>
        <w:t>para favorecer el desarrollo de pensamiento matemático en el niño preescolar</w:t>
      </w:r>
      <w:r w:rsidR="00A01FA4" w:rsidRPr="00234856">
        <w:rPr>
          <w:rFonts w:ascii="Times New Roman" w:hAnsi="Times New Roman" w:cs="Times New Roman"/>
          <w:color w:val="000000"/>
          <w:sz w:val="24"/>
          <w:szCs w:val="24"/>
          <w:shd w:val="clear" w:color="auto" w:fill="FFFFFF"/>
        </w:rPr>
        <w:t xml:space="preserve"> de Rivera (2005), </w:t>
      </w:r>
      <w:r w:rsidR="00234856" w:rsidRPr="00991AB5">
        <w:rPr>
          <w:rFonts w:ascii="Times New Roman" w:hAnsi="Times New Roman" w:cs="Times New Roman"/>
          <w:sz w:val="24"/>
          <w:szCs w:val="24"/>
          <w:shd w:val="clear" w:color="auto" w:fill="FFFFFF"/>
        </w:rPr>
        <w:t xml:space="preserve">demuestra que es importante reconocer las diferentes experiencias que han tenido los alumnos con relación a la nación del numero y el conteo, </w:t>
      </w:r>
      <w:r w:rsidR="00745B62" w:rsidRPr="00991AB5">
        <w:rPr>
          <w:rFonts w:ascii="Times New Roman" w:hAnsi="Times New Roman" w:cs="Times New Roman"/>
          <w:sz w:val="24"/>
          <w:szCs w:val="24"/>
          <w:shd w:val="clear" w:color="auto" w:fill="FFFFFF"/>
        </w:rPr>
        <w:t xml:space="preserve">toma como referencia a Baroody para </w:t>
      </w:r>
      <w:r w:rsidR="00991AB5" w:rsidRPr="00991AB5">
        <w:rPr>
          <w:rFonts w:ascii="Times New Roman" w:hAnsi="Times New Roman" w:cs="Times New Roman"/>
          <w:sz w:val="24"/>
          <w:szCs w:val="24"/>
          <w:shd w:val="clear" w:color="auto" w:fill="FFFFFF"/>
        </w:rPr>
        <w:t xml:space="preserve">explicar que hay 4 </w:t>
      </w:r>
      <w:r w:rsidR="00121CF8" w:rsidRPr="00991AB5">
        <w:rPr>
          <w:rFonts w:ascii="Times New Roman" w:hAnsi="Times New Roman" w:cs="Times New Roman"/>
          <w:sz w:val="24"/>
          <w:szCs w:val="24"/>
          <w:shd w:val="clear" w:color="auto" w:fill="FFFFFF"/>
        </w:rPr>
        <w:t>técnicas</w:t>
      </w:r>
      <w:r w:rsidR="00991AB5" w:rsidRPr="00991AB5">
        <w:rPr>
          <w:rFonts w:ascii="Times New Roman" w:hAnsi="Times New Roman" w:cs="Times New Roman"/>
          <w:sz w:val="24"/>
          <w:szCs w:val="24"/>
          <w:shd w:val="clear" w:color="auto" w:fill="FFFFFF"/>
        </w:rPr>
        <w:t xml:space="preserve"> del conteo, en la primera es la serie numérica, la segunda es la enumeración, la tercer es la regla de valor cardinal y la cuarta es la regla de la cuenta cardinal</w:t>
      </w:r>
      <w:r w:rsidR="00121CF8">
        <w:rPr>
          <w:rFonts w:ascii="Times New Roman" w:hAnsi="Times New Roman" w:cs="Times New Roman"/>
          <w:sz w:val="24"/>
          <w:szCs w:val="24"/>
          <w:shd w:val="clear" w:color="auto" w:fill="FFFFFF"/>
        </w:rPr>
        <w:t xml:space="preserve">, es así como esta investigación nos menciona </w:t>
      </w:r>
      <w:r w:rsidR="00AE4236">
        <w:rPr>
          <w:rFonts w:ascii="Times New Roman" w:hAnsi="Times New Roman" w:cs="Times New Roman"/>
          <w:sz w:val="24"/>
          <w:szCs w:val="24"/>
          <w:shd w:val="clear" w:color="auto" w:fill="FFFFFF"/>
        </w:rPr>
        <w:t>varias</w:t>
      </w:r>
      <w:r w:rsidR="00121CF8">
        <w:rPr>
          <w:rFonts w:ascii="Times New Roman" w:hAnsi="Times New Roman" w:cs="Times New Roman"/>
          <w:sz w:val="24"/>
          <w:szCs w:val="24"/>
          <w:shd w:val="clear" w:color="auto" w:fill="FFFFFF"/>
        </w:rPr>
        <w:t xml:space="preserve"> propuesta</w:t>
      </w:r>
      <w:r w:rsidR="00AE4236">
        <w:rPr>
          <w:rFonts w:ascii="Times New Roman" w:hAnsi="Times New Roman" w:cs="Times New Roman"/>
          <w:sz w:val="24"/>
          <w:szCs w:val="24"/>
          <w:shd w:val="clear" w:color="auto" w:fill="FFFFFF"/>
        </w:rPr>
        <w:t>s</w:t>
      </w:r>
      <w:r w:rsidR="00121CF8">
        <w:rPr>
          <w:rFonts w:ascii="Times New Roman" w:hAnsi="Times New Roman" w:cs="Times New Roman"/>
          <w:sz w:val="24"/>
          <w:szCs w:val="24"/>
          <w:shd w:val="clear" w:color="auto" w:fill="FFFFFF"/>
        </w:rPr>
        <w:t xml:space="preserve"> </w:t>
      </w:r>
      <w:r w:rsidR="00AE4236">
        <w:rPr>
          <w:rFonts w:ascii="Times New Roman" w:hAnsi="Times New Roman" w:cs="Times New Roman"/>
          <w:sz w:val="24"/>
          <w:szCs w:val="24"/>
          <w:shd w:val="clear" w:color="auto" w:fill="FFFFFF"/>
        </w:rPr>
        <w:t xml:space="preserve">que fueron el </w:t>
      </w:r>
      <w:r w:rsidR="00121CF8">
        <w:rPr>
          <w:rFonts w:ascii="Times New Roman" w:hAnsi="Times New Roman" w:cs="Times New Roman"/>
          <w:sz w:val="24"/>
          <w:szCs w:val="24"/>
          <w:shd w:val="clear" w:color="auto" w:fill="FFFFFF"/>
        </w:rPr>
        <w:t>resultado de un diagnóstico, que la</w:t>
      </w:r>
      <w:r w:rsidR="00734D85">
        <w:rPr>
          <w:rFonts w:ascii="Times New Roman" w:hAnsi="Times New Roman" w:cs="Times New Roman"/>
          <w:sz w:val="24"/>
          <w:szCs w:val="24"/>
          <w:shd w:val="clear" w:color="auto" w:fill="FFFFFF"/>
        </w:rPr>
        <w:t>s</w:t>
      </w:r>
      <w:r w:rsidR="00121CF8">
        <w:rPr>
          <w:rFonts w:ascii="Times New Roman" w:hAnsi="Times New Roman" w:cs="Times New Roman"/>
          <w:sz w:val="24"/>
          <w:szCs w:val="24"/>
          <w:shd w:val="clear" w:color="auto" w:fill="FFFFFF"/>
        </w:rPr>
        <w:t xml:space="preserve"> pueden aplicar los docentes</w:t>
      </w:r>
      <w:r w:rsidR="00734D85">
        <w:rPr>
          <w:rFonts w:ascii="Times New Roman" w:hAnsi="Times New Roman" w:cs="Times New Roman"/>
          <w:sz w:val="24"/>
          <w:szCs w:val="24"/>
          <w:shd w:val="clear" w:color="auto" w:fill="FFFFFF"/>
        </w:rPr>
        <w:t xml:space="preserve"> para </w:t>
      </w:r>
      <w:r w:rsidR="005B3D86">
        <w:rPr>
          <w:rFonts w:ascii="Times New Roman" w:hAnsi="Times New Roman" w:cs="Times New Roman"/>
          <w:sz w:val="24"/>
          <w:szCs w:val="24"/>
          <w:shd w:val="clear" w:color="auto" w:fill="FFFFFF"/>
        </w:rPr>
        <w:t xml:space="preserve">desarrollar el pensamiento matemático de los alumnos, estas propuestas de actividades </w:t>
      </w:r>
      <w:r w:rsidR="006A5704">
        <w:rPr>
          <w:rFonts w:ascii="Times New Roman" w:hAnsi="Times New Roman" w:cs="Times New Roman"/>
          <w:sz w:val="24"/>
          <w:szCs w:val="24"/>
          <w:shd w:val="clear" w:color="auto" w:fill="FFFFFF"/>
        </w:rPr>
        <w:t>con distintos objetivos, por ejemplo que los alumnos realicen comparaciones entre los numero al contar objetos del 1 al 10, que enumeren y separen objetos, enumeren e igualen cantidades, etc.</w:t>
      </w:r>
    </w:p>
    <w:p w14:paraId="026C299C" w14:textId="1845D312" w:rsidR="00D1441C" w:rsidRDefault="00D02105" w:rsidP="00094087">
      <w:pPr>
        <w:spacing w:line="480" w:lineRule="auto"/>
        <w:ind w:firstLine="720"/>
        <w:rPr>
          <w:rFonts w:ascii="Times New Roman" w:hAnsi="Times New Roman" w:cs="Times New Roman"/>
          <w:sz w:val="24"/>
          <w:szCs w:val="24"/>
          <w:shd w:val="clear" w:color="auto" w:fill="FFFFFF"/>
        </w:rPr>
      </w:pPr>
      <w:r w:rsidRPr="001566BC">
        <w:rPr>
          <w:rFonts w:ascii="Helvetica" w:hAnsi="Helvetica"/>
          <w:sz w:val="21"/>
          <w:szCs w:val="21"/>
          <w:shd w:val="clear" w:color="auto" w:fill="FFFFFF"/>
        </w:rPr>
        <w:t xml:space="preserve"> </w:t>
      </w:r>
      <w:r w:rsidRPr="001566BC">
        <w:rPr>
          <w:rFonts w:ascii="Times New Roman" w:hAnsi="Times New Roman" w:cs="Times New Roman"/>
          <w:sz w:val="24"/>
          <w:szCs w:val="24"/>
          <w:shd w:val="clear" w:color="auto" w:fill="FFFFFF"/>
        </w:rPr>
        <w:t xml:space="preserve">“Estrategias </w:t>
      </w:r>
      <w:r w:rsidR="005030CF" w:rsidRPr="001566BC">
        <w:rPr>
          <w:rFonts w:ascii="Times New Roman" w:hAnsi="Times New Roman" w:cs="Times New Roman"/>
          <w:sz w:val="24"/>
          <w:szCs w:val="24"/>
          <w:shd w:val="clear" w:color="auto" w:fill="FFFFFF"/>
        </w:rPr>
        <w:t>lúdico-didácticas</w:t>
      </w:r>
      <w:r w:rsidRPr="001566BC">
        <w:rPr>
          <w:rFonts w:ascii="Times New Roman" w:hAnsi="Times New Roman" w:cs="Times New Roman"/>
          <w:sz w:val="24"/>
          <w:szCs w:val="24"/>
          <w:shd w:val="clear" w:color="auto" w:fill="FFFFFF"/>
        </w:rPr>
        <w:t xml:space="preserve"> para favorecer la enseñanza y el aprendizaje del campo lógico-matemático en etapa preescolar” (Arellano, 2016, p.8) en su tesis de investigación tiene el objetivo de evidenciar los métodos de enseñanza y </w:t>
      </w:r>
      <w:r w:rsidR="00A652A2">
        <w:rPr>
          <w:rFonts w:ascii="Times New Roman" w:hAnsi="Times New Roman" w:cs="Times New Roman"/>
          <w:sz w:val="24"/>
          <w:szCs w:val="24"/>
          <w:shd w:val="clear" w:color="auto" w:fill="FFFFFF"/>
        </w:rPr>
        <w:t>que estimulan</w:t>
      </w:r>
      <w:r w:rsidRPr="001566BC">
        <w:rPr>
          <w:rFonts w:ascii="Times New Roman" w:hAnsi="Times New Roman" w:cs="Times New Roman"/>
          <w:sz w:val="24"/>
          <w:szCs w:val="24"/>
          <w:shd w:val="clear" w:color="auto" w:fill="FFFFFF"/>
        </w:rPr>
        <w:t xml:space="preserve"> </w:t>
      </w:r>
      <w:r w:rsidR="00A652A2">
        <w:rPr>
          <w:rFonts w:ascii="Times New Roman" w:hAnsi="Times New Roman" w:cs="Times New Roman"/>
          <w:sz w:val="24"/>
          <w:szCs w:val="24"/>
          <w:shd w:val="clear" w:color="auto" w:fill="FFFFFF"/>
        </w:rPr>
        <w:t>e</w:t>
      </w:r>
      <w:r w:rsidRPr="001566BC">
        <w:rPr>
          <w:rFonts w:ascii="Times New Roman" w:hAnsi="Times New Roman" w:cs="Times New Roman"/>
          <w:sz w:val="24"/>
          <w:szCs w:val="24"/>
          <w:shd w:val="clear" w:color="auto" w:fill="FFFFFF"/>
        </w:rPr>
        <w:t>l proceso de desarrollo de aprendizaje de los alumnos</w:t>
      </w:r>
      <w:r w:rsidR="005030CF" w:rsidRPr="001566BC">
        <w:rPr>
          <w:rFonts w:ascii="Times New Roman" w:hAnsi="Times New Roman" w:cs="Times New Roman"/>
          <w:sz w:val="24"/>
          <w:szCs w:val="24"/>
          <w:shd w:val="clear" w:color="auto" w:fill="FFFFFF"/>
        </w:rPr>
        <w:t xml:space="preserve">, </w:t>
      </w:r>
      <w:r w:rsidR="00D412C3">
        <w:rPr>
          <w:rFonts w:ascii="Times New Roman" w:hAnsi="Times New Roman" w:cs="Times New Roman"/>
          <w:sz w:val="24"/>
          <w:szCs w:val="24"/>
          <w:shd w:val="clear" w:color="auto" w:fill="FFFFFF"/>
        </w:rPr>
        <w:t xml:space="preserve">lo cual considero que es </w:t>
      </w:r>
      <w:r w:rsidR="00A652A2">
        <w:rPr>
          <w:rFonts w:ascii="Times New Roman" w:hAnsi="Times New Roman" w:cs="Times New Roman"/>
          <w:sz w:val="24"/>
          <w:szCs w:val="24"/>
          <w:shd w:val="clear" w:color="auto" w:fill="FFFFFF"/>
        </w:rPr>
        <w:t>necesario considerar, debido a que estas estrategias ayudan en el desarrollo de habilidades y capacidades de los alumnos no solo en el ámbito lógico-matemático, sino también en el ámbito social.</w:t>
      </w:r>
    </w:p>
    <w:p w14:paraId="46794927" w14:textId="7FC7C849" w:rsidR="00EB4072" w:rsidRPr="003F3690" w:rsidRDefault="003F3690" w:rsidP="00094087">
      <w:pPr>
        <w:spacing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Es importante brindar a los alumnos </w:t>
      </w:r>
      <w:r w:rsidR="00D412C3">
        <w:rPr>
          <w:rFonts w:ascii="Times New Roman" w:hAnsi="Times New Roman" w:cs="Times New Roman"/>
          <w:sz w:val="24"/>
          <w:szCs w:val="24"/>
          <w:shd w:val="clear" w:color="auto" w:fill="FFFFFF"/>
        </w:rPr>
        <w:t xml:space="preserve">experiencias que influyan no solo en las actividades curriculares, sino que les deje aprendizajes significativos que puedan utilizar para emplear en la vida cotidiana, es por esto </w:t>
      </w:r>
      <w:r w:rsidR="003C723F">
        <w:rPr>
          <w:rFonts w:ascii="Times New Roman" w:hAnsi="Times New Roman" w:cs="Times New Roman"/>
          <w:sz w:val="24"/>
          <w:szCs w:val="24"/>
          <w:shd w:val="clear" w:color="auto" w:fill="FFFFFF"/>
        </w:rPr>
        <w:t>por lo que analizando</w:t>
      </w:r>
      <w:r w:rsidR="00094087" w:rsidRPr="003F3690">
        <w:rPr>
          <w:rFonts w:ascii="Times New Roman" w:hAnsi="Times New Roman" w:cs="Times New Roman"/>
          <w:sz w:val="24"/>
          <w:szCs w:val="24"/>
          <w:shd w:val="clear" w:color="auto" w:fill="FFFFFF"/>
        </w:rPr>
        <w:t xml:space="preserve"> el informe de </w:t>
      </w:r>
      <w:r w:rsidR="00D412C3" w:rsidRPr="003F3690">
        <w:rPr>
          <w:rFonts w:ascii="Times New Roman" w:hAnsi="Times New Roman" w:cs="Times New Roman"/>
          <w:sz w:val="24"/>
          <w:szCs w:val="24"/>
          <w:shd w:val="clear" w:color="auto" w:fill="FFFFFF"/>
        </w:rPr>
        <w:t>prácticas</w:t>
      </w:r>
      <w:r w:rsidR="00094087" w:rsidRPr="003F3690">
        <w:rPr>
          <w:rFonts w:ascii="Times New Roman" w:hAnsi="Times New Roman" w:cs="Times New Roman"/>
          <w:sz w:val="24"/>
          <w:szCs w:val="24"/>
          <w:shd w:val="clear" w:color="auto" w:fill="FFFFFF"/>
        </w:rPr>
        <w:t xml:space="preserve"> profesionales </w:t>
      </w:r>
      <w:r w:rsidR="003C723F" w:rsidRPr="003F3690">
        <w:rPr>
          <w:rFonts w:ascii="Times New Roman" w:hAnsi="Times New Roman" w:cs="Times New Roman"/>
          <w:sz w:val="24"/>
          <w:szCs w:val="24"/>
          <w:shd w:val="clear" w:color="auto" w:fill="FFFFFF"/>
        </w:rPr>
        <w:t>López</w:t>
      </w:r>
      <w:r w:rsidR="00094087" w:rsidRPr="003F3690">
        <w:rPr>
          <w:rFonts w:ascii="Times New Roman" w:hAnsi="Times New Roman" w:cs="Times New Roman"/>
          <w:sz w:val="24"/>
          <w:szCs w:val="24"/>
          <w:shd w:val="clear" w:color="auto" w:fill="FFFFFF"/>
        </w:rPr>
        <w:t xml:space="preserve"> y </w:t>
      </w:r>
      <w:r w:rsidR="00EB4072" w:rsidRPr="003F3690">
        <w:rPr>
          <w:rFonts w:ascii="Times New Roman" w:hAnsi="Times New Roman" w:cs="Times New Roman"/>
          <w:sz w:val="24"/>
          <w:szCs w:val="24"/>
          <w:shd w:val="clear" w:color="auto" w:fill="FFFFFF"/>
        </w:rPr>
        <w:t xml:space="preserve">Ontiveros (2019) </w:t>
      </w:r>
      <w:r w:rsidR="00EB4072" w:rsidRPr="003F3690">
        <w:rPr>
          <w:rFonts w:ascii="Times New Roman" w:hAnsi="Times New Roman" w:cs="Times New Roman"/>
          <w:sz w:val="24"/>
          <w:szCs w:val="24"/>
        </w:rPr>
        <w:t>afirma que:</w:t>
      </w:r>
    </w:p>
    <w:p w14:paraId="0F8A0889" w14:textId="4784CFB3" w:rsidR="00502FB0" w:rsidRDefault="00EB4072" w:rsidP="003F3690">
      <w:pPr>
        <w:spacing w:line="480" w:lineRule="auto"/>
        <w:ind w:left="720"/>
        <w:rPr>
          <w:rFonts w:ascii="Times New Roman" w:hAnsi="Times New Roman" w:cs="Times New Roman"/>
          <w:sz w:val="24"/>
          <w:szCs w:val="24"/>
          <w:shd w:val="clear" w:color="auto" w:fill="FFFFFF"/>
        </w:rPr>
      </w:pPr>
      <w:r w:rsidRPr="003F3690">
        <w:rPr>
          <w:rFonts w:ascii="Times New Roman" w:hAnsi="Times New Roman" w:cs="Times New Roman"/>
          <w:sz w:val="24"/>
          <w:szCs w:val="24"/>
        </w:rPr>
        <w:t>El aprendizaje experiencial, será una base fundamental para llevar a cabo la práctica, ya que se usará como una estrategia que facilitará el aprendizaje de los alumnos, pues está basada en brindarle al alumno un espacio de cognición donde podrá transformar lo aprendido en algo útil para su día a día</w:t>
      </w:r>
      <w:r w:rsidRPr="003F3690">
        <w:rPr>
          <w:rFonts w:ascii="Times New Roman" w:hAnsi="Times New Roman" w:cs="Times New Roman"/>
          <w:sz w:val="24"/>
          <w:szCs w:val="24"/>
          <w:shd w:val="clear" w:color="auto" w:fill="FFFFFF"/>
        </w:rPr>
        <w:t xml:space="preserve"> (p.49)</w:t>
      </w:r>
    </w:p>
    <w:p w14:paraId="4D20E868" w14:textId="77777777" w:rsidR="00502FB0" w:rsidRDefault="00502FB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29F217B9" w14:textId="316769E1" w:rsidR="003F3690" w:rsidRDefault="00502FB0" w:rsidP="004C5226">
      <w:pPr>
        <w:pStyle w:val="Ttulo1"/>
        <w:rPr>
          <w:rFonts w:ascii="Times New Roman" w:hAnsi="Times New Roman" w:cs="Times New Roman"/>
          <w:b/>
          <w:bCs/>
          <w:color w:val="auto"/>
          <w:sz w:val="28"/>
          <w:szCs w:val="28"/>
          <w:shd w:val="clear" w:color="auto" w:fill="FFFFFF"/>
        </w:rPr>
      </w:pPr>
      <w:bookmarkStart w:id="11" w:name="_Toc107298667"/>
      <w:r w:rsidRPr="004C5226">
        <w:rPr>
          <w:rFonts w:ascii="Times New Roman" w:hAnsi="Times New Roman" w:cs="Times New Roman"/>
          <w:b/>
          <w:bCs/>
          <w:color w:val="auto"/>
          <w:sz w:val="28"/>
          <w:szCs w:val="28"/>
          <w:shd w:val="clear" w:color="auto" w:fill="FFFFFF"/>
        </w:rPr>
        <w:lastRenderedPageBreak/>
        <w:t>Metodología</w:t>
      </w:r>
      <w:bookmarkEnd w:id="11"/>
      <w:r w:rsidRPr="004C5226">
        <w:rPr>
          <w:rFonts w:ascii="Times New Roman" w:hAnsi="Times New Roman" w:cs="Times New Roman"/>
          <w:b/>
          <w:bCs/>
          <w:color w:val="auto"/>
          <w:sz w:val="28"/>
          <w:szCs w:val="28"/>
          <w:shd w:val="clear" w:color="auto" w:fill="FFFFFF"/>
        </w:rPr>
        <w:t xml:space="preserve"> </w:t>
      </w:r>
    </w:p>
    <w:p w14:paraId="67559EF9" w14:textId="77777777" w:rsidR="004C5226" w:rsidRPr="004C5226" w:rsidRDefault="004C5226" w:rsidP="004C5226"/>
    <w:p w14:paraId="648BCBF8" w14:textId="6D0AF6DF" w:rsidR="00082599" w:rsidRPr="00082599" w:rsidRDefault="007031E8" w:rsidP="00082599">
      <w:pPr>
        <w:spacing w:line="480" w:lineRule="auto"/>
        <w:ind w:firstLine="720"/>
        <w:rPr>
          <w:rFonts w:ascii="Times New Roman" w:hAnsi="Times New Roman" w:cs="Times New Roman"/>
          <w:sz w:val="24"/>
          <w:szCs w:val="24"/>
          <w:shd w:val="clear" w:color="auto" w:fill="FFFFFF"/>
        </w:rPr>
      </w:pPr>
      <w:r w:rsidRPr="00082599">
        <w:rPr>
          <w:rFonts w:ascii="Times New Roman" w:hAnsi="Times New Roman" w:cs="Times New Roman"/>
          <w:sz w:val="24"/>
          <w:szCs w:val="24"/>
          <w:shd w:val="clear" w:color="auto" w:fill="FFFFFF"/>
        </w:rPr>
        <w:t>El objeto por investigar</w:t>
      </w:r>
      <w:r w:rsidR="00082599" w:rsidRPr="0008259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son</w:t>
      </w:r>
      <w:r w:rsidR="00082599" w:rsidRPr="00082599">
        <w:rPr>
          <w:rFonts w:ascii="Times New Roman" w:hAnsi="Times New Roman" w:cs="Times New Roman"/>
          <w:sz w:val="24"/>
          <w:szCs w:val="24"/>
          <w:shd w:val="clear" w:color="auto" w:fill="FFFFFF"/>
        </w:rPr>
        <w:t xml:space="preserve"> las habilidades y capacidades que tienen los alumnos de preescolar en el campo formativo de pensamiento matemático, haciendo un </w:t>
      </w:r>
      <w:r w:rsidR="00530BF1" w:rsidRPr="00082599">
        <w:rPr>
          <w:rFonts w:ascii="Times New Roman" w:hAnsi="Times New Roman" w:cs="Times New Roman"/>
          <w:sz w:val="24"/>
          <w:szCs w:val="24"/>
          <w:shd w:val="clear" w:color="auto" w:fill="FFFFFF"/>
        </w:rPr>
        <w:t>diagnóstico</w:t>
      </w:r>
      <w:r w:rsidR="00082599" w:rsidRPr="00082599">
        <w:rPr>
          <w:rFonts w:ascii="Times New Roman" w:hAnsi="Times New Roman" w:cs="Times New Roman"/>
          <w:sz w:val="24"/>
          <w:szCs w:val="24"/>
          <w:shd w:val="clear" w:color="auto" w:fill="FFFFFF"/>
        </w:rPr>
        <w:t xml:space="preserve"> y después estrategias pedagógicas para la enseñanza del conteo y mejorando su desarrollo en este ámbito</w:t>
      </w:r>
      <w:r w:rsidR="002F6B94">
        <w:rPr>
          <w:rFonts w:ascii="Times New Roman" w:hAnsi="Times New Roman" w:cs="Times New Roman"/>
          <w:sz w:val="24"/>
          <w:szCs w:val="24"/>
          <w:shd w:val="clear" w:color="auto" w:fill="FFFFFF"/>
        </w:rPr>
        <w:t>; t</w:t>
      </w:r>
      <w:r w:rsidR="00082599">
        <w:rPr>
          <w:rFonts w:ascii="Times New Roman" w:hAnsi="Times New Roman" w:cs="Times New Roman"/>
          <w:sz w:val="24"/>
          <w:szCs w:val="24"/>
          <w:shd w:val="clear" w:color="auto" w:fill="FFFFFF"/>
        </w:rPr>
        <w:t xml:space="preserve">omando entonces a los alumnos como </w:t>
      </w:r>
      <w:r w:rsidR="00082599" w:rsidRPr="00082599">
        <w:rPr>
          <w:rFonts w:ascii="Times New Roman" w:hAnsi="Times New Roman" w:cs="Times New Roman"/>
          <w:i/>
          <w:iCs/>
          <w:sz w:val="24"/>
          <w:szCs w:val="24"/>
          <w:shd w:val="clear" w:color="auto" w:fill="FFFFFF"/>
        </w:rPr>
        <w:t>la muestra,</w:t>
      </w:r>
      <w:r w:rsidR="00082599">
        <w:rPr>
          <w:rFonts w:ascii="Times New Roman" w:hAnsi="Times New Roman" w:cs="Times New Roman"/>
          <w:sz w:val="24"/>
          <w:szCs w:val="24"/>
          <w:shd w:val="clear" w:color="auto" w:fill="FFFFFF"/>
        </w:rPr>
        <w:t xml:space="preserve"> esto quiere decir que son a quienes se les va a aplicar los instrumentos.</w:t>
      </w:r>
    </w:p>
    <w:p w14:paraId="114148FE" w14:textId="354D0462" w:rsidR="007E7460" w:rsidRDefault="007E7460" w:rsidP="00B0276C">
      <w:pPr>
        <w:spacing w:line="480" w:lineRule="auto"/>
        <w:ind w:firstLine="720"/>
        <w:rPr>
          <w:rFonts w:ascii="Times New Roman" w:hAnsi="Times New Roman" w:cs="Times New Roman"/>
          <w:color w:val="292929"/>
          <w:sz w:val="24"/>
          <w:szCs w:val="24"/>
          <w:shd w:val="clear" w:color="auto" w:fill="FFFFFF"/>
        </w:rPr>
      </w:pPr>
      <w:r>
        <w:rPr>
          <w:rFonts w:ascii="Times New Roman" w:hAnsi="Times New Roman" w:cs="Times New Roman"/>
          <w:color w:val="292929"/>
          <w:sz w:val="24"/>
          <w:szCs w:val="24"/>
          <w:shd w:val="clear" w:color="auto" w:fill="FFFFFF"/>
        </w:rPr>
        <w:t xml:space="preserve">La metodología de esta investigación será cualitativa, </w:t>
      </w:r>
      <w:r w:rsidR="00915BBA">
        <w:rPr>
          <w:rFonts w:ascii="Times New Roman" w:hAnsi="Times New Roman" w:cs="Times New Roman"/>
          <w:color w:val="292929"/>
          <w:sz w:val="24"/>
          <w:szCs w:val="24"/>
          <w:shd w:val="clear" w:color="auto" w:fill="FFFFFF"/>
        </w:rPr>
        <w:t xml:space="preserve">porque no será objetiva, sino </w:t>
      </w:r>
      <w:r w:rsidR="00E312F6">
        <w:rPr>
          <w:rFonts w:ascii="Times New Roman" w:hAnsi="Times New Roman" w:cs="Times New Roman"/>
          <w:color w:val="292929"/>
          <w:sz w:val="24"/>
          <w:szCs w:val="24"/>
          <w:shd w:val="clear" w:color="auto" w:fill="FFFFFF"/>
        </w:rPr>
        <w:t>más</w:t>
      </w:r>
      <w:r w:rsidR="00915BBA">
        <w:rPr>
          <w:rFonts w:ascii="Times New Roman" w:hAnsi="Times New Roman" w:cs="Times New Roman"/>
          <w:color w:val="292929"/>
          <w:sz w:val="24"/>
          <w:szCs w:val="24"/>
          <w:shd w:val="clear" w:color="auto" w:fill="FFFFFF"/>
        </w:rPr>
        <w:t xml:space="preserve"> bien será interpretativa mediante la observación, enfocándose a los aspectos específicos de la problemática. El diseño </w:t>
      </w:r>
      <w:r w:rsidR="00E312F6">
        <w:rPr>
          <w:rFonts w:ascii="Times New Roman" w:hAnsi="Times New Roman" w:cs="Times New Roman"/>
          <w:color w:val="292929"/>
          <w:sz w:val="24"/>
          <w:szCs w:val="24"/>
          <w:shd w:val="clear" w:color="auto" w:fill="FFFFFF"/>
        </w:rPr>
        <w:t>es de</w:t>
      </w:r>
      <w:r w:rsidR="00915BBA">
        <w:rPr>
          <w:rFonts w:ascii="Times New Roman" w:hAnsi="Times New Roman" w:cs="Times New Roman"/>
          <w:color w:val="292929"/>
          <w:sz w:val="24"/>
          <w:szCs w:val="24"/>
          <w:shd w:val="clear" w:color="auto" w:fill="FFFFFF"/>
        </w:rPr>
        <w:t xml:space="preserve"> investigación </w:t>
      </w:r>
      <w:r w:rsidR="00E312F6">
        <w:rPr>
          <w:rFonts w:ascii="Times New Roman" w:hAnsi="Times New Roman" w:cs="Times New Roman"/>
          <w:color w:val="292929"/>
          <w:sz w:val="24"/>
          <w:szCs w:val="24"/>
          <w:shd w:val="clear" w:color="auto" w:fill="FFFFFF"/>
        </w:rPr>
        <w:t xml:space="preserve">- </w:t>
      </w:r>
      <w:r w:rsidR="00915BBA">
        <w:rPr>
          <w:rFonts w:ascii="Times New Roman" w:hAnsi="Times New Roman" w:cs="Times New Roman"/>
          <w:color w:val="292929"/>
          <w:sz w:val="24"/>
          <w:szCs w:val="24"/>
          <w:shd w:val="clear" w:color="auto" w:fill="FFFFFF"/>
        </w:rPr>
        <w:t>acción,</w:t>
      </w:r>
      <w:r w:rsidR="001E3D4B">
        <w:rPr>
          <w:rFonts w:ascii="Times New Roman" w:hAnsi="Times New Roman" w:cs="Times New Roman"/>
          <w:color w:val="292929"/>
          <w:sz w:val="24"/>
          <w:szCs w:val="24"/>
          <w:shd w:val="clear" w:color="auto" w:fill="FFFFFF"/>
        </w:rPr>
        <w:t xml:space="preserve"> puesto que se indagara sobre las habilidades y capacidades matemáticas de los alumnos</w:t>
      </w:r>
      <w:r w:rsidR="00915BBA">
        <w:rPr>
          <w:rFonts w:ascii="Times New Roman" w:hAnsi="Times New Roman" w:cs="Times New Roman"/>
          <w:color w:val="292929"/>
          <w:sz w:val="24"/>
          <w:szCs w:val="24"/>
          <w:shd w:val="clear" w:color="auto" w:fill="FFFFFF"/>
        </w:rPr>
        <w:t xml:space="preserve"> “la investigación-</w:t>
      </w:r>
      <w:r w:rsidR="00E312F6">
        <w:rPr>
          <w:rFonts w:ascii="Times New Roman" w:hAnsi="Times New Roman" w:cs="Times New Roman"/>
          <w:color w:val="292929"/>
          <w:sz w:val="24"/>
          <w:szCs w:val="24"/>
          <w:shd w:val="clear" w:color="auto" w:fill="FFFFFF"/>
        </w:rPr>
        <w:t>acción</w:t>
      </w:r>
      <w:r w:rsidR="00915BBA">
        <w:rPr>
          <w:rFonts w:ascii="Times New Roman" w:hAnsi="Times New Roman" w:cs="Times New Roman"/>
          <w:color w:val="292929"/>
          <w:sz w:val="24"/>
          <w:szCs w:val="24"/>
          <w:shd w:val="clear" w:color="auto" w:fill="FFFFFF"/>
        </w:rPr>
        <w:t xml:space="preserve"> se presenta como una metodología orientada hacia el cambio educativo se caracteriza entre otras cuestiones por ser un proceso” (Bausela, 2004, p</w:t>
      </w:r>
      <w:r w:rsidR="00BC3BCC">
        <w:rPr>
          <w:rFonts w:ascii="Times New Roman" w:hAnsi="Times New Roman" w:cs="Times New Roman"/>
          <w:color w:val="292929"/>
          <w:sz w:val="24"/>
          <w:szCs w:val="24"/>
          <w:shd w:val="clear" w:color="auto" w:fill="FFFFFF"/>
        </w:rPr>
        <w:t xml:space="preserve">.2), </w:t>
      </w:r>
      <w:r w:rsidR="001E3D4B">
        <w:rPr>
          <w:rFonts w:ascii="Times New Roman" w:hAnsi="Times New Roman" w:cs="Times New Roman"/>
          <w:color w:val="292929"/>
          <w:sz w:val="24"/>
          <w:szCs w:val="24"/>
          <w:shd w:val="clear" w:color="auto" w:fill="FFFFFF"/>
        </w:rPr>
        <w:t>al inicio se deberá realizar un diagnostico para posteriormente diseñar actividades que favorezcan el desarrollo de habilidades lógico-</w:t>
      </w:r>
      <w:r w:rsidR="00E312F6">
        <w:rPr>
          <w:rFonts w:ascii="Times New Roman" w:hAnsi="Times New Roman" w:cs="Times New Roman"/>
          <w:color w:val="292929"/>
          <w:sz w:val="24"/>
          <w:szCs w:val="24"/>
          <w:shd w:val="clear" w:color="auto" w:fill="FFFFFF"/>
        </w:rPr>
        <w:t>matemáticas porque como se menciona anteriormente, esta investigación es un proceso.</w:t>
      </w:r>
    </w:p>
    <w:p w14:paraId="5499F003" w14:textId="0B0A2EB2" w:rsidR="00D96F2F" w:rsidRDefault="00C05842" w:rsidP="00B0276C">
      <w:pPr>
        <w:spacing w:line="480" w:lineRule="auto"/>
        <w:ind w:firstLine="720"/>
        <w:rPr>
          <w:rFonts w:ascii="Times New Roman" w:hAnsi="Times New Roman" w:cs="Times New Roman"/>
          <w:color w:val="292929"/>
          <w:sz w:val="24"/>
          <w:szCs w:val="24"/>
          <w:shd w:val="clear" w:color="auto" w:fill="FFFFFF"/>
        </w:rPr>
      </w:pPr>
      <w:r w:rsidRPr="00B0276C">
        <w:rPr>
          <w:rFonts w:ascii="Times New Roman" w:hAnsi="Times New Roman" w:cs="Times New Roman"/>
          <w:color w:val="292929"/>
          <w:sz w:val="24"/>
          <w:szCs w:val="24"/>
          <w:shd w:val="clear" w:color="auto" w:fill="FFFFFF"/>
        </w:rPr>
        <w:t xml:space="preserve">Definamos paradigma como el modelo </w:t>
      </w:r>
      <w:r w:rsidR="00CA3461">
        <w:rPr>
          <w:rFonts w:ascii="Times New Roman" w:hAnsi="Times New Roman" w:cs="Times New Roman"/>
          <w:color w:val="292929"/>
          <w:sz w:val="24"/>
          <w:szCs w:val="24"/>
          <w:shd w:val="clear" w:color="auto" w:fill="FFFFFF"/>
        </w:rPr>
        <w:t xml:space="preserve">que se tiene </w:t>
      </w:r>
      <w:r w:rsidRPr="00B0276C">
        <w:rPr>
          <w:rFonts w:ascii="Times New Roman" w:hAnsi="Times New Roman" w:cs="Times New Roman"/>
          <w:color w:val="292929"/>
          <w:sz w:val="24"/>
          <w:szCs w:val="24"/>
          <w:shd w:val="clear" w:color="auto" w:fill="FFFFFF"/>
        </w:rPr>
        <w:t xml:space="preserve">sobre </w:t>
      </w:r>
      <w:r w:rsidR="00D41FC6" w:rsidRPr="00B0276C">
        <w:rPr>
          <w:rFonts w:ascii="Times New Roman" w:hAnsi="Times New Roman" w:cs="Times New Roman"/>
          <w:color w:val="292929"/>
          <w:sz w:val="24"/>
          <w:szCs w:val="24"/>
          <w:shd w:val="clear" w:color="auto" w:fill="FFFFFF"/>
        </w:rPr>
        <w:t xml:space="preserve">como percibimos el mundo, </w:t>
      </w:r>
      <w:r w:rsidRPr="00B0276C">
        <w:rPr>
          <w:rFonts w:ascii="Times New Roman" w:hAnsi="Times New Roman" w:cs="Times New Roman"/>
          <w:color w:val="292929"/>
          <w:sz w:val="24"/>
          <w:szCs w:val="24"/>
          <w:shd w:val="clear" w:color="auto" w:fill="FFFFFF"/>
        </w:rPr>
        <w:t xml:space="preserve">como nos menciona </w:t>
      </w:r>
      <w:r w:rsidR="00861859" w:rsidRPr="00B0276C">
        <w:rPr>
          <w:rFonts w:ascii="Times New Roman" w:hAnsi="Times New Roman" w:cs="Times New Roman"/>
          <w:color w:val="292929"/>
          <w:sz w:val="24"/>
          <w:szCs w:val="24"/>
          <w:shd w:val="clear" w:color="auto" w:fill="FFFFFF"/>
        </w:rPr>
        <w:t>Angulo (2011) “e</w:t>
      </w:r>
      <w:r w:rsidR="00D96F2F" w:rsidRPr="00B0276C">
        <w:rPr>
          <w:rFonts w:ascii="Times New Roman" w:hAnsi="Times New Roman" w:cs="Times New Roman"/>
          <w:color w:val="292929"/>
          <w:sz w:val="24"/>
          <w:szCs w:val="24"/>
          <w:shd w:val="clear" w:color="auto" w:fill="FFFFFF"/>
        </w:rPr>
        <w:t>n el paradigma cualitativo el propósito consiste en describir e interpretar sensiblemente exacta la vida social y cultural de quienes participan</w:t>
      </w:r>
      <w:r w:rsidR="00861859" w:rsidRPr="00B0276C">
        <w:rPr>
          <w:rFonts w:ascii="Times New Roman" w:hAnsi="Times New Roman" w:cs="Times New Roman"/>
          <w:color w:val="292929"/>
          <w:sz w:val="24"/>
          <w:szCs w:val="24"/>
          <w:shd w:val="clear" w:color="auto" w:fill="FFFFFF"/>
        </w:rPr>
        <w:t>” (p.114)</w:t>
      </w:r>
      <w:r w:rsidR="00836788">
        <w:rPr>
          <w:rFonts w:ascii="Times New Roman" w:hAnsi="Times New Roman" w:cs="Times New Roman"/>
          <w:color w:val="292929"/>
          <w:sz w:val="24"/>
          <w:szCs w:val="24"/>
          <w:shd w:val="clear" w:color="auto" w:fill="FFFFFF"/>
        </w:rPr>
        <w:t xml:space="preserve">, este enfoque es racionalista porque hace una reflexión </w:t>
      </w:r>
      <w:r w:rsidR="007E7460">
        <w:rPr>
          <w:rFonts w:ascii="Times New Roman" w:hAnsi="Times New Roman" w:cs="Times New Roman"/>
          <w:color w:val="292929"/>
          <w:sz w:val="24"/>
          <w:szCs w:val="24"/>
          <w:shd w:val="clear" w:color="auto" w:fill="FFFFFF"/>
        </w:rPr>
        <w:t>debido a que la realidad está constituida por interpretaciones elaboradas por un protagonista que interactúa con el resto del mundo</w:t>
      </w:r>
      <w:r w:rsidR="00CF648A">
        <w:rPr>
          <w:rFonts w:ascii="Times New Roman" w:hAnsi="Times New Roman" w:cs="Times New Roman"/>
          <w:color w:val="292929"/>
          <w:sz w:val="24"/>
          <w:szCs w:val="24"/>
          <w:shd w:val="clear" w:color="auto" w:fill="FFFFFF"/>
        </w:rPr>
        <w:t>; es por este motivo que se selecciona el paradigma cualitativo</w:t>
      </w:r>
      <w:r w:rsidR="0093104D">
        <w:rPr>
          <w:rFonts w:ascii="Times New Roman" w:hAnsi="Times New Roman" w:cs="Times New Roman"/>
          <w:color w:val="292929"/>
          <w:sz w:val="24"/>
          <w:szCs w:val="24"/>
          <w:shd w:val="clear" w:color="auto" w:fill="FFFFFF"/>
        </w:rPr>
        <w:t>.</w:t>
      </w:r>
      <w:r w:rsidR="00E628B4">
        <w:rPr>
          <w:rFonts w:ascii="Times New Roman" w:hAnsi="Times New Roman" w:cs="Times New Roman"/>
          <w:color w:val="292929"/>
          <w:sz w:val="24"/>
          <w:szCs w:val="24"/>
          <w:shd w:val="clear" w:color="auto" w:fill="FFFFFF"/>
        </w:rPr>
        <w:t xml:space="preserve"> A </w:t>
      </w:r>
      <w:r w:rsidR="00992242">
        <w:rPr>
          <w:rFonts w:ascii="Times New Roman" w:hAnsi="Times New Roman" w:cs="Times New Roman"/>
          <w:color w:val="292929"/>
          <w:sz w:val="24"/>
          <w:szCs w:val="24"/>
          <w:shd w:val="clear" w:color="auto" w:fill="FFFFFF"/>
        </w:rPr>
        <w:t>continuación,</w:t>
      </w:r>
      <w:r w:rsidR="00E628B4">
        <w:rPr>
          <w:rFonts w:ascii="Times New Roman" w:hAnsi="Times New Roman" w:cs="Times New Roman"/>
          <w:color w:val="292929"/>
          <w:sz w:val="24"/>
          <w:szCs w:val="24"/>
          <w:shd w:val="clear" w:color="auto" w:fill="FFFFFF"/>
        </w:rPr>
        <w:t xml:space="preserve"> se muestra el instrumento de recopilación de información: </w:t>
      </w:r>
    </w:p>
    <w:tbl>
      <w:tblPr>
        <w:tblStyle w:val="Tablaconcuadrcula"/>
        <w:tblW w:w="11053" w:type="dxa"/>
        <w:tblInd w:w="-998" w:type="dxa"/>
        <w:tblLook w:val="04A0" w:firstRow="1" w:lastRow="0" w:firstColumn="1" w:lastColumn="0" w:noHBand="0" w:noVBand="1"/>
      </w:tblPr>
      <w:tblGrid>
        <w:gridCol w:w="3458"/>
        <w:gridCol w:w="937"/>
        <w:gridCol w:w="1560"/>
        <w:gridCol w:w="992"/>
        <w:gridCol w:w="4106"/>
      </w:tblGrid>
      <w:tr w:rsidR="00E415F1" w14:paraId="5A5EB9F2" w14:textId="77777777" w:rsidTr="00E415F1">
        <w:trPr>
          <w:trHeight w:val="814"/>
        </w:trPr>
        <w:tc>
          <w:tcPr>
            <w:tcW w:w="3458" w:type="dxa"/>
            <w:vAlign w:val="center"/>
          </w:tcPr>
          <w:p w14:paraId="2019F82D" w14:textId="4A6DFB38" w:rsidR="007D513E" w:rsidRDefault="007D513E" w:rsidP="007D513E">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Criterios</w:t>
            </w:r>
          </w:p>
        </w:tc>
        <w:tc>
          <w:tcPr>
            <w:tcW w:w="937" w:type="dxa"/>
            <w:vAlign w:val="center"/>
          </w:tcPr>
          <w:p w14:paraId="1F529CB5" w14:textId="11DAA6A1" w:rsidR="007D513E" w:rsidRDefault="007D513E" w:rsidP="007D513E">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Lo logra</w:t>
            </w:r>
          </w:p>
        </w:tc>
        <w:tc>
          <w:tcPr>
            <w:tcW w:w="1560" w:type="dxa"/>
            <w:vAlign w:val="center"/>
          </w:tcPr>
          <w:p w14:paraId="3F5294BC" w14:textId="2F52B59C" w:rsidR="007D513E" w:rsidRDefault="00E415F1" w:rsidP="007D513E">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Está</w:t>
            </w:r>
            <w:r w:rsidR="007D513E">
              <w:rPr>
                <w:rFonts w:ascii="Times New Roman" w:hAnsi="Times New Roman" w:cs="Times New Roman"/>
                <w:b/>
                <w:bCs/>
                <w:sz w:val="28"/>
                <w:szCs w:val="28"/>
                <w:shd w:val="clear" w:color="auto" w:fill="FFFFFF"/>
              </w:rPr>
              <w:t xml:space="preserve"> en proceso</w:t>
            </w:r>
          </w:p>
        </w:tc>
        <w:tc>
          <w:tcPr>
            <w:tcW w:w="992" w:type="dxa"/>
            <w:vAlign w:val="center"/>
          </w:tcPr>
          <w:p w14:paraId="5E20C6FD" w14:textId="4E9D8D05" w:rsidR="007D513E" w:rsidRDefault="007D513E" w:rsidP="007D513E">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No lo logra</w:t>
            </w:r>
          </w:p>
        </w:tc>
        <w:tc>
          <w:tcPr>
            <w:tcW w:w="4106" w:type="dxa"/>
            <w:vAlign w:val="center"/>
          </w:tcPr>
          <w:p w14:paraId="2A7EB7D2" w14:textId="7467E99B" w:rsidR="007D513E" w:rsidRDefault="007D513E" w:rsidP="007D513E">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Observaciones</w:t>
            </w:r>
          </w:p>
        </w:tc>
      </w:tr>
      <w:tr w:rsidR="00E415F1" w14:paraId="52710921" w14:textId="77777777" w:rsidTr="00E415F1">
        <w:trPr>
          <w:trHeight w:val="1159"/>
        </w:trPr>
        <w:tc>
          <w:tcPr>
            <w:tcW w:w="3458" w:type="dxa"/>
          </w:tcPr>
          <w:p w14:paraId="7F105DC4" w14:textId="42C6DFBE"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Identifica la cantidad de elementos en colecciones pequeñas mediante el conteo.</w:t>
            </w:r>
          </w:p>
        </w:tc>
        <w:tc>
          <w:tcPr>
            <w:tcW w:w="937" w:type="dxa"/>
          </w:tcPr>
          <w:p w14:paraId="31EA14C7"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7C2BD168"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380D8F0C"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7B359A65" w14:textId="77777777" w:rsidR="007D513E" w:rsidRDefault="007D513E" w:rsidP="00DE5FC2">
            <w:pPr>
              <w:rPr>
                <w:rFonts w:ascii="Times New Roman" w:hAnsi="Times New Roman" w:cs="Times New Roman"/>
                <w:b/>
                <w:bCs/>
                <w:sz w:val="28"/>
                <w:szCs w:val="28"/>
                <w:shd w:val="clear" w:color="auto" w:fill="FFFFFF"/>
              </w:rPr>
            </w:pPr>
          </w:p>
        </w:tc>
      </w:tr>
      <w:tr w:rsidR="00E415F1" w14:paraId="742A3A0F" w14:textId="77777777" w:rsidTr="00E415F1">
        <w:trPr>
          <w:trHeight w:val="444"/>
        </w:trPr>
        <w:tc>
          <w:tcPr>
            <w:tcW w:w="3458" w:type="dxa"/>
          </w:tcPr>
          <w:p w14:paraId="55781B51" w14:textId="3E2CA582"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Identifica la cantidad de elementos en colecciones grandes mediante el conteo.</w:t>
            </w:r>
          </w:p>
        </w:tc>
        <w:tc>
          <w:tcPr>
            <w:tcW w:w="937" w:type="dxa"/>
          </w:tcPr>
          <w:p w14:paraId="7BBCD494"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16343006"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6B230C33"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3A97FF4F" w14:textId="77777777" w:rsidR="007D513E" w:rsidRDefault="007D513E" w:rsidP="00DE5FC2">
            <w:pPr>
              <w:rPr>
                <w:rFonts w:ascii="Times New Roman" w:hAnsi="Times New Roman" w:cs="Times New Roman"/>
                <w:b/>
                <w:bCs/>
                <w:sz w:val="28"/>
                <w:szCs w:val="28"/>
                <w:shd w:val="clear" w:color="auto" w:fill="FFFFFF"/>
              </w:rPr>
            </w:pPr>
          </w:p>
        </w:tc>
      </w:tr>
      <w:tr w:rsidR="00E415F1" w14:paraId="5C39CAF1" w14:textId="77777777" w:rsidTr="00E415F1">
        <w:trPr>
          <w:trHeight w:val="406"/>
        </w:trPr>
        <w:tc>
          <w:tcPr>
            <w:tcW w:w="3458" w:type="dxa"/>
          </w:tcPr>
          <w:p w14:paraId="130252C7" w14:textId="4140B438"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Compara colecciones por correspondencia o conteo.</w:t>
            </w:r>
          </w:p>
        </w:tc>
        <w:tc>
          <w:tcPr>
            <w:tcW w:w="937" w:type="dxa"/>
          </w:tcPr>
          <w:p w14:paraId="5B2E638C"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1DADE819"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33ADD2B0"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2E7867FB" w14:textId="77777777" w:rsidR="007D513E" w:rsidRDefault="007D513E" w:rsidP="00DE5FC2">
            <w:pPr>
              <w:rPr>
                <w:rFonts w:ascii="Times New Roman" w:hAnsi="Times New Roman" w:cs="Times New Roman"/>
                <w:b/>
                <w:bCs/>
                <w:sz w:val="28"/>
                <w:szCs w:val="28"/>
                <w:shd w:val="clear" w:color="auto" w:fill="FFFFFF"/>
              </w:rPr>
            </w:pPr>
          </w:p>
        </w:tc>
      </w:tr>
      <w:tr w:rsidR="00E415F1" w14:paraId="5548AB21" w14:textId="77777777" w:rsidTr="00E415F1">
        <w:trPr>
          <w:trHeight w:val="444"/>
        </w:trPr>
        <w:tc>
          <w:tcPr>
            <w:tcW w:w="3458" w:type="dxa"/>
          </w:tcPr>
          <w:p w14:paraId="302B79AF" w14:textId="159FD102"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 xml:space="preserve">Logra identificar en las colecciones que hay </w:t>
            </w:r>
            <w:r w:rsidR="00E415F1" w:rsidRPr="00992242">
              <w:rPr>
                <w:rFonts w:ascii="Times New Roman" w:hAnsi="Times New Roman" w:cs="Times New Roman"/>
                <w:b/>
                <w:bCs/>
                <w:sz w:val="24"/>
                <w:szCs w:val="24"/>
                <w:shd w:val="clear" w:color="auto" w:fill="FFFFFF"/>
              </w:rPr>
              <w:t>más</w:t>
            </w:r>
            <w:r w:rsidRPr="00992242">
              <w:rPr>
                <w:rFonts w:ascii="Times New Roman" w:hAnsi="Times New Roman" w:cs="Times New Roman"/>
                <w:b/>
                <w:bCs/>
                <w:sz w:val="24"/>
                <w:szCs w:val="24"/>
                <w:shd w:val="clear" w:color="auto" w:fill="FFFFFF"/>
              </w:rPr>
              <w:t xml:space="preserve"> o menos objetos.</w:t>
            </w:r>
          </w:p>
        </w:tc>
        <w:tc>
          <w:tcPr>
            <w:tcW w:w="937" w:type="dxa"/>
          </w:tcPr>
          <w:p w14:paraId="0EE80B44"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7704D743"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0FC321F3"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4BFA1D73" w14:textId="77777777" w:rsidR="007D513E" w:rsidRDefault="007D513E" w:rsidP="00DE5FC2">
            <w:pPr>
              <w:rPr>
                <w:rFonts w:ascii="Times New Roman" w:hAnsi="Times New Roman" w:cs="Times New Roman"/>
                <w:b/>
                <w:bCs/>
                <w:sz w:val="28"/>
                <w:szCs w:val="28"/>
                <w:shd w:val="clear" w:color="auto" w:fill="FFFFFF"/>
              </w:rPr>
            </w:pPr>
          </w:p>
        </w:tc>
      </w:tr>
      <w:tr w:rsidR="007D513E" w14:paraId="280D9375" w14:textId="77777777" w:rsidTr="00E415F1">
        <w:trPr>
          <w:trHeight w:val="444"/>
        </w:trPr>
        <w:tc>
          <w:tcPr>
            <w:tcW w:w="3458" w:type="dxa"/>
          </w:tcPr>
          <w:p w14:paraId="2973B2FA" w14:textId="13D758B4"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Usa los numero que sabe en orden ascendente empezando por el uno.</w:t>
            </w:r>
          </w:p>
        </w:tc>
        <w:tc>
          <w:tcPr>
            <w:tcW w:w="937" w:type="dxa"/>
          </w:tcPr>
          <w:p w14:paraId="56A5EC32"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36633007"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16364BAC"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3C01B1C4" w14:textId="77777777" w:rsidR="007D513E" w:rsidRDefault="007D513E" w:rsidP="00DE5FC2">
            <w:pPr>
              <w:rPr>
                <w:rFonts w:ascii="Times New Roman" w:hAnsi="Times New Roman" w:cs="Times New Roman"/>
                <w:b/>
                <w:bCs/>
                <w:sz w:val="28"/>
                <w:szCs w:val="28"/>
                <w:shd w:val="clear" w:color="auto" w:fill="FFFFFF"/>
              </w:rPr>
            </w:pPr>
          </w:p>
        </w:tc>
      </w:tr>
      <w:tr w:rsidR="007D513E" w14:paraId="26FC00FC" w14:textId="77777777" w:rsidTr="00E415F1">
        <w:trPr>
          <w:trHeight w:val="444"/>
        </w:trPr>
        <w:tc>
          <w:tcPr>
            <w:tcW w:w="3458" w:type="dxa"/>
          </w:tcPr>
          <w:p w14:paraId="0CF3B64F" w14:textId="63432A1D"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Identifica el lugar que ocupa un elemento dentro de una serie ordenada.</w:t>
            </w:r>
          </w:p>
        </w:tc>
        <w:tc>
          <w:tcPr>
            <w:tcW w:w="937" w:type="dxa"/>
          </w:tcPr>
          <w:p w14:paraId="7CA5BBCE"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7D22B622"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37B2308F"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49FDC1AE" w14:textId="77777777" w:rsidR="007D513E" w:rsidRDefault="007D513E" w:rsidP="00DE5FC2">
            <w:pPr>
              <w:rPr>
                <w:rFonts w:ascii="Times New Roman" w:hAnsi="Times New Roman" w:cs="Times New Roman"/>
                <w:b/>
                <w:bCs/>
                <w:sz w:val="28"/>
                <w:szCs w:val="28"/>
                <w:shd w:val="clear" w:color="auto" w:fill="FFFFFF"/>
              </w:rPr>
            </w:pPr>
          </w:p>
        </w:tc>
      </w:tr>
      <w:tr w:rsidR="007D513E" w14:paraId="4C22D4CB" w14:textId="77777777" w:rsidTr="00E415F1">
        <w:trPr>
          <w:trHeight w:val="444"/>
        </w:trPr>
        <w:tc>
          <w:tcPr>
            <w:tcW w:w="3458" w:type="dxa"/>
          </w:tcPr>
          <w:p w14:paraId="3E64B0D5" w14:textId="74488151" w:rsidR="007D513E" w:rsidRPr="00992242" w:rsidRDefault="007D513E"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Reconoce el uso de los numero en la vida cotidiana.</w:t>
            </w:r>
          </w:p>
        </w:tc>
        <w:tc>
          <w:tcPr>
            <w:tcW w:w="937" w:type="dxa"/>
          </w:tcPr>
          <w:p w14:paraId="37E0A2C9"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3FD1D6D5"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702B6CBD"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4CF773D0" w14:textId="77777777" w:rsidR="007D513E" w:rsidRDefault="007D513E" w:rsidP="00DE5FC2">
            <w:pPr>
              <w:rPr>
                <w:rFonts w:ascii="Times New Roman" w:hAnsi="Times New Roman" w:cs="Times New Roman"/>
                <w:b/>
                <w:bCs/>
                <w:sz w:val="28"/>
                <w:szCs w:val="28"/>
                <w:shd w:val="clear" w:color="auto" w:fill="FFFFFF"/>
              </w:rPr>
            </w:pPr>
          </w:p>
        </w:tc>
      </w:tr>
      <w:tr w:rsidR="007D513E" w14:paraId="55023D62" w14:textId="77777777" w:rsidTr="00E415F1">
        <w:trPr>
          <w:trHeight w:val="444"/>
        </w:trPr>
        <w:tc>
          <w:tcPr>
            <w:tcW w:w="3458" w:type="dxa"/>
          </w:tcPr>
          <w:p w14:paraId="0C2D807B" w14:textId="3BD81F97" w:rsidR="007D513E" w:rsidRPr="00992242" w:rsidRDefault="00036BA2"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 xml:space="preserve">Utiliza </w:t>
            </w:r>
            <w:r w:rsidR="00992242" w:rsidRPr="00992242">
              <w:rPr>
                <w:rFonts w:ascii="Times New Roman" w:hAnsi="Times New Roman" w:cs="Times New Roman"/>
                <w:b/>
                <w:bCs/>
                <w:sz w:val="24"/>
                <w:szCs w:val="24"/>
                <w:shd w:val="clear" w:color="auto" w:fill="FFFFFF"/>
              </w:rPr>
              <w:t>número</w:t>
            </w:r>
            <w:r w:rsidRPr="00992242">
              <w:rPr>
                <w:rFonts w:ascii="Times New Roman" w:hAnsi="Times New Roman" w:cs="Times New Roman"/>
                <w:b/>
                <w:bCs/>
                <w:sz w:val="24"/>
                <w:szCs w:val="24"/>
                <w:shd w:val="clear" w:color="auto" w:fill="FFFFFF"/>
              </w:rPr>
              <w:t xml:space="preserve"> para representar la cantidad de elementos de una colección.</w:t>
            </w:r>
          </w:p>
        </w:tc>
        <w:tc>
          <w:tcPr>
            <w:tcW w:w="937" w:type="dxa"/>
          </w:tcPr>
          <w:p w14:paraId="48A6A29C" w14:textId="77777777" w:rsidR="007D513E" w:rsidRDefault="007D513E" w:rsidP="00DE5FC2">
            <w:pPr>
              <w:rPr>
                <w:rFonts w:ascii="Times New Roman" w:hAnsi="Times New Roman" w:cs="Times New Roman"/>
                <w:b/>
                <w:bCs/>
                <w:sz w:val="28"/>
                <w:szCs w:val="28"/>
                <w:shd w:val="clear" w:color="auto" w:fill="FFFFFF"/>
              </w:rPr>
            </w:pPr>
          </w:p>
        </w:tc>
        <w:tc>
          <w:tcPr>
            <w:tcW w:w="1560" w:type="dxa"/>
          </w:tcPr>
          <w:p w14:paraId="3BB90FCA" w14:textId="77777777" w:rsidR="007D513E" w:rsidRDefault="007D513E" w:rsidP="00DE5FC2">
            <w:pPr>
              <w:rPr>
                <w:rFonts w:ascii="Times New Roman" w:hAnsi="Times New Roman" w:cs="Times New Roman"/>
                <w:b/>
                <w:bCs/>
                <w:sz w:val="28"/>
                <w:szCs w:val="28"/>
                <w:shd w:val="clear" w:color="auto" w:fill="FFFFFF"/>
              </w:rPr>
            </w:pPr>
          </w:p>
        </w:tc>
        <w:tc>
          <w:tcPr>
            <w:tcW w:w="992" w:type="dxa"/>
          </w:tcPr>
          <w:p w14:paraId="459F9F69" w14:textId="77777777" w:rsidR="007D513E" w:rsidRDefault="007D513E" w:rsidP="00DE5FC2">
            <w:pPr>
              <w:rPr>
                <w:rFonts w:ascii="Times New Roman" w:hAnsi="Times New Roman" w:cs="Times New Roman"/>
                <w:b/>
                <w:bCs/>
                <w:sz w:val="28"/>
                <w:szCs w:val="28"/>
                <w:shd w:val="clear" w:color="auto" w:fill="FFFFFF"/>
              </w:rPr>
            </w:pPr>
          </w:p>
        </w:tc>
        <w:tc>
          <w:tcPr>
            <w:tcW w:w="4106" w:type="dxa"/>
          </w:tcPr>
          <w:p w14:paraId="17B34F9F" w14:textId="77777777" w:rsidR="007D513E" w:rsidRDefault="007D513E" w:rsidP="00DE5FC2">
            <w:pPr>
              <w:rPr>
                <w:rFonts w:ascii="Times New Roman" w:hAnsi="Times New Roman" w:cs="Times New Roman"/>
                <w:b/>
                <w:bCs/>
                <w:sz w:val="28"/>
                <w:szCs w:val="28"/>
                <w:shd w:val="clear" w:color="auto" w:fill="FFFFFF"/>
              </w:rPr>
            </w:pPr>
          </w:p>
        </w:tc>
      </w:tr>
      <w:tr w:rsidR="00036BA2" w14:paraId="1BCDF2B5" w14:textId="77777777" w:rsidTr="00E415F1">
        <w:trPr>
          <w:trHeight w:val="444"/>
        </w:trPr>
        <w:tc>
          <w:tcPr>
            <w:tcW w:w="3458" w:type="dxa"/>
          </w:tcPr>
          <w:p w14:paraId="2F82ABF3" w14:textId="294991FE" w:rsidR="00036BA2" w:rsidRPr="00992242" w:rsidRDefault="00036BA2" w:rsidP="00992242">
            <w:pPr>
              <w:spacing w:line="360" w:lineRule="auto"/>
              <w:rPr>
                <w:rFonts w:ascii="Times New Roman" w:hAnsi="Times New Roman" w:cs="Times New Roman"/>
                <w:b/>
                <w:bCs/>
                <w:sz w:val="24"/>
                <w:szCs w:val="24"/>
                <w:shd w:val="clear" w:color="auto" w:fill="FFFFFF"/>
              </w:rPr>
            </w:pPr>
            <w:r w:rsidRPr="00992242">
              <w:rPr>
                <w:rFonts w:ascii="Times New Roman" w:hAnsi="Times New Roman" w:cs="Times New Roman"/>
                <w:b/>
                <w:bCs/>
                <w:sz w:val="24"/>
                <w:szCs w:val="24"/>
                <w:shd w:val="clear" w:color="auto" w:fill="FFFFFF"/>
              </w:rPr>
              <w:t>Ordena colecciones de elementos de menor a mayor cantidad.</w:t>
            </w:r>
          </w:p>
        </w:tc>
        <w:tc>
          <w:tcPr>
            <w:tcW w:w="937" w:type="dxa"/>
          </w:tcPr>
          <w:p w14:paraId="430B6165" w14:textId="77777777" w:rsidR="00036BA2" w:rsidRDefault="00036BA2" w:rsidP="00DE5FC2">
            <w:pPr>
              <w:rPr>
                <w:rFonts w:ascii="Times New Roman" w:hAnsi="Times New Roman" w:cs="Times New Roman"/>
                <w:b/>
                <w:bCs/>
                <w:sz w:val="28"/>
                <w:szCs w:val="28"/>
                <w:shd w:val="clear" w:color="auto" w:fill="FFFFFF"/>
              </w:rPr>
            </w:pPr>
          </w:p>
        </w:tc>
        <w:tc>
          <w:tcPr>
            <w:tcW w:w="1560" w:type="dxa"/>
          </w:tcPr>
          <w:p w14:paraId="26A42A8C" w14:textId="77777777" w:rsidR="00036BA2" w:rsidRDefault="00036BA2" w:rsidP="00DE5FC2">
            <w:pPr>
              <w:rPr>
                <w:rFonts w:ascii="Times New Roman" w:hAnsi="Times New Roman" w:cs="Times New Roman"/>
                <w:b/>
                <w:bCs/>
                <w:sz w:val="28"/>
                <w:szCs w:val="28"/>
                <w:shd w:val="clear" w:color="auto" w:fill="FFFFFF"/>
              </w:rPr>
            </w:pPr>
          </w:p>
        </w:tc>
        <w:tc>
          <w:tcPr>
            <w:tcW w:w="992" w:type="dxa"/>
          </w:tcPr>
          <w:p w14:paraId="030101F3" w14:textId="77777777" w:rsidR="00036BA2" w:rsidRDefault="00036BA2" w:rsidP="00DE5FC2">
            <w:pPr>
              <w:rPr>
                <w:rFonts w:ascii="Times New Roman" w:hAnsi="Times New Roman" w:cs="Times New Roman"/>
                <w:b/>
                <w:bCs/>
                <w:sz w:val="28"/>
                <w:szCs w:val="28"/>
                <w:shd w:val="clear" w:color="auto" w:fill="FFFFFF"/>
              </w:rPr>
            </w:pPr>
          </w:p>
        </w:tc>
        <w:tc>
          <w:tcPr>
            <w:tcW w:w="4106" w:type="dxa"/>
          </w:tcPr>
          <w:p w14:paraId="58B46685" w14:textId="77777777" w:rsidR="00036BA2" w:rsidRDefault="00036BA2" w:rsidP="00DE5FC2">
            <w:pPr>
              <w:rPr>
                <w:rFonts w:ascii="Times New Roman" w:hAnsi="Times New Roman" w:cs="Times New Roman"/>
                <w:b/>
                <w:bCs/>
                <w:sz w:val="28"/>
                <w:szCs w:val="28"/>
                <w:shd w:val="clear" w:color="auto" w:fill="FFFFFF"/>
              </w:rPr>
            </w:pPr>
          </w:p>
        </w:tc>
      </w:tr>
    </w:tbl>
    <w:p w14:paraId="79899548" w14:textId="77777777" w:rsidR="00B0276C" w:rsidRDefault="00B0276C" w:rsidP="00DE5FC2">
      <w:pPr>
        <w:rPr>
          <w:rFonts w:ascii="Times New Roman" w:hAnsi="Times New Roman" w:cs="Times New Roman"/>
          <w:b/>
          <w:bCs/>
          <w:sz w:val="28"/>
          <w:szCs w:val="28"/>
          <w:shd w:val="clear" w:color="auto" w:fill="FFFFFF"/>
        </w:rPr>
      </w:pPr>
    </w:p>
    <w:p w14:paraId="79498D01" w14:textId="3FAFAC79" w:rsidR="00DE5FC2" w:rsidRPr="00DE5FC2" w:rsidRDefault="00836788" w:rsidP="00DE5FC2">
      <w:pPr>
        <w:rPr>
          <w:rFonts w:ascii="Times New Roman" w:eastAsia="Times New Roman" w:hAnsi="Times New Roman" w:cs="Times New Roman"/>
          <w:sz w:val="24"/>
          <w:szCs w:val="24"/>
          <w:lang w:eastAsia="es-MX"/>
        </w:rPr>
      </w:pPr>
      <w:r>
        <w:rPr>
          <w:rFonts w:ascii="Times New Roman" w:hAnsi="Times New Roman" w:cs="Times New Roman"/>
          <w:b/>
          <w:bCs/>
          <w:sz w:val="28"/>
          <w:szCs w:val="28"/>
          <w:shd w:val="clear" w:color="auto" w:fill="FFFFFF"/>
        </w:rPr>
        <w:t xml:space="preserve"> </w:t>
      </w:r>
    </w:p>
    <w:p w14:paraId="6E6C3ABE" w14:textId="53D7E5A4" w:rsidR="003F3690" w:rsidRDefault="003F3690">
      <w:pPr>
        <w:rPr>
          <w:rFonts w:ascii="Times New Roman" w:hAnsi="Times New Roman" w:cs="Times New Roman"/>
          <w:b/>
          <w:sz w:val="28"/>
          <w:szCs w:val="28"/>
        </w:rPr>
      </w:pPr>
    </w:p>
    <w:p w14:paraId="32029452" w14:textId="3ACCDCFF" w:rsidR="00ED2ED9" w:rsidRDefault="00D1441C" w:rsidP="004C5226">
      <w:pPr>
        <w:pStyle w:val="Ttulo1"/>
        <w:jc w:val="center"/>
        <w:rPr>
          <w:rFonts w:ascii="Times New Roman" w:hAnsi="Times New Roman" w:cs="Times New Roman"/>
          <w:b/>
          <w:color w:val="auto"/>
          <w:sz w:val="28"/>
          <w:szCs w:val="28"/>
        </w:rPr>
      </w:pPr>
      <w:bookmarkStart w:id="12" w:name="_Toc107298668"/>
      <w:r w:rsidRPr="004C5226">
        <w:rPr>
          <w:rFonts w:ascii="Times New Roman" w:hAnsi="Times New Roman" w:cs="Times New Roman"/>
          <w:b/>
          <w:color w:val="auto"/>
          <w:sz w:val="28"/>
          <w:szCs w:val="28"/>
        </w:rPr>
        <w:lastRenderedPageBreak/>
        <w:t>Referencias bibliográficas</w:t>
      </w:r>
      <w:bookmarkEnd w:id="12"/>
    </w:p>
    <w:p w14:paraId="6046ECAA" w14:textId="77777777" w:rsidR="004C5226" w:rsidRPr="004C5226" w:rsidRDefault="004C5226" w:rsidP="004C5226"/>
    <w:p w14:paraId="4AFC827F" w14:textId="120F03B3" w:rsidR="006A27C0" w:rsidRDefault="00ED2ED9" w:rsidP="004A2835">
      <w:pPr>
        <w:spacing w:after="0" w:line="480" w:lineRule="auto"/>
        <w:ind w:left="720" w:right="680" w:hanging="720"/>
        <w:rPr>
          <w:rFonts w:ascii="Times New Roman" w:hAnsi="Times New Roman" w:cs="Times New Roman"/>
          <w:sz w:val="24"/>
          <w:szCs w:val="24"/>
        </w:rPr>
      </w:pPr>
      <w:r w:rsidRPr="00637409">
        <w:rPr>
          <w:rStyle w:val="nfasis"/>
          <w:rFonts w:ascii="Times New Roman" w:hAnsi="Times New Roman" w:cs="Times New Roman"/>
          <w:i w:val="0"/>
          <w:iCs w:val="0"/>
          <w:sz w:val="24"/>
          <w:szCs w:val="24"/>
          <w:shd w:val="clear" w:color="auto" w:fill="FFFFFF"/>
        </w:rPr>
        <w:t>Aguilar, M. J. E. (2018).</w:t>
      </w:r>
      <w:r w:rsidRPr="00637409">
        <w:rPr>
          <w:rStyle w:val="nfasis"/>
          <w:rFonts w:ascii="Times New Roman" w:hAnsi="Times New Roman" w:cs="Times New Roman"/>
          <w:sz w:val="24"/>
          <w:szCs w:val="24"/>
          <w:shd w:val="clear" w:color="auto" w:fill="FFFFFF"/>
        </w:rPr>
        <w:t xml:space="preserve"> “</w:t>
      </w:r>
      <w:r w:rsidRPr="00637409">
        <w:rPr>
          <w:rFonts w:ascii="Times New Roman" w:hAnsi="Times New Roman" w:cs="Times New Roman"/>
          <w:i/>
          <w:iCs/>
          <w:sz w:val="24"/>
          <w:szCs w:val="24"/>
        </w:rPr>
        <w:t>Planeación Educativa Y Diseño Curricular Un Ejercicio De Sistematización”</w:t>
      </w:r>
      <w:r w:rsidRPr="00637409">
        <w:rPr>
          <w:rFonts w:ascii="Times New Roman" w:hAnsi="Times New Roman" w:cs="Times New Roman"/>
          <w:sz w:val="24"/>
          <w:szCs w:val="24"/>
        </w:rPr>
        <w:t>. Asociación Nacional de Docentes Universitarios, A.C.</w:t>
      </w:r>
    </w:p>
    <w:p w14:paraId="650D9A34" w14:textId="4D268DDD" w:rsidR="00A97B54" w:rsidRPr="009E30FF" w:rsidRDefault="00A97B54" w:rsidP="004A2835">
      <w:pPr>
        <w:spacing w:after="0" w:line="480" w:lineRule="auto"/>
        <w:ind w:left="720" w:right="680" w:hanging="720"/>
        <w:rPr>
          <w:rFonts w:ascii="Times New Roman" w:hAnsi="Times New Roman" w:cs="Times New Roman"/>
          <w:sz w:val="24"/>
          <w:szCs w:val="24"/>
        </w:rPr>
      </w:pPr>
      <w:r>
        <w:rPr>
          <w:rFonts w:ascii="Times New Roman" w:hAnsi="Times New Roman" w:cs="Times New Roman"/>
          <w:sz w:val="24"/>
          <w:szCs w:val="24"/>
        </w:rPr>
        <w:t>Angulo, L. M.C. E (2011</w:t>
      </w:r>
      <w:r w:rsidR="009E30FF" w:rsidRPr="009E30FF">
        <w:rPr>
          <w:rFonts w:ascii="Times New Roman" w:hAnsi="Times New Roman" w:cs="Times New Roman"/>
          <w:sz w:val="24"/>
          <w:szCs w:val="24"/>
        </w:rPr>
        <w:t xml:space="preserve">). </w:t>
      </w:r>
      <w:r w:rsidR="007031E8">
        <w:rPr>
          <w:rFonts w:ascii="Times New Roman" w:hAnsi="Times New Roman" w:cs="Times New Roman"/>
          <w:sz w:val="24"/>
          <w:szCs w:val="24"/>
        </w:rPr>
        <w:t>P</w:t>
      </w:r>
      <w:r w:rsidR="007031E8" w:rsidRPr="009E30FF">
        <w:rPr>
          <w:rFonts w:ascii="Times New Roman" w:hAnsi="Times New Roman" w:cs="Times New Roman"/>
          <w:sz w:val="24"/>
          <w:szCs w:val="24"/>
        </w:rPr>
        <w:t>olítica</w:t>
      </w:r>
      <w:r w:rsidR="009E30FF" w:rsidRPr="009E30FF">
        <w:rPr>
          <w:rFonts w:ascii="Times New Roman" w:hAnsi="Times New Roman" w:cs="Times New Roman"/>
          <w:sz w:val="24"/>
          <w:szCs w:val="24"/>
        </w:rPr>
        <w:t xml:space="preserve"> Fiscal Y Estrategia Como Factor De Desarrollo De La Mediana Empresa Comercial Sinaloense. Un Estudio De Caso”</w:t>
      </w:r>
    </w:p>
    <w:p w14:paraId="7C5CEAA3" w14:textId="658A83FA" w:rsidR="00433543" w:rsidRPr="00637409" w:rsidRDefault="00433543" w:rsidP="004A2835">
      <w:pPr>
        <w:spacing w:after="0" w:line="480" w:lineRule="auto"/>
        <w:ind w:left="720" w:right="680" w:hanging="720"/>
        <w:rPr>
          <w:rFonts w:ascii="Times New Roman" w:hAnsi="Times New Roman" w:cs="Times New Roman"/>
          <w:color w:val="333333"/>
          <w:sz w:val="24"/>
          <w:szCs w:val="24"/>
          <w:shd w:val="clear" w:color="auto" w:fill="FFFFFF"/>
        </w:rPr>
      </w:pPr>
      <w:r w:rsidRPr="00637409">
        <w:rPr>
          <w:rFonts w:ascii="Times New Roman" w:hAnsi="Times New Roman" w:cs="Times New Roman"/>
          <w:sz w:val="24"/>
          <w:szCs w:val="24"/>
        </w:rPr>
        <w:t xml:space="preserve">Arellano, T. L. (2016). </w:t>
      </w:r>
      <w:r w:rsidRPr="00637409">
        <w:rPr>
          <w:rFonts w:ascii="Times New Roman" w:hAnsi="Times New Roman" w:cs="Times New Roman"/>
          <w:color w:val="333333"/>
          <w:sz w:val="24"/>
          <w:szCs w:val="24"/>
          <w:shd w:val="clear" w:color="auto" w:fill="FFFFFF"/>
        </w:rPr>
        <w:t xml:space="preserve">Estrategias </w:t>
      </w:r>
      <w:r w:rsidR="003C723F" w:rsidRPr="00637409">
        <w:rPr>
          <w:rFonts w:ascii="Times New Roman" w:hAnsi="Times New Roman" w:cs="Times New Roman"/>
          <w:color w:val="333333"/>
          <w:sz w:val="24"/>
          <w:szCs w:val="24"/>
          <w:shd w:val="clear" w:color="auto" w:fill="FFFFFF"/>
        </w:rPr>
        <w:t>lúdico-didácticas</w:t>
      </w:r>
      <w:r w:rsidRPr="00637409">
        <w:rPr>
          <w:rFonts w:ascii="Times New Roman" w:hAnsi="Times New Roman" w:cs="Times New Roman"/>
          <w:color w:val="333333"/>
          <w:sz w:val="24"/>
          <w:szCs w:val="24"/>
          <w:shd w:val="clear" w:color="auto" w:fill="FFFFFF"/>
        </w:rPr>
        <w:t xml:space="preserve"> para favorecer la enseñanza y el aprendizaje del campo lógico-matemático en etapa preescolar I. Universidad Pedagógica Nacional. Unidad 96. D.F. Norte</w:t>
      </w:r>
    </w:p>
    <w:p w14:paraId="3FDF3C4D" w14:textId="636D2901" w:rsidR="004C501A" w:rsidRDefault="004C501A" w:rsidP="004A2835">
      <w:pPr>
        <w:spacing w:after="0" w:line="480" w:lineRule="auto"/>
        <w:ind w:left="720" w:right="680" w:hanging="720"/>
        <w:rPr>
          <w:rFonts w:ascii="Times New Roman" w:hAnsi="Times New Roman" w:cs="Times New Roman"/>
          <w:sz w:val="24"/>
          <w:szCs w:val="24"/>
          <w:shd w:val="clear" w:color="auto" w:fill="FFFFFF"/>
        </w:rPr>
      </w:pPr>
      <w:r w:rsidRPr="00637409">
        <w:rPr>
          <w:rFonts w:ascii="Times New Roman" w:hAnsi="Times New Roman" w:cs="Times New Roman"/>
          <w:sz w:val="24"/>
          <w:szCs w:val="24"/>
          <w:shd w:val="clear" w:color="auto" w:fill="FFFFFF"/>
        </w:rPr>
        <w:t>Arriaga, H. M. (2015). “</w:t>
      </w:r>
      <w:r w:rsidRPr="00637409">
        <w:rPr>
          <w:rFonts w:ascii="Times New Roman" w:hAnsi="Times New Roman" w:cs="Times New Roman"/>
          <w:i/>
          <w:iCs/>
          <w:sz w:val="24"/>
          <w:szCs w:val="24"/>
          <w:shd w:val="clear" w:color="auto" w:fill="FFFFFF"/>
        </w:rPr>
        <w:t>El diagnóstico educativo, una importante herramienta para elevar la calidad de la educación en manos de los docentes”</w:t>
      </w:r>
      <w:r w:rsidRPr="00637409">
        <w:rPr>
          <w:rFonts w:ascii="Times New Roman" w:hAnsi="Times New Roman" w:cs="Times New Roman"/>
          <w:sz w:val="24"/>
          <w:szCs w:val="24"/>
          <w:shd w:val="clear" w:color="auto" w:fill="FFFFFF"/>
        </w:rPr>
        <w:t>. Atenas, </w:t>
      </w:r>
      <w:r w:rsidRPr="00637409">
        <w:rPr>
          <w:rFonts w:ascii="Times New Roman" w:hAnsi="Times New Roman" w:cs="Times New Roman"/>
          <w:i/>
          <w:iCs/>
          <w:sz w:val="24"/>
          <w:szCs w:val="24"/>
          <w:shd w:val="clear" w:color="auto" w:fill="FFFFFF"/>
        </w:rPr>
        <w:t>3</w:t>
      </w:r>
      <w:r w:rsidRPr="00637409">
        <w:rPr>
          <w:rFonts w:ascii="Times New Roman" w:hAnsi="Times New Roman" w:cs="Times New Roman"/>
          <w:sz w:val="24"/>
          <w:szCs w:val="24"/>
          <w:shd w:val="clear" w:color="auto" w:fill="FFFFFF"/>
        </w:rPr>
        <w:t>(31), 63-74.</w:t>
      </w:r>
    </w:p>
    <w:p w14:paraId="6DCAEA12" w14:textId="74141089" w:rsidR="00CC00EE" w:rsidRPr="00637409" w:rsidRDefault="00CC00EE" w:rsidP="004A2835">
      <w:pPr>
        <w:spacing w:after="0" w:line="480" w:lineRule="auto"/>
        <w:ind w:left="720" w:right="68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Basuela, H. E. (2004). La docencia a través de la investigación-</w:t>
      </w:r>
      <w:r w:rsidR="00705E54">
        <w:rPr>
          <w:rFonts w:ascii="Times New Roman" w:hAnsi="Times New Roman" w:cs="Times New Roman"/>
          <w:sz w:val="24"/>
          <w:szCs w:val="24"/>
          <w:shd w:val="clear" w:color="auto" w:fill="FFFFFF"/>
        </w:rPr>
        <w:t>acción</w:t>
      </w:r>
      <w:r>
        <w:rPr>
          <w:rFonts w:ascii="Times New Roman" w:hAnsi="Times New Roman" w:cs="Times New Roman"/>
          <w:sz w:val="24"/>
          <w:szCs w:val="24"/>
          <w:shd w:val="clear" w:color="auto" w:fill="FFFFFF"/>
        </w:rPr>
        <w:t>. Revista Iberoamericana de educación, 35 (1), 1-9.</w:t>
      </w:r>
    </w:p>
    <w:p w14:paraId="2B4BE082" w14:textId="2D674639" w:rsidR="00A631F2" w:rsidRPr="00637409" w:rsidRDefault="000D1B7A" w:rsidP="004A2835">
      <w:pPr>
        <w:spacing w:after="0" w:line="480" w:lineRule="auto"/>
        <w:ind w:left="720" w:right="680" w:hanging="720"/>
        <w:rPr>
          <w:rFonts w:ascii="Times New Roman" w:hAnsi="Times New Roman" w:cs="Times New Roman"/>
          <w:sz w:val="24"/>
          <w:szCs w:val="24"/>
          <w:shd w:val="clear" w:color="auto" w:fill="FFFFFF"/>
        </w:rPr>
      </w:pPr>
      <w:r w:rsidRPr="00637409">
        <w:rPr>
          <w:rFonts w:ascii="Times New Roman" w:hAnsi="Times New Roman" w:cs="Times New Roman"/>
          <w:sz w:val="24"/>
          <w:szCs w:val="24"/>
          <w:shd w:val="clear" w:color="auto" w:fill="FFFFFF"/>
        </w:rPr>
        <w:t>Castillo, S. (2008). Propuesta pedagógica basada en el constructivismo para el uso óptimo de las TIC en la enseñanza y el aprendizaje de la matemática. </w:t>
      </w:r>
      <w:r w:rsidRPr="00637409">
        <w:rPr>
          <w:rFonts w:ascii="Times New Roman" w:hAnsi="Times New Roman" w:cs="Times New Roman"/>
          <w:i/>
          <w:iCs/>
          <w:sz w:val="24"/>
          <w:szCs w:val="24"/>
          <w:shd w:val="clear" w:color="auto" w:fill="FFFFFF"/>
        </w:rPr>
        <w:t>Revista latinoamericana de investigación en matemática educativa</w:t>
      </w:r>
      <w:r w:rsidRPr="00637409">
        <w:rPr>
          <w:rFonts w:ascii="Times New Roman" w:hAnsi="Times New Roman" w:cs="Times New Roman"/>
          <w:sz w:val="24"/>
          <w:szCs w:val="24"/>
          <w:shd w:val="clear" w:color="auto" w:fill="FFFFFF"/>
        </w:rPr>
        <w:t>, </w:t>
      </w:r>
      <w:r w:rsidRPr="00637409">
        <w:rPr>
          <w:rFonts w:ascii="Times New Roman" w:hAnsi="Times New Roman" w:cs="Times New Roman"/>
          <w:i/>
          <w:iCs/>
          <w:sz w:val="24"/>
          <w:szCs w:val="24"/>
          <w:shd w:val="clear" w:color="auto" w:fill="FFFFFF"/>
        </w:rPr>
        <w:t>11</w:t>
      </w:r>
      <w:r w:rsidRPr="00637409">
        <w:rPr>
          <w:rFonts w:ascii="Times New Roman" w:hAnsi="Times New Roman" w:cs="Times New Roman"/>
          <w:sz w:val="24"/>
          <w:szCs w:val="24"/>
          <w:shd w:val="clear" w:color="auto" w:fill="FFFFFF"/>
        </w:rPr>
        <w:t xml:space="preserve">(2), </w:t>
      </w:r>
      <w:r w:rsidR="00D9760F" w:rsidRPr="00637409">
        <w:rPr>
          <w:rFonts w:ascii="Times New Roman" w:hAnsi="Times New Roman" w:cs="Times New Roman"/>
          <w:sz w:val="24"/>
          <w:szCs w:val="24"/>
          <w:shd w:val="clear" w:color="auto" w:fill="FFFFFF"/>
        </w:rPr>
        <w:t xml:space="preserve">pp. </w:t>
      </w:r>
      <w:r w:rsidRPr="00637409">
        <w:rPr>
          <w:rFonts w:ascii="Times New Roman" w:hAnsi="Times New Roman" w:cs="Times New Roman"/>
          <w:sz w:val="24"/>
          <w:szCs w:val="24"/>
          <w:shd w:val="clear" w:color="auto" w:fill="FFFFFF"/>
        </w:rPr>
        <w:t>171-194.</w:t>
      </w:r>
    </w:p>
    <w:p w14:paraId="4EE5CD72" w14:textId="5FE55007" w:rsidR="008D6EEC" w:rsidRPr="004A2835" w:rsidRDefault="00161076" w:rsidP="004A2835">
      <w:pPr>
        <w:spacing w:after="0" w:line="480" w:lineRule="auto"/>
        <w:ind w:left="720" w:right="680" w:hanging="720"/>
        <w:rPr>
          <w:rFonts w:ascii="Times New Roman" w:hAnsi="Times New Roman" w:cs="Times New Roman"/>
          <w:i/>
          <w:iCs/>
          <w:sz w:val="24"/>
          <w:szCs w:val="24"/>
        </w:rPr>
      </w:pPr>
      <w:r w:rsidRPr="004A2835">
        <w:rPr>
          <w:rFonts w:ascii="Times New Roman" w:hAnsi="Times New Roman" w:cs="Times New Roman"/>
          <w:sz w:val="24"/>
          <w:szCs w:val="24"/>
        </w:rPr>
        <w:t>García V. Z. y Guerrero L. D. (2019).</w:t>
      </w:r>
      <w:r w:rsidRPr="004A2835">
        <w:rPr>
          <w:rFonts w:ascii="Times New Roman" w:hAnsi="Times New Roman" w:cs="Times New Roman"/>
          <w:sz w:val="24"/>
          <w:szCs w:val="24"/>
          <w:shd w:val="clear" w:color="auto" w:fill="F4F4F4"/>
        </w:rPr>
        <w:t> </w:t>
      </w:r>
      <w:r w:rsidRPr="004A2835">
        <w:rPr>
          <w:rFonts w:ascii="Times New Roman" w:hAnsi="Times New Roman" w:cs="Times New Roman"/>
          <w:i/>
          <w:iCs/>
          <w:sz w:val="24"/>
          <w:szCs w:val="24"/>
        </w:rPr>
        <w:t>Los principios de conteo y los mecanismos de la memoria de trabajo en niños preescolares [recursos electrónicos].</w:t>
      </w:r>
    </w:p>
    <w:p w14:paraId="7B3BFFAB" w14:textId="122FE591" w:rsidR="009F601D" w:rsidRPr="004A2835" w:rsidRDefault="003C723F" w:rsidP="004A2835">
      <w:pPr>
        <w:spacing w:after="0" w:line="480" w:lineRule="auto"/>
        <w:ind w:left="720" w:hanging="720"/>
        <w:rPr>
          <w:rFonts w:ascii="Times New Roman" w:eastAsia="Times New Roman" w:hAnsi="Times New Roman" w:cs="Times New Roman"/>
          <w:color w:val="333333"/>
          <w:sz w:val="24"/>
          <w:szCs w:val="24"/>
          <w:lang w:eastAsia="es-MX"/>
        </w:rPr>
      </w:pPr>
      <w:r w:rsidRPr="004A2835">
        <w:rPr>
          <w:rFonts w:ascii="Times New Roman" w:hAnsi="Times New Roman" w:cs="Times New Roman"/>
          <w:sz w:val="24"/>
          <w:szCs w:val="24"/>
        </w:rPr>
        <w:t>López</w:t>
      </w:r>
      <w:r w:rsidR="009F601D" w:rsidRPr="004A2835">
        <w:rPr>
          <w:rFonts w:ascii="Times New Roman" w:hAnsi="Times New Roman" w:cs="Times New Roman"/>
          <w:sz w:val="24"/>
          <w:szCs w:val="24"/>
        </w:rPr>
        <w:t>, O. H.</w:t>
      </w:r>
      <w:r w:rsidR="005A0C93" w:rsidRPr="004A2835">
        <w:rPr>
          <w:rFonts w:ascii="Times New Roman" w:hAnsi="Times New Roman" w:cs="Times New Roman"/>
          <w:sz w:val="24"/>
          <w:szCs w:val="24"/>
        </w:rPr>
        <w:t xml:space="preserve"> M. y </w:t>
      </w:r>
      <w:hyperlink r:id="rId8" w:history="1">
        <w:r w:rsidR="005A0C93" w:rsidRPr="004A2835">
          <w:rPr>
            <w:rStyle w:val="Hipervnculo"/>
            <w:rFonts w:ascii="Times New Roman" w:hAnsi="Times New Roman" w:cs="Times New Roman"/>
            <w:color w:val="auto"/>
            <w:sz w:val="24"/>
            <w:szCs w:val="24"/>
            <w:u w:val="none"/>
          </w:rPr>
          <w:t>Ontiveros, A. J. G.</w:t>
        </w:r>
      </w:hyperlink>
      <w:r w:rsidR="005A0C93" w:rsidRPr="004A2835">
        <w:rPr>
          <w:rFonts w:ascii="Times New Roman" w:hAnsi="Times New Roman" w:cs="Times New Roman"/>
          <w:sz w:val="24"/>
          <w:szCs w:val="24"/>
        </w:rPr>
        <w:t xml:space="preserve"> (2019). </w:t>
      </w:r>
      <w:r w:rsidR="005A0C93" w:rsidRPr="004A2835">
        <w:rPr>
          <w:rFonts w:ascii="Times New Roman" w:eastAsia="Times New Roman" w:hAnsi="Times New Roman" w:cs="Times New Roman"/>
          <w:color w:val="333333"/>
          <w:sz w:val="24"/>
          <w:szCs w:val="24"/>
          <w:lang w:eastAsia="es-MX"/>
        </w:rPr>
        <w:t xml:space="preserve">La estrategia del juego para favorecer el conteo en un grupo de tercero de preescolar. </w:t>
      </w:r>
    </w:p>
    <w:p w14:paraId="1F6104C9" w14:textId="39CF3251" w:rsidR="008D6EEC" w:rsidRPr="00637409" w:rsidRDefault="008D6EEC" w:rsidP="004A2835">
      <w:pPr>
        <w:spacing w:after="0" w:line="480" w:lineRule="auto"/>
        <w:ind w:left="720" w:right="680" w:hanging="720"/>
        <w:rPr>
          <w:rFonts w:ascii="Times New Roman" w:hAnsi="Times New Roman" w:cs="Times New Roman"/>
          <w:sz w:val="24"/>
          <w:szCs w:val="24"/>
          <w:shd w:val="clear" w:color="auto" w:fill="FFFFFF"/>
        </w:rPr>
      </w:pPr>
      <w:r w:rsidRPr="00637409">
        <w:rPr>
          <w:rFonts w:ascii="Times New Roman" w:hAnsi="Times New Roman" w:cs="Times New Roman"/>
          <w:sz w:val="24"/>
          <w:szCs w:val="24"/>
          <w:shd w:val="clear" w:color="auto" w:fill="FFFFFF"/>
        </w:rPr>
        <w:t>Rivera, A. R. I. (2005) “Propuesta para favorecer el desarrollo del pensamiento matemático en el niño preescolar”. Chihuahua. UPN - 81</w:t>
      </w:r>
    </w:p>
    <w:p w14:paraId="705A3C54" w14:textId="4023CDA2" w:rsidR="00D9760F" w:rsidRPr="00637409" w:rsidRDefault="00D9760F" w:rsidP="004A2835">
      <w:pPr>
        <w:spacing w:after="0" w:line="480" w:lineRule="auto"/>
        <w:ind w:left="720" w:right="680" w:hanging="720"/>
        <w:rPr>
          <w:rFonts w:ascii="Times New Roman" w:hAnsi="Times New Roman" w:cs="Times New Roman"/>
          <w:sz w:val="24"/>
          <w:szCs w:val="24"/>
          <w:shd w:val="clear" w:color="auto" w:fill="FFFFFF"/>
        </w:rPr>
      </w:pPr>
      <w:r w:rsidRPr="00637409">
        <w:rPr>
          <w:rFonts w:ascii="Times New Roman" w:hAnsi="Times New Roman" w:cs="Times New Roman"/>
          <w:sz w:val="24"/>
          <w:szCs w:val="24"/>
          <w:shd w:val="clear" w:color="auto" w:fill="FFFFFF"/>
        </w:rPr>
        <w:lastRenderedPageBreak/>
        <w:t xml:space="preserve">Román, M., </w:t>
      </w:r>
      <w:r w:rsidR="00C44CA5" w:rsidRPr="00637409">
        <w:rPr>
          <w:rFonts w:ascii="Times New Roman" w:hAnsi="Times New Roman" w:cs="Times New Roman"/>
          <w:sz w:val="24"/>
          <w:szCs w:val="24"/>
          <w:shd w:val="clear" w:color="auto" w:fill="FFFFFF"/>
        </w:rPr>
        <w:t>y</w:t>
      </w:r>
      <w:r w:rsidRPr="00637409">
        <w:rPr>
          <w:rFonts w:ascii="Times New Roman" w:hAnsi="Times New Roman" w:cs="Times New Roman"/>
          <w:sz w:val="24"/>
          <w:szCs w:val="24"/>
          <w:shd w:val="clear" w:color="auto" w:fill="FFFFFF"/>
        </w:rPr>
        <w:t xml:space="preserve"> Cardemil, C. (2014). Juego, interacción y material educativo en el nivel </w:t>
      </w:r>
      <w:r w:rsidR="003C723F" w:rsidRPr="00637409">
        <w:rPr>
          <w:rFonts w:ascii="Times New Roman" w:hAnsi="Times New Roman" w:cs="Times New Roman"/>
          <w:sz w:val="24"/>
          <w:szCs w:val="24"/>
          <w:shd w:val="clear" w:color="auto" w:fill="FFFFFF"/>
        </w:rPr>
        <w:t>Preescolar. ¿Qué</w:t>
      </w:r>
      <w:r w:rsidRPr="00637409">
        <w:rPr>
          <w:rFonts w:ascii="Times New Roman" w:hAnsi="Times New Roman" w:cs="Times New Roman"/>
          <w:sz w:val="24"/>
          <w:szCs w:val="24"/>
          <w:shd w:val="clear" w:color="auto" w:fill="FFFFFF"/>
        </w:rPr>
        <w:t xml:space="preserve"> se hace y cómo se </w:t>
      </w:r>
      <w:r w:rsidR="003C723F" w:rsidRPr="00637409">
        <w:rPr>
          <w:rFonts w:ascii="Times New Roman" w:hAnsi="Times New Roman" w:cs="Times New Roman"/>
          <w:sz w:val="24"/>
          <w:szCs w:val="24"/>
          <w:shd w:val="clear" w:color="auto" w:fill="FFFFFF"/>
        </w:rPr>
        <w:t>aprende?</w:t>
      </w:r>
      <w:r w:rsidRPr="00637409">
        <w:rPr>
          <w:rFonts w:ascii="Times New Roman" w:hAnsi="Times New Roman" w:cs="Times New Roman"/>
          <w:sz w:val="24"/>
          <w:szCs w:val="24"/>
          <w:shd w:val="clear" w:color="auto" w:fill="FFFFFF"/>
        </w:rPr>
        <w:t> </w:t>
      </w:r>
      <w:r w:rsidRPr="00637409">
        <w:rPr>
          <w:rFonts w:ascii="Times New Roman" w:hAnsi="Times New Roman" w:cs="Times New Roman"/>
          <w:i/>
          <w:iCs/>
          <w:sz w:val="24"/>
          <w:szCs w:val="24"/>
          <w:shd w:val="clear" w:color="auto" w:fill="FFFFFF"/>
        </w:rPr>
        <w:t>RIEE. Revista Iberoamericana de Evaluación Educativa</w:t>
      </w:r>
      <w:r w:rsidRPr="00637409">
        <w:rPr>
          <w:rFonts w:ascii="Times New Roman" w:hAnsi="Times New Roman" w:cs="Times New Roman"/>
          <w:sz w:val="24"/>
          <w:szCs w:val="24"/>
          <w:shd w:val="clear" w:color="auto" w:fill="FFFFFF"/>
        </w:rPr>
        <w:t xml:space="preserve">. Vol. 7 Num.1. pp. </w:t>
      </w:r>
      <w:r w:rsidRPr="00637409">
        <w:rPr>
          <w:rFonts w:ascii="Times New Roman" w:hAnsi="Times New Roman" w:cs="Times New Roman"/>
          <w:sz w:val="24"/>
          <w:szCs w:val="24"/>
        </w:rPr>
        <w:t>43 – 62</w:t>
      </w:r>
    </w:p>
    <w:p w14:paraId="5779DC8E" w14:textId="289FB0C6" w:rsidR="00392415" w:rsidRPr="00637409" w:rsidRDefault="00392415" w:rsidP="004A2835">
      <w:pPr>
        <w:spacing w:after="0" w:line="480" w:lineRule="auto"/>
        <w:ind w:left="720" w:right="680" w:hanging="720"/>
        <w:rPr>
          <w:rFonts w:ascii="Times New Roman" w:hAnsi="Times New Roman" w:cs="Times New Roman"/>
          <w:sz w:val="24"/>
          <w:szCs w:val="24"/>
          <w:shd w:val="clear" w:color="auto" w:fill="FFFFFF"/>
        </w:rPr>
      </w:pPr>
      <w:r w:rsidRPr="00637409">
        <w:rPr>
          <w:rStyle w:val="normaltextrun"/>
          <w:rFonts w:ascii="Times New Roman" w:hAnsi="Times New Roman" w:cs="Times New Roman"/>
          <w:sz w:val="24"/>
          <w:szCs w:val="24"/>
          <w:shd w:val="clear" w:color="auto" w:fill="FFFFFF"/>
        </w:rPr>
        <w:t>Vásquez, F. (2010). “</w:t>
      </w:r>
      <w:r w:rsidRPr="00637409">
        <w:rPr>
          <w:rStyle w:val="normaltextrun"/>
          <w:rFonts w:ascii="Times New Roman" w:hAnsi="Times New Roman" w:cs="Times New Roman"/>
          <w:i/>
          <w:iCs/>
          <w:sz w:val="24"/>
          <w:szCs w:val="24"/>
          <w:shd w:val="clear" w:color="auto" w:fill="FFFFFF"/>
        </w:rPr>
        <w:t>Estrategias de enseñanza: Investigaciones sobre didáctica en instituciones educativos de la ciudad de Pasto”</w:t>
      </w:r>
      <w:r w:rsidRPr="00637409">
        <w:rPr>
          <w:rStyle w:val="normaltextrun"/>
          <w:rFonts w:ascii="Times New Roman" w:hAnsi="Times New Roman" w:cs="Times New Roman"/>
          <w:sz w:val="24"/>
          <w:szCs w:val="24"/>
          <w:shd w:val="clear" w:color="auto" w:fill="FFFFFF"/>
        </w:rPr>
        <w:t>. Bogotá D.C.</w:t>
      </w:r>
      <w:r w:rsidRPr="00637409">
        <w:rPr>
          <w:rStyle w:val="eop"/>
          <w:rFonts w:ascii="Times New Roman" w:hAnsi="Times New Roman" w:cs="Times New Roman"/>
          <w:sz w:val="24"/>
          <w:szCs w:val="24"/>
          <w:shd w:val="clear" w:color="auto" w:fill="FFFFFF"/>
        </w:rPr>
        <w:t xml:space="preserve">: </w:t>
      </w:r>
      <w:r w:rsidRPr="00637409">
        <w:rPr>
          <w:rStyle w:val="normaltextrun"/>
          <w:rFonts w:ascii="Times New Roman" w:hAnsi="Times New Roman" w:cs="Times New Roman"/>
          <w:sz w:val="24"/>
          <w:szCs w:val="24"/>
          <w:shd w:val="clear" w:color="auto" w:fill="FFFFFF"/>
        </w:rPr>
        <w:t>Kimpres, Universidad de la Salle.</w:t>
      </w:r>
    </w:p>
    <w:p w14:paraId="2F28C923" w14:textId="5E7AE263" w:rsidR="00A631F2" w:rsidRPr="00637409" w:rsidRDefault="00A631F2" w:rsidP="004A2835">
      <w:pPr>
        <w:spacing w:after="0" w:line="480" w:lineRule="auto"/>
        <w:ind w:left="720" w:right="680" w:hanging="720"/>
        <w:rPr>
          <w:rFonts w:ascii="Times New Roman" w:hAnsi="Times New Roman" w:cs="Times New Roman"/>
          <w:sz w:val="24"/>
          <w:szCs w:val="24"/>
          <w:shd w:val="clear" w:color="auto" w:fill="FFFFFF"/>
        </w:rPr>
        <w:sectPr w:rsidR="00A631F2" w:rsidRPr="00637409" w:rsidSect="00E9338A">
          <w:pgSz w:w="12240" w:h="15840"/>
          <w:pgMar w:top="1417" w:right="1701" w:bottom="1417" w:left="1701" w:header="708" w:footer="708" w:gutter="0"/>
          <w:cols w:space="708"/>
          <w:docGrid w:linePitch="360"/>
        </w:sectPr>
      </w:pPr>
      <w:r w:rsidRPr="00637409">
        <w:rPr>
          <w:rFonts w:ascii="Times New Roman" w:hAnsi="Times New Roman" w:cs="Times New Roman"/>
          <w:sz w:val="24"/>
          <w:szCs w:val="24"/>
          <w:shd w:val="clear" w:color="auto" w:fill="FFFFFF"/>
        </w:rPr>
        <w:t xml:space="preserve">Viñao, A. (2006). </w:t>
      </w:r>
      <w:r w:rsidRPr="00637409">
        <w:rPr>
          <w:rFonts w:ascii="Times New Roman" w:hAnsi="Times New Roman" w:cs="Times New Roman"/>
          <w:i/>
          <w:iCs/>
          <w:sz w:val="24"/>
          <w:szCs w:val="24"/>
          <w:shd w:val="clear" w:color="auto" w:fill="FFFFFF"/>
        </w:rPr>
        <w:t>Sistemas educativos, culturas escolares y reformas</w:t>
      </w:r>
      <w:r w:rsidRPr="00637409">
        <w:rPr>
          <w:rFonts w:ascii="Times New Roman" w:hAnsi="Times New Roman" w:cs="Times New Roman"/>
          <w:sz w:val="24"/>
          <w:szCs w:val="24"/>
          <w:shd w:val="clear" w:color="auto" w:fill="FFFFFF"/>
        </w:rPr>
        <w:t>. Madrid: Morata</w:t>
      </w:r>
    </w:p>
    <w:tbl>
      <w:tblPr>
        <w:tblStyle w:val="Tablaconcuadrcula"/>
        <w:tblW w:w="5015" w:type="pct"/>
        <w:tblLook w:val="04A0" w:firstRow="1" w:lastRow="0" w:firstColumn="1" w:lastColumn="0" w:noHBand="0" w:noVBand="1"/>
      </w:tblPr>
      <w:tblGrid>
        <w:gridCol w:w="1251"/>
        <w:gridCol w:w="21"/>
        <w:gridCol w:w="1275"/>
        <w:gridCol w:w="143"/>
        <w:gridCol w:w="2393"/>
        <w:gridCol w:w="454"/>
        <w:gridCol w:w="2185"/>
        <w:gridCol w:w="769"/>
        <w:gridCol w:w="1869"/>
        <w:gridCol w:w="1082"/>
        <w:gridCol w:w="1554"/>
        <w:gridCol w:w="39"/>
      </w:tblGrid>
      <w:tr w:rsidR="00CA315D" w:rsidRPr="00926309" w14:paraId="59F95EE8" w14:textId="77777777" w:rsidTr="007D2B88">
        <w:trPr>
          <w:gridAfter w:val="1"/>
          <w:wAfter w:w="15" w:type="pct"/>
        </w:trPr>
        <w:tc>
          <w:tcPr>
            <w:tcW w:w="480" w:type="pct"/>
          </w:tcPr>
          <w:p w14:paraId="344C1519" w14:textId="77777777" w:rsidR="00CA315D" w:rsidRPr="00926309" w:rsidRDefault="00CA315D" w:rsidP="007D2B88">
            <w:pPr>
              <w:jc w:val="center"/>
              <w:rPr>
                <w:rFonts w:cstheme="minorHAnsi"/>
                <w:b/>
                <w:bCs/>
                <w:sz w:val="18"/>
                <w:szCs w:val="18"/>
              </w:rPr>
            </w:pPr>
            <w:r w:rsidRPr="00926309">
              <w:rPr>
                <w:rFonts w:cstheme="minorHAnsi"/>
                <w:b/>
                <w:bCs/>
                <w:sz w:val="18"/>
                <w:szCs w:val="18"/>
              </w:rPr>
              <w:lastRenderedPageBreak/>
              <w:t>Portada</w:t>
            </w:r>
          </w:p>
        </w:tc>
        <w:tc>
          <w:tcPr>
            <w:tcW w:w="497" w:type="pct"/>
            <w:gridSpan w:val="2"/>
          </w:tcPr>
          <w:p w14:paraId="65D2332D" w14:textId="77777777" w:rsidR="00CA315D" w:rsidRPr="00926309" w:rsidRDefault="00CA315D" w:rsidP="007D2B88">
            <w:pPr>
              <w:jc w:val="both"/>
              <w:rPr>
                <w:rFonts w:cstheme="minorHAnsi"/>
                <w:sz w:val="18"/>
                <w:szCs w:val="18"/>
              </w:rPr>
            </w:pPr>
            <w:r w:rsidRPr="00926309">
              <w:rPr>
                <w:rFonts w:cstheme="minorHAnsi"/>
                <w:sz w:val="18"/>
                <w:szCs w:val="18"/>
              </w:rPr>
              <w:t>No tiene portada</w:t>
            </w:r>
          </w:p>
        </w:tc>
        <w:tc>
          <w:tcPr>
            <w:tcW w:w="973" w:type="pct"/>
            <w:gridSpan w:val="2"/>
          </w:tcPr>
          <w:p w14:paraId="4C02300C" w14:textId="77777777" w:rsidR="00CA315D" w:rsidRPr="00926309" w:rsidRDefault="00CA315D" w:rsidP="007D2B88">
            <w:pPr>
              <w:jc w:val="both"/>
              <w:rPr>
                <w:rFonts w:cstheme="minorHAnsi"/>
                <w:sz w:val="18"/>
                <w:szCs w:val="18"/>
              </w:rPr>
            </w:pPr>
            <w:r w:rsidRPr="00926309">
              <w:rPr>
                <w:rFonts w:cstheme="minorHAnsi"/>
                <w:sz w:val="18"/>
                <w:szCs w:val="18"/>
              </w:rPr>
              <w:t>La portada solo tiene el título de la investigación</w:t>
            </w:r>
          </w:p>
        </w:tc>
        <w:tc>
          <w:tcPr>
            <w:tcW w:w="1012" w:type="pct"/>
            <w:gridSpan w:val="2"/>
          </w:tcPr>
          <w:p w14:paraId="0AFA0904" w14:textId="77777777" w:rsidR="00CA315D" w:rsidRPr="00926309" w:rsidRDefault="00CA315D" w:rsidP="007D2B88">
            <w:pPr>
              <w:jc w:val="both"/>
              <w:rPr>
                <w:rFonts w:cstheme="minorHAnsi"/>
                <w:sz w:val="18"/>
                <w:szCs w:val="18"/>
              </w:rPr>
            </w:pPr>
            <w:r w:rsidRPr="00926309">
              <w:rPr>
                <w:rFonts w:cstheme="minorHAnsi"/>
                <w:sz w:val="18"/>
                <w:szCs w:val="18"/>
              </w:rPr>
              <w:t>La portada tiene el título de la investigación y el nombre del autor</w:t>
            </w:r>
          </w:p>
        </w:tc>
        <w:tc>
          <w:tcPr>
            <w:tcW w:w="1012" w:type="pct"/>
            <w:gridSpan w:val="2"/>
          </w:tcPr>
          <w:p w14:paraId="35388AF6" w14:textId="77777777" w:rsidR="00CA315D" w:rsidRPr="00926309" w:rsidRDefault="00CA315D" w:rsidP="007D2B88">
            <w:pPr>
              <w:jc w:val="both"/>
              <w:rPr>
                <w:rFonts w:cstheme="minorHAnsi"/>
                <w:sz w:val="18"/>
                <w:szCs w:val="18"/>
              </w:rPr>
            </w:pPr>
            <w:r w:rsidRPr="00926309">
              <w:rPr>
                <w:rFonts w:cstheme="minorHAnsi"/>
                <w:sz w:val="18"/>
                <w:szCs w:val="18"/>
              </w:rPr>
              <w:t>Tiene la mayoría de los datos que se indicaron en el esquema dado.</w:t>
            </w:r>
          </w:p>
        </w:tc>
        <w:tc>
          <w:tcPr>
            <w:tcW w:w="1011" w:type="pct"/>
            <w:gridSpan w:val="2"/>
          </w:tcPr>
          <w:p w14:paraId="5537D529" w14:textId="77777777" w:rsidR="00CA315D" w:rsidRPr="00926309" w:rsidRDefault="00CA315D" w:rsidP="007D2B88">
            <w:pPr>
              <w:jc w:val="both"/>
              <w:rPr>
                <w:rFonts w:cstheme="minorHAnsi"/>
                <w:sz w:val="18"/>
                <w:szCs w:val="18"/>
              </w:rPr>
            </w:pPr>
            <w:r w:rsidRPr="00926309">
              <w:rPr>
                <w:rFonts w:cstheme="minorHAnsi"/>
                <w:sz w:val="18"/>
                <w:szCs w:val="18"/>
              </w:rPr>
              <w:t>Tiene todos los dados que se indicaron en el esquema dado.</w:t>
            </w:r>
          </w:p>
        </w:tc>
      </w:tr>
      <w:tr w:rsidR="00CA315D" w:rsidRPr="00926309" w14:paraId="3834AD3A" w14:textId="77777777" w:rsidTr="007D2B88">
        <w:trPr>
          <w:gridAfter w:val="1"/>
          <w:wAfter w:w="15" w:type="pct"/>
          <w:trHeight w:val="5906"/>
        </w:trPr>
        <w:tc>
          <w:tcPr>
            <w:tcW w:w="480" w:type="pct"/>
          </w:tcPr>
          <w:p w14:paraId="4EBAE264" w14:textId="77777777" w:rsidR="00CA315D" w:rsidRPr="00926309" w:rsidRDefault="00CA315D" w:rsidP="007D2B88">
            <w:pPr>
              <w:jc w:val="center"/>
              <w:rPr>
                <w:rFonts w:cstheme="minorHAnsi"/>
                <w:b/>
                <w:bCs/>
                <w:sz w:val="18"/>
                <w:szCs w:val="18"/>
              </w:rPr>
            </w:pPr>
            <w:r w:rsidRPr="00926309">
              <w:rPr>
                <w:rFonts w:cstheme="minorHAnsi"/>
                <w:b/>
                <w:bCs/>
                <w:sz w:val="18"/>
                <w:szCs w:val="18"/>
              </w:rPr>
              <w:t>Introducción</w:t>
            </w:r>
          </w:p>
        </w:tc>
        <w:tc>
          <w:tcPr>
            <w:tcW w:w="497" w:type="pct"/>
            <w:gridSpan w:val="2"/>
          </w:tcPr>
          <w:p w14:paraId="728BF6AF" w14:textId="77777777" w:rsidR="00CA315D" w:rsidRDefault="00CA315D" w:rsidP="007D2B88">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7E83880A" w14:textId="77777777" w:rsidR="00CA315D" w:rsidRDefault="00CA315D" w:rsidP="007D2B88">
            <w:pPr>
              <w:jc w:val="both"/>
              <w:rPr>
                <w:rFonts w:cstheme="minorHAnsi"/>
                <w:sz w:val="18"/>
                <w:szCs w:val="18"/>
              </w:rPr>
            </w:pPr>
          </w:p>
          <w:p w14:paraId="1706DA33" w14:textId="77777777" w:rsidR="00CA315D" w:rsidRDefault="00CA315D" w:rsidP="007D2B88">
            <w:pPr>
              <w:jc w:val="both"/>
              <w:rPr>
                <w:rFonts w:cstheme="minorHAnsi"/>
                <w:sz w:val="18"/>
                <w:szCs w:val="18"/>
              </w:rPr>
            </w:pPr>
            <w:r w:rsidRPr="00926309">
              <w:rPr>
                <w:rFonts w:cstheme="minorHAnsi"/>
                <w:sz w:val="18"/>
                <w:szCs w:val="18"/>
              </w:rPr>
              <w:t>Se omite la explicación de las razones por las que se hará la investigación.</w:t>
            </w:r>
          </w:p>
          <w:p w14:paraId="7CEDA606" w14:textId="77777777" w:rsidR="00CA315D" w:rsidRDefault="00CA315D" w:rsidP="007D2B88">
            <w:pPr>
              <w:jc w:val="both"/>
              <w:rPr>
                <w:rFonts w:cstheme="minorHAnsi"/>
                <w:sz w:val="18"/>
                <w:szCs w:val="18"/>
              </w:rPr>
            </w:pPr>
          </w:p>
          <w:p w14:paraId="440729AB" w14:textId="77777777" w:rsidR="00CA315D" w:rsidRPr="00926309" w:rsidRDefault="00CA315D" w:rsidP="007D2B88">
            <w:pPr>
              <w:jc w:val="both"/>
              <w:rPr>
                <w:rFonts w:cstheme="minorHAnsi"/>
                <w:sz w:val="18"/>
                <w:szCs w:val="18"/>
              </w:rPr>
            </w:pPr>
            <w:r w:rsidRPr="00926309">
              <w:rPr>
                <w:rFonts w:cstheme="minorHAnsi"/>
                <w:sz w:val="18"/>
                <w:szCs w:val="18"/>
              </w:rPr>
              <w:t>No se especifican los objetivos e hipótesis</w:t>
            </w:r>
          </w:p>
        </w:tc>
        <w:tc>
          <w:tcPr>
            <w:tcW w:w="973" w:type="pct"/>
            <w:gridSpan w:val="2"/>
          </w:tcPr>
          <w:p w14:paraId="61D657C4" w14:textId="77777777" w:rsidR="00CA315D" w:rsidRDefault="00CA315D" w:rsidP="007D2B88">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76F1E174" w14:textId="77777777" w:rsidR="00CA315D" w:rsidRDefault="00CA315D" w:rsidP="007D2B88">
            <w:pPr>
              <w:jc w:val="both"/>
              <w:rPr>
                <w:rFonts w:cstheme="minorHAnsi"/>
                <w:sz w:val="18"/>
                <w:szCs w:val="18"/>
              </w:rPr>
            </w:pPr>
          </w:p>
          <w:p w14:paraId="38630485" w14:textId="77777777" w:rsidR="00CA315D" w:rsidRDefault="00CA315D" w:rsidP="007D2B88">
            <w:pPr>
              <w:jc w:val="both"/>
              <w:rPr>
                <w:rFonts w:cstheme="minorHAnsi"/>
                <w:sz w:val="18"/>
                <w:szCs w:val="18"/>
              </w:rPr>
            </w:pPr>
            <w:r w:rsidRPr="00926309">
              <w:rPr>
                <w:rFonts w:cstheme="minorHAnsi"/>
                <w:sz w:val="18"/>
                <w:szCs w:val="18"/>
              </w:rPr>
              <w:t>Solo menciona el por qué se va a realizar la investigación.</w:t>
            </w:r>
          </w:p>
          <w:p w14:paraId="49B13304" w14:textId="77777777" w:rsidR="00CA315D" w:rsidRDefault="00CA315D" w:rsidP="007D2B88">
            <w:pPr>
              <w:jc w:val="both"/>
              <w:rPr>
                <w:rFonts w:cstheme="minorHAnsi"/>
                <w:sz w:val="18"/>
                <w:szCs w:val="18"/>
              </w:rPr>
            </w:pPr>
          </w:p>
          <w:p w14:paraId="2DFEEBFB" w14:textId="77777777" w:rsidR="00CA315D" w:rsidRPr="00926309" w:rsidRDefault="00CA315D" w:rsidP="007D2B88">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12" w:type="pct"/>
            <w:gridSpan w:val="2"/>
          </w:tcPr>
          <w:p w14:paraId="27AFD99F" w14:textId="77777777" w:rsidR="00CA315D" w:rsidRDefault="00CA315D" w:rsidP="007D2B88">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203C6FA5" w14:textId="77777777" w:rsidR="00CA315D" w:rsidRDefault="00CA315D" w:rsidP="007D2B88">
            <w:pPr>
              <w:jc w:val="both"/>
              <w:rPr>
                <w:rFonts w:cstheme="minorHAnsi"/>
                <w:sz w:val="18"/>
                <w:szCs w:val="18"/>
              </w:rPr>
            </w:pPr>
          </w:p>
          <w:p w14:paraId="4993E056" w14:textId="77777777" w:rsidR="00CA315D" w:rsidRDefault="00CA315D" w:rsidP="007D2B88">
            <w:pPr>
              <w:jc w:val="both"/>
              <w:rPr>
                <w:rFonts w:cstheme="minorHAnsi"/>
                <w:sz w:val="18"/>
                <w:szCs w:val="18"/>
              </w:rPr>
            </w:pPr>
            <w:r w:rsidRPr="00926309">
              <w:rPr>
                <w:rFonts w:cstheme="minorHAnsi"/>
                <w:sz w:val="18"/>
                <w:szCs w:val="18"/>
              </w:rPr>
              <w:t>Se explica de manera muy general las razones por las que se realizará la investigación.</w:t>
            </w:r>
          </w:p>
          <w:p w14:paraId="49122373" w14:textId="77777777" w:rsidR="00CA315D" w:rsidRDefault="00CA315D" w:rsidP="007D2B88">
            <w:pPr>
              <w:jc w:val="both"/>
              <w:rPr>
                <w:rFonts w:cstheme="minorHAnsi"/>
                <w:sz w:val="18"/>
                <w:szCs w:val="18"/>
              </w:rPr>
            </w:pPr>
          </w:p>
          <w:p w14:paraId="57E6D54F" w14:textId="77777777" w:rsidR="00CA315D" w:rsidRPr="00926309" w:rsidRDefault="00CA315D" w:rsidP="007D2B88">
            <w:pPr>
              <w:jc w:val="both"/>
              <w:rPr>
                <w:rFonts w:cstheme="minorHAnsi"/>
                <w:sz w:val="18"/>
                <w:szCs w:val="18"/>
              </w:rPr>
            </w:pPr>
            <w:r w:rsidRPr="00926309">
              <w:rPr>
                <w:rFonts w:cstheme="minorHAnsi"/>
                <w:sz w:val="18"/>
                <w:szCs w:val="18"/>
              </w:rPr>
              <w:t>Se mencionan el objetivo general, pero no contiene objetivos específicos.</w:t>
            </w:r>
          </w:p>
          <w:p w14:paraId="4D920C11" w14:textId="77777777" w:rsidR="00CA315D" w:rsidRPr="00926309" w:rsidRDefault="00CA315D" w:rsidP="007D2B88">
            <w:pPr>
              <w:jc w:val="both"/>
              <w:rPr>
                <w:rFonts w:cstheme="minorHAnsi"/>
                <w:sz w:val="18"/>
                <w:szCs w:val="18"/>
              </w:rPr>
            </w:pPr>
            <w:r w:rsidRPr="00926309">
              <w:rPr>
                <w:rFonts w:cstheme="minorHAnsi"/>
                <w:sz w:val="18"/>
                <w:szCs w:val="18"/>
              </w:rPr>
              <w:t>La hipótesis no es clara ni precisa.</w:t>
            </w:r>
          </w:p>
        </w:tc>
        <w:tc>
          <w:tcPr>
            <w:tcW w:w="1012" w:type="pct"/>
            <w:gridSpan w:val="2"/>
          </w:tcPr>
          <w:p w14:paraId="76E5D63E" w14:textId="77777777" w:rsidR="00CA315D" w:rsidRDefault="00CA315D" w:rsidP="007D2B88">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6A590234" w14:textId="77777777" w:rsidR="00CA315D" w:rsidRPr="00926309" w:rsidRDefault="00CA315D" w:rsidP="007D2B88">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3B6847E" w14:textId="77777777" w:rsidR="00CA315D" w:rsidRPr="00926309" w:rsidRDefault="00CA315D" w:rsidP="007D2B88">
            <w:pPr>
              <w:jc w:val="both"/>
              <w:rPr>
                <w:rFonts w:cstheme="minorHAnsi"/>
                <w:sz w:val="18"/>
                <w:szCs w:val="18"/>
              </w:rPr>
            </w:pPr>
            <w:r w:rsidRPr="00926309">
              <w:rPr>
                <w:rFonts w:cstheme="minorHAnsi"/>
                <w:sz w:val="18"/>
                <w:szCs w:val="18"/>
              </w:rPr>
              <w:t>Se mencionan el objetivo general y los específicos.</w:t>
            </w:r>
          </w:p>
          <w:p w14:paraId="3C05BC6D" w14:textId="77777777" w:rsidR="00CA315D" w:rsidRPr="00926309" w:rsidRDefault="00CA315D" w:rsidP="007D2B88">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431A75BE" w14:textId="77777777" w:rsidR="00CA315D" w:rsidRPr="00926309" w:rsidRDefault="00CA315D" w:rsidP="007D2B88">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6923D330" w14:textId="77777777" w:rsidR="00CA315D" w:rsidRPr="00926309" w:rsidRDefault="00CA315D" w:rsidP="007D2B88">
            <w:pPr>
              <w:jc w:val="both"/>
              <w:rPr>
                <w:rFonts w:cstheme="minorHAnsi"/>
                <w:sz w:val="18"/>
                <w:szCs w:val="18"/>
              </w:rPr>
            </w:pPr>
          </w:p>
        </w:tc>
        <w:tc>
          <w:tcPr>
            <w:tcW w:w="1011" w:type="pct"/>
            <w:gridSpan w:val="2"/>
          </w:tcPr>
          <w:p w14:paraId="1E69B820" w14:textId="77777777" w:rsidR="00CA315D" w:rsidRDefault="00CA315D" w:rsidP="007D2B88">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58C95560" w14:textId="77777777" w:rsidR="00CA315D" w:rsidRPr="00926309" w:rsidRDefault="00CA315D" w:rsidP="007D2B88">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EDD3518" w14:textId="77777777" w:rsidR="00CA315D" w:rsidRDefault="00CA315D" w:rsidP="007D2B88">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474A9ECD" w14:textId="77777777" w:rsidR="00CA315D" w:rsidRPr="00926309" w:rsidRDefault="00CA315D" w:rsidP="007D2B88">
            <w:pPr>
              <w:jc w:val="both"/>
              <w:rPr>
                <w:rFonts w:cstheme="minorHAnsi"/>
                <w:sz w:val="18"/>
                <w:szCs w:val="18"/>
              </w:rPr>
            </w:pPr>
            <w:r w:rsidRPr="00926309">
              <w:rPr>
                <w:rFonts w:cstheme="minorHAnsi"/>
                <w:sz w:val="18"/>
                <w:szCs w:val="18"/>
              </w:rPr>
              <w:t xml:space="preserve">Se describen de manera detallada el objetivo general y los específicos: </w:t>
            </w:r>
          </w:p>
          <w:p w14:paraId="14BB0A73" w14:textId="77777777" w:rsidR="00CA315D" w:rsidRPr="00926309" w:rsidRDefault="00CA315D" w:rsidP="007D2B88">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68C876F" w14:textId="77777777" w:rsidR="00CA315D" w:rsidRPr="00926309" w:rsidRDefault="00CA315D" w:rsidP="007D2B88">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CA315D" w:rsidRPr="00926309" w14:paraId="6E105EC9" w14:textId="77777777" w:rsidTr="007D2B88">
        <w:trPr>
          <w:gridAfter w:val="1"/>
          <w:wAfter w:w="15" w:type="pct"/>
        </w:trPr>
        <w:tc>
          <w:tcPr>
            <w:tcW w:w="480" w:type="pct"/>
          </w:tcPr>
          <w:p w14:paraId="57E6663B" w14:textId="77777777" w:rsidR="00CA315D" w:rsidRPr="00926309" w:rsidRDefault="00CA315D" w:rsidP="007D2B88">
            <w:pPr>
              <w:jc w:val="center"/>
              <w:rPr>
                <w:rFonts w:cstheme="minorHAnsi"/>
                <w:b/>
                <w:bCs/>
                <w:sz w:val="18"/>
                <w:szCs w:val="18"/>
              </w:rPr>
            </w:pPr>
            <w:r w:rsidRPr="00926309">
              <w:rPr>
                <w:rFonts w:cstheme="minorHAnsi"/>
                <w:b/>
                <w:bCs/>
                <w:sz w:val="18"/>
                <w:szCs w:val="18"/>
              </w:rPr>
              <w:t>Antecedentes del tema</w:t>
            </w:r>
          </w:p>
        </w:tc>
        <w:tc>
          <w:tcPr>
            <w:tcW w:w="497" w:type="pct"/>
            <w:gridSpan w:val="2"/>
          </w:tcPr>
          <w:p w14:paraId="3CECCF4F" w14:textId="77777777" w:rsidR="00CA315D" w:rsidRPr="00926309" w:rsidRDefault="00CA315D" w:rsidP="007D2B88">
            <w:pPr>
              <w:jc w:val="both"/>
              <w:rPr>
                <w:rFonts w:cstheme="minorHAnsi"/>
                <w:sz w:val="18"/>
                <w:szCs w:val="18"/>
              </w:rPr>
            </w:pPr>
            <w:r w:rsidRPr="00926309">
              <w:rPr>
                <w:rFonts w:cstheme="minorHAnsi"/>
                <w:sz w:val="18"/>
                <w:szCs w:val="18"/>
              </w:rPr>
              <w:t>No incluye antecedentes del tema.</w:t>
            </w:r>
          </w:p>
        </w:tc>
        <w:tc>
          <w:tcPr>
            <w:tcW w:w="973" w:type="pct"/>
            <w:gridSpan w:val="2"/>
          </w:tcPr>
          <w:p w14:paraId="63D9D66D" w14:textId="77777777" w:rsidR="00CA315D" w:rsidRPr="00926309" w:rsidRDefault="00CA315D" w:rsidP="007D2B88">
            <w:pPr>
              <w:jc w:val="both"/>
              <w:rPr>
                <w:rFonts w:cstheme="minorHAnsi"/>
                <w:sz w:val="18"/>
                <w:szCs w:val="18"/>
              </w:rPr>
            </w:pPr>
            <w:r w:rsidRPr="00926309">
              <w:rPr>
                <w:rFonts w:cstheme="minorHAnsi"/>
                <w:sz w:val="18"/>
                <w:szCs w:val="18"/>
              </w:rPr>
              <w:t>Se incluyen antecedentes del tema, No incluye citas bibliográficas.</w:t>
            </w:r>
          </w:p>
        </w:tc>
        <w:tc>
          <w:tcPr>
            <w:tcW w:w="1012" w:type="pct"/>
            <w:gridSpan w:val="2"/>
          </w:tcPr>
          <w:p w14:paraId="3703ED70" w14:textId="77777777" w:rsidR="00CA315D" w:rsidRPr="00926309" w:rsidRDefault="00CA315D" w:rsidP="007D2B88">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12" w:type="pct"/>
            <w:gridSpan w:val="2"/>
          </w:tcPr>
          <w:p w14:paraId="2CB8B35C" w14:textId="77777777" w:rsidR="00CA315D" w:rsidRPr="00926309" w:rsidRDefault="00CA315D" w:rsidP="007D2B88">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011" w:type="pct"/>
            <w:gridSpan w:val="2"/>
          </w:tcPr>
          <w:p w14:paraId="44C5A9D0" w14:textId="77777777" w:rsidR="00CA315D" w:rsidRPr="00926309" w:rsidRDefault="00CA315D" w:rsidP="007D2B88">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CA315D" w:rsidRPr="00926309" w14:paraId="17D3112C" w14:textId="77777777" w:rsidTr="007D2B88">
        <w:trPr>
          <w:gridAfter w:val="1"/>
          <w:wAfter w:w="15" w:type="pct"/>
        </w:trPr>
        <w:tc>
          <w:tcPr>
            <w:tcW w:w="480" w:type="pct"/>
          </w:tcPr>
          <w:p w14:paraId="05113724" w14:textId="77777777" w:rsidR="00CA315D" w:rsidRPr="00926309" w:rsidRDefault="00CA315D" w:rsidP="007D2B88">
            <w:pPr>
              <w:jc w:val="center"/>
              <w:rPr>
                <w:rFonts w:cstheme="minorHAnsi"/>
                <w:b/>
                <w:bCs/>
                <w:sz w:val="18"/>
                <w:szCs w:val="18"/>
              </w:rPr>
            </w:pPr>
            <w:r w:rsidRPr="00926309">
              <w:rPr>
                <w:rFonts w:cstheme="minorHAnsi"/>
                <w:b/>
                <w:bCs/>
                <w:sz w:val="18"/>
                <w:szCs w:val="18"/>
              </w:rPr>
              <w:t>Marco teórico</w:t>
            </w:r>
          </w:p>
        </w:tc>
        <w:tc>
          <w:tcPr>
            <w:tcW w:w="497" w:type="pct"/>
            <w:gridSpan w:val="2"/>
          </w:tcPr>
          <w:p w14:paraId="007D05C5" w14:textId="77777777" w:rsidR="00CA315D" w:rsidRPr="00926309" w:rsidRDefault="00CA315D" w:rsidP="007D2B88">
            <w:pPr>
              <w:jc w:val="both"/>
              <w:rPr>
                <w:rFonts w:cstheme="minorHAnsi"/>
                <w:sz w:val="18"/>
                <w:szCs w:val="18"/>
              </w:rPr>
            </w:pPr>
            <w:r w:rsidRPr="00926309">
              <w:rPr>
                <w:rFonts w:cstheme="minorHAnsi"/>
                <w:sz w:val="18"/>
                <w:szCs w:val="18"/>
              </w:rPr>
              <w:t>No incluye marco teórico</w:t>
            </w:r>
          </w:p>
        </w:tc>
        <w:tc>
          <w:tcPr>
            <w:tcW w:w="973" w:type="pct"/>
            <w:gridSpan w:val="2"/>
          </w:tcPr>
          <w:p w14:paraId="5753180D" w14:textId="77777777" w:rsidR="00CA315D" w:rsidRPr="00926309" w:rsidRDefault="00CA315D" w:rsidP="007D2B88">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9CEA17D" w14:textId="77777777" w:rsidR="00CA315D" w:rsidRPr="00926309" w:rsidRDefault="00CA315D" w:rsidP="007D2B88">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12" w:type="pct"/>
            <w:gridSpan w:val="2"/>
          </w:tcPr>
          <w:p w14:paraId="7715F387" w14:textId="77777777" w:rsidR="00CA315D" w:rsidRPr="00926309" w:rsidRDefault="00CA315D" w:rsidP="007D2B88">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02C67F3" w14:textId="77777777" w:rsidR="00CA315D" w:rsidRPr="00926309" w:rsidRDefault="00CA315D" w:rsidP="007D2B88">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12" w:type="pct"/>
            <w:gridSpan w:val="2"/>
          </w:tcPr>
          <w:p w14:paraId="629C89F3" w14:textId="77777777" w:rsidR="00CA315D" w:rsidRPr="00926309" w:rsidRDefault="00CA315D" w:rsidP="007D2B88">
            <w:pPr>
              <w:jc w:val="both"/>
              <w:rPr>
                <w:rFonts w:cstheme="minorHAnsi"/>
                <w:sz w:val="18"/>
                <w:szCs w:val="18"/>
              </w:rPr>
            </w:pPr>
            <w:r w:rsidRPr="00926309">
              <w:rPr>
                <w:rFonts w:cstheme="minorHAnsi"/>
                <w:sz w:val="18"/>
                <w:szCs w:val="18"/>
              </w:rPr>
              <w:t xml:space="preserve">Cuenta con las bases teóricas compuestas por todos aquellos temas que están relacionados con la investigación. Se obtiene de diversas fuentes confiables como revistas científicas, libros, tesis, etc. Escribe reflexiones propias de la información </w:t>
            </w:r>
            <w:r w:rsidRPr="00926309">
              <w:rPr>
                <w:rFonts w:cstheme="minorHAnsi"/>
                <w:sz w:val="18"/>
                <w:szCs w:val="18"/>
              </w:rPr>
              <w:lastRenderedPageBreak/>
              <w:t>consultada, pero no son suficientes.</w:t>
            </w:r>
          </w:p>
          <w:p w14:paraId="2A6523B8" w14:textId="77777777" w:rsidR="00CA315D" w:rsidRPr="00926309" w:rsidRDefault="00CA315D" w:rsidP="007D2B88">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11" w:type="pct"/>
            <w:gridSpan w:val="2"/>
          </w:tcPr>
          <w:p w14:paraId="051807AA" w14:textId="77777777" w:rsidR="00CA315D" w:rsidRPr="00926309" w:rsidRDefault="00CA315D" w:rsidP="007D2B88">
            <w:pPr>
              <w:jc w:val="both"/>
              <w:rPr>
                <w:rFonts w:cstheme="minorHAnsi"/>
                <w:sz w:val="18"/>
                <w:szCs w:val="18"/>
              </w:rPr>
            </w:pPr>
            <w:r w:rsidRPr="00926309">
              <w:rPr>
                <w:rFonts w:cstheme="minorHAnsi"/>
                <w:sz w:val="18"/>
                <w:szCs w:val="18"/>
              </w:rPr>
              <w:lastRenderedPageBreak/>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05EAB29E" w14:textId="77777777" w:rsidR="00CA315D" w:rsidRPr="00926309" w:rsidRDefault="00CA315D" w:rsidP="007D2B88">
            <w:pPr>
              <w:jc w:val="both"/>
              <w:rPr>
                <w:rFonts w:cstheme="minorHAnsi"/>
                <w:sz w:val="18"/>
                <w:szCs w:val="18"/>
              </w:rPr>
            </w:pPr>
            <w:r w:rsidRPr="00926309">
              <w:rPr>
                <w:rFonts w:cstheme="minorHAnsi"/>
                <w:sz w:val="18"/>
                <w:szCs w:val="18"/>
              </w:rPr>
              <w:lastRenderedPageBreak/>
              <w:t xml:space="preserve">Escribe al menos </w:t>
            </w:r>
            <w:r>
              <w:rPr>
                <w:rFonts w:cstheme="minorHAnsi"/>
                <w:sz w:val="18"/>
                <w:szCs w:val="18"/>
              </w:rPr>
              <w:t>4</w:t>
            </w:r>
            <w:r w:rsidRPr="00926309">
              <w:rPr>
                <w:rFonts w:cstheme="minorHAnsi"/>
                <w:sz w:val="18"/>
                <w:szCs w:val="18"/>
              </w:rPr>
              <w:t xml:space="preserve"> citas bibliográficas.</w:t>
            </w:r>
          </w:p>
        </w:tc>
      </w:tr>
      <w:tr w:rsidR="00CA315D" w:rsidRPr="00926309" w14:paraId="79A46061" w14:textId="77777777" w:rsidTr="007D2B88">
        <w:trPr>
          <w:gridAfter w:val="1"/>
          <w:wAfter w:w="15" w:type="pct"/>
        </w:trPr>
        <w:tc>
          <w:tcPr>
            <w:tcW w:w="480" w:type="pct"/>
          </w:tcPr>
          <w:p w14:paraId="17467A30" w14:textId="77777777" w:rsidR="00CA315D" w:rsidRPr="00926309" w:rsidRDefault="00CA315D" w:rsidP="007D2B88">
            <w:pPr>
              <w:jc w:val="center"/>
              <w:rPr>
                <w:rFonts w:cstheme="minorHAnsi"/>
                <w:b/>
                <w:bCs/>
                <w:sz w:val="18"/>
                <w:szCs w:val="18"/>
              </w:rPr>
            </w:pPr>
            <w:r w:rsidRPr="00926309">
              <w:rPr>
                <w:rFonts w:cstheme="minorHAnsi"/>
                <w:b/>
                <w:bCs/>
                <w:sz w:val="18"/>
                <w:szCs w:val="18"/>
              </w:rPr>
              <w:lastRenderedPageBreak/>
              <w:t>Metodología</w:t>
            </w:r>
          </w:p>
        </w:tc>
        <w:tc>
          <w:tcPr>
            <w:tcW w:w="497" w:type="pct"/>
            <w:gridSpan w:val="2"/>
          </w:tcPr>
          <w:p w14:paraId="05CA3592" w14:textId="77777777" w:rsidR="00CA315D" w:rsidRPr="00926309" w:rsidRDefault="00CA315D" w:rsidP="007D2B88">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973" w:type="pct"/>
            <w:gridSpan w:val="2"/>
          </w:tcPr>
          <w:p w14:paraId="3975C302" w14:textId="77777777" w:rsidR="00CA315D" w:rsidRPr="00926309" w:rsidRDefault="00CA315D" w:rsidP="007D2B88">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12" w:type="pct"/>
            <w:gridSpan w:val="2"/>
          </w:tcPr>
          <w:p w14:paraId="75C6FA91" w14:textId="77777777" w:rsidR="00CA315D" w:rsidRPr="00926309" w:rsidRDefault="00CA315D" w:rsidP="007D2B88">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6D877A85" w14:textId="77777777" w:rsidR="00CA315D" w:rsidRPr="00926309" w:rsidRDefault="00CA315D" w:rsidP="007D2B88">
            <w:pPr>
              <w:jc w:val="both"/>
              <w:rPr>
                <w:rFonts w:cstheme="minorHAnsi"/>
                <w:sz w:val="18"/>
                <w:szCs w:val="18"/>
              </w:rPr>
            </w:pPr>
            <w:r w:rsidRPr="00926309">
              <w:rPr>
                <w:rFonts w:cstheme="minorHAnsi"/>
                <w:sz w:val="18"/>
                <w:szCs w:val="18"/>
              </w:rPr>
              <w:t>No escribe todas las citas bibliográficas de cada técnica a emplear.</w:t>
            </w:r>
          </w:p>
        </w:tc>
        <w:tc>
          <w:tcPr>
            <w:tcW w:w="1012" w:type="pct"/>
            <w:gridSpan w:val="2"/>
          </w:tcPr>
          <w:p w14:paraId="01742540" w14:textId="77777777" w:rsidR="00CA315D" w:rsidRPr="00926309" w:rsidRDefault="00CA315D" w:rsidP="007D2B88">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5FC5AF23" w14:textId="77777777" w:rsidR="00CA315D" w:rsidRPr="00926309" w:rsidRDefault="00CA315D" w:rsidP="007D2B88">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1011" w:type="pct"/>
            <w:gridSpan w:val="2"/>
          </w:tcPr>
          <w:p w14:paraId="3DDCB5F8" w14:textId="77777777" w:rsidR="00CA315D" w:rsidRPr="00926309" w:rsidRDefault="00CA315D" w:rsidP="007D2B88">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573DD1BF" w14:textId="77777777" w:rsidR="00CA315D" w:rsidRPr="00926309" w:rsidRDefault="00CA315D" w:rsidP="007D2B88">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CA315D" w:rsidRPr="00926309" w14:paraId="6171FBED" w14:textId="77777777" w:rsidTr="007D2B88">
        <w:tc>
          <w:tcPr>
            <w:tcW w:w="488" w:type="pct"/>
            <w:gridSpan w:val="2"/>
          </w:tcPr>
          <w:p w14:paraId="32125AD5" w14:textId="77777777" w:rsidR="00CA315D" w:rsidRPr="00926309" w:rsidRDefault="00CA315D" w:rsidP="007D2B88">
            <w:pPr>
              <w:jc w:val="center"/>
              <w:rPr>
                <w:rFonts w:cstheme="minorHAnsi"/>
                <w:b/>
                <w:bCs/>
                <w:sz w:val="18"/>
                <w:szCs w:val="18"/>
              </w:rPr>
            </w:pPr>
            <w:r w:rsidRPr="00926309">
              <w:rPr>
                <w:rFonts w:cstheme="minorHAnsi"/>
                <w:b/>
                <w:bCs/>
                <w:sz w:val="18"/>
                <w:szCs w:val="18"/>
              </w:rPr>
              <w:t>Ortografía y redacción</w:t>
            </w:r>
          </w:p>
        </w:tc>
        <w:tc>
          <w:tcPr>
            <w:tcW w:w="544" w:type="pct"/>
            <w:gridSpan w:val="2"/>
          </w:tcPr>
          <w:p w14:paraId="05335EF2" w14:textId="77777777" w:rsidR="00CA315D" w:rsidRPr="00926309" w:rsidRDefault="00CA315D" w:rsidP="007D2B88">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1092" w:type="pct"/>
            <w:gridSpan w:val="2"/>
          </w:tcPr>
          <w:p w14:paraId="1ECE1AEB" w14:textId="77777777" w:rsidR="00CA315D" w:rsidRPr="00926309" w:rsidRDefault="00CA315D" w:rsidP="007D2B88">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133" w:type="pct"/>
            <w:gridSpan w:val="2"/>
          </w:tcPr>
          <w:p w14:paraId="63EB7B44" w14:textId="77777777" w:rsidR="00CA315D" w:rsidRPr="00926309" w:rsidRDefault="00CA315D" w:rsidP="007D2B88">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5BE4CDFF" w14:textId="77777777" w:rsidR="00CA315D" w:rsidRPr="00926309" w:rsidRDefault="00CA315D" w:rsidP="007D2B88">
            <w:pPr>
              <w:jc w:val="both"/>
              <w:rPr>
                <w:rFonts w:cstheme="minorHAnsi"/>
                <w:sz w:val="18"/>
                <w:szCs w:val="18"/>
              </w:rPr>
            </w:pPr>
          </w:p>
        </w:tc>
        <w:tc>
          <w:tcPr>
            <w:tcW w:w="1132" w:type="pct"/>
            <w:gridSpan w:val="2"/>
          </w:tcPr>
          <w:p w14:paraId="73BF97DC" w14:textId="77777777" w:rsidR="00CA315D" w:rsidRPr="00926309" w:rsidRDefault="00CA315D" w:rsidP="007D2B88">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1831C62A" w14:textId="77777777" w:rsidR="00CA315D" w:rsidRPr="00926309" w:rsidRDefault="00CA315D" w:rsidP="007D2B88">
            <w:pPr>
              <w:jc w:val="both"/>
              <w:rPr>
                <w:rFonts w:cstheme="minorHAnsi"/>
                <w:sz w:val="18"/>
                <w:szCs w:val="18"/>
              </w:rPr>
            </w:pPr>
          </w:p>
        </w:tc>
        <w:tc>
          <w:tcPr>
            <w:tcW w:w="612" w:type="pct"/>
            <w:gridSpan w:val="2"/>
          </w:tcPr>
          <w:p w14:paraId="488BFAD2" w14:textId="77777777" w:rsidR="00CA315D" w:rsidRPr="00926309" w:rsidRDefault="00CA315D" w:rsidP="007D2B88">
            <w:pPr>
              <w:pStyle w:val="Sinespaciado"/>
              <w:jc w:val="both"/>
              <w:rPr>
                <w:sz w:val="18"/>
                <w:szCs w:val="18"/>
              </w:rPr>
            </w:pPr>
            <w:r w:rsidRPr="00926309">
              <w:rPr>
                <w:sz w:val="18"/>
                <w:szCs w:val="18"/>
              </w:rPr>
              <w:t xml:space="preserve">El escrito denota el uso correcto de reglas ortográficas y expresa ideas completas y coherentes. </w:t>
            </w:r>
          </w:p>
          <w:p w14:paraId="3D2221A8" w14:textId="77777777" w:rsidR="00CA315D" w:rsidRPr="00926309" w:rsidRDefault="00CA315D" w:rsidP="007D2B88">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CA315D" w:rsidRPr="00926309" w14:paraId="0F31E800" w14:textId="77777777" w:rsidTr="007D2B88">
        <w:tc>
          <w:tcPr>
            <w:tcW w:w="488" w:type="pct"/>
            <w:gridSpan w:val="2"/>
          </w:tcPr>
          <w:p w14:paraId="6CDAA164" w14:textId="77777777" w:rsidR="00CA315D" w:rsidRPr="00926309" w:rsidRDefault="00CA315D" w:rsidP="007D2B88">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544" w:type="pct"/>
            <w:gridSpan w:val="2"/>
          </w:tcPr>
          <w:p w14:paraId="1A6E618E" w14:textId="77777777" w:rsidR="00CA315D" w:rsidRPr="00926309" w:rsidRDefault="00CA315D" w:rsidP="007D2B88">
            <w:pPr>
              <w:jc w:val="both"/>
              <w:rPr>
                <w:rFonts w:cstheme="minorHAnsi"/>
                <w:sz w:val="18"/>
                <w:szCs w:val="18"/>
              </w:rPr>
            </w:pPr>
            <w:r w:rsidRPr="00926309">
              <w:rPr>
                <w:rFonts w:cstheme="minorHAnsi"/>
                <w:sz w:val="18"/>
                <w:szCs w:val="18"/>
              </w:rPr>
              <w:t>No tiene lista de referencias bibliográficas</w:t>
            </w:r>
          </w:p>
        </w:tc>
        <w:tc>
          <w:tcPr>
            <w:tcW w:w="1092" w:type="pct"/>
            <w:gridSpan w:val="2"/>
          </w:tcPr>
          <w:p w14:paraId="17A1518A" w14:textId="77777777" w:rsidR="00CA315D" w:rsidRPr="00926309" w:rsidRDefault="00CA315D" w:rsidP="007D2B88">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22C1E384" w14:textId="77777777" w:rsidR="00CA315D" w:rsidRPr="00926309" w:rsidRDefault="00CA315D" w:rsidP="007D2B88">
            <w:pPr>
              <w:jc w:val="both"/>
              <w:rPr>
                <w:rFonts w:cstheme="minorHAnsi"/>
                <w:sz w:val="18"/>
                <w:szCs w:val="18"/>
              </w:rPr>
            </w:pPr>
            <w:r w:rsidRPr="00926309">
              <w:rPr>
                <w:rFonts w:cstheme="minorHAnsi"/>
                <w:sz w:val="18"/>
                <w:szCs w:val="18"/>
              </w:rPr>
              <w:t>(Incluye menos de 5 referencias)</w:t>
            </w:r>
          </w:p>
        </w:tc>
        <w:tc>
          <w:tcPr>
            <w:tcW w:w="1133" w:type="pct"/>
            <w:gridSpan w:val="2"/>
          </w:tcPr>
          <w:p w14:paraId="03420444" w14:textId="77777777" w:rsidR="00CA315D" w:rsidRPr="00926309" w:rsidRDefault="00CA315D" w:rsidP="007D2B88">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16AA58DB" w14:textId="77777777" w:rsidR="00CA315D" w:rsidRPr="00926309" w:rsidRDefault="00CA315D" w:rsidP="007D2B88">
            <w:pPr>
              <w:jc w:val="both"/>
              <w:rPr>
                <w:rFonts w:cstheme="minorHAnsi"/>
                <w:sz w:val="18"/>
                <w:szCs w:val="18"/>
              </w:rPr>
            </w:pPr>
            <w:r w:rsidRPr="00926309">
              <w:rPr>
                <w:rFonts w:cstheme="minorHAnsi"/>
                <w:sz w:val="18"/>
                <w:szCs w:val="18"/>
              </w:rPr>
              <w:t>(Incluye de 6 - 7 referencias)</w:t>
            </w:r>
          </w:p>
        </w:tc>
        <w:tc>
          <w:tcPr>
            <w:tcW w:w="1132" w:type="pct"/>
            <w:gridSpan w:val="2"/>
          </w:tcPr>
          <w:p w14:paraId="201F8D39" w14:textId="77777777" w:rsidR="00CA315D" w:rsidRPr="00926309" w:rsidRDefault="00CA315D" w:rsidP="007D2B88">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75798F02" w14:textId="77777777" w:rsidR="00CA315D" w:rsidRPr="00926309" w:rsidRDefault="00CA315D" w:rsidP="007D2B88">
            <w:pPr>
              <w:jc w:val="both"/>
              <w:rPr>
                <w:rFonts w:cstheme="minorHAnsi"/>
                <w:sz w:val="18"/>
                <w:szCs w:val="18"/>
              </w:rPr>
            </w:pPr>
            <w:r w:rsidRPr="00926309">
              <w:rPr>
                <w:rFonts w:cstheme="minorHAnsi"/>
                <w:sz w:val="18"/>
                <w:szCs w:val="18"/>
              </w:rPr>
              <w:t>(Incluye de 9 - 8 referencias)</w:t>
            </w:r>
          </w:p>
        </w:tc>
        <w:tc>
          <w:tcPr>
            <w:tcW w:w="612" w:type="pct"/>
            <w:gridSpan w:val="2"/>
          </w:tcPr>
          <w:p w14:paraId="53702E9F" w14:textId="77777777" w:rsidR="00CA315D" w:rsidRPr="00926309" w:rsidRDefault="00CA315D" w:rsidP="007D2B88">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11B95D03" w14:textId="77777777" w:rsidR="00CA315D" w:rsidRPr="00926309" w:rsidRDefault="00CA315D" w:rsidP="007D2B88">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5C0E6440" w14:textId="77777777" w:rsidR="00A631F2" w:rsidRPr="000D1B7A" w:rsidRDefault="00A631F2" w:rsidP="00BB1C81">
      <w:pPr>
        <w:spacing w:line="480" w:lineRule="auto"/>
        <w:rPr>
          <w:rFonts w:ascii="Times New Roman" w:hAnsi="Times New Roman" w:cs="Times New Roman"/>
          <w:b/>
          <w:sz w:val="32"/>
          <w:szCs w:val="32"/>
        </w:rPr>
      </w:pPr>
    </w:p>
    <w:sectPr w:rsidR="00A631F2" w:rsidRPr="000D1B7A" w:rsidSect="00AC508C">
      <w:pgSz w:w="15840" w:h="12240" w:orient="landscape"/>
      <w:pgMar w:top="709"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7546"/>
    <w:multiLevelType w:val="hybridMultilevel"/>
    <w:tmpl w:val="F3EC60D0"/>
    <w:lvl w:ilvl="0" w:tplc="CDA003FA">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7B38AE"/>
    <w:multiLevelType w:val="hybridMultilevel"/>
    <w:tmpl w:val="3490CA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AB1CC0"/>
    <w:multiLevelType w:val="hybridMultilevel"/>
    <w:tmpl w:val="484AA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7743350">
    <w:abstractNumId w:val="2"/>
  </w:num>
  <w:num w:numId="2" w16cid:durableId="1949696123">
    <w:abstractNumId w:val="1"/>
  </w:num>
  <w:num w:numId="3" w16cid:durableId="17519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C1"/>
    <w:rsid w:val="0001793E"/>
    <w:rsid w:val="00023923"/>
    <w:rsid w:val="00031DA6"/>
    <w:rsid w:val="00036BA2"/>
    <w:rsid w:val="00075144"/>
    <w:rsid w:val="00082599"/>
    <w:rsid w:val="000839A1"/>
    <w:rsid w:val="0008577C"/>
    <w:rsid w:val="00094087"/>
    <w:rsid w:val="000A1112"/>
    <w:rsid w:val="000A6BCB"/>
    <w:rsid w:val="000C70DE"/>
    <w:rsid w:val="000D1196"/>
    <w:rsid w:val="000D1B7A"/>
    <w:rsid w:val="001001C6"/>
    <w:rsid w:val="001016AB"/>
    <w:rsid w:val="001217CC"/>
    <w:rsid w:val="00121CF8"/>
    <w:rsid w:val="001566BC"/>
    <w:rsid w:val="00161076"/>
    <w:rsid w:val="001933E1"/>
    <w:rsid w:val="001E3D4B"/>
    <w:rsid w:val="002078A4"/>
    <w:rsid w:val="00212601"/>
    <w:rsid w:val="00234856"/>
    <w:rsid w:val="002376DB"/>
    <w:rsid w:val="00247FEF"/>
    <w:rsid w:val="0025486B"/>
    <w:rsid w:val="00294531"/>
    <w:rsid w:val="002B4978"/>
    <w:rsid w:val="002D7BC4"/>
    <w:rsid w:val="002E1B13"/>
    <w:rsid w:val="002F6B94"/>
    <w:rsid w:val="00310B4F"/>
    <w:rsid w:val="00314CA3"/>
    <w:rsid w:val="003751D3"/>
    <w:rsid w:val="0038103C"/>
    <w:rsid w:val="00382CAD"/>
    <w:rsid w:val="00387CEE"/>
    <w:rsid w:val="00392415"/>
    <w:rsid w:val="003C180D"/>
    <w:rsid w:val="003C723F"/>
    <w:rsid w:val="003D2B9F"/>
    <w:rsid w:val="003E4460"/>
    <w:rsid w:val="003F3690"/>
    <w:rsid w:val="003F7225"/>
    <w:rsid w:val="004241BC"/>
    <w:rsid w:val="0043122A"/>
    <w:rsid w:val="00433543"/>
    <w:rsid w:val="00440A86"/>
    <w:rsid w:val="00446574"/>
    <w:rsid w:val="00494C64"/>
    <w:rsid w:val="0049737F"/>
    <w:rsid w:val="004A2835"/>
    <w:rsid w:val="004A28CE"/>
    <w:rsid w:val="004A69DE"/>
    <w:rsid w:val="004B60C7"/>
    <w:rsid w:val="004C501A"/>
    <w:rsid w:val="004C5226"/>
    <w:rsid w:val="00502FB0"/>
    <w:rsid w:val="005030CF"/>
    <w:rsid w:val="00504619"/>
    <w:rsid w:val="00505590"/>
    <w:rsid w:val="00506E31"/>
    <w:rsid w:val="00530BF1"/>
    <w:rsid w:val="00532691"/>
    <w:rsid w:val="00585C86"/>
    <w:rsid w:val="005A0C93"/>
    <w:rsid w:val="005A3B0B"/>
    <w:rsid w:val="005B3D86"/>
    <w:rsid w:val="005C1A51"/>
    <w:rsid w:val="005D5857"/>
    <w:rsid w:val="005D5A2C"/>
    <w:rsid w:val="005D709E"/>
    <w:rsid w:val="00601109"/>
    <w:rsid w:val="00637409"/>
    <w:rsid w:val="00653A7F"/>
    <w:rsid w:val="00697855"/>
    <w:rsid w:val="006A27C0"/>
    <w:rsid w:val="006A5704"/>
    <w:rsid w:val="006A7017"/>
    <w:rsid w:val="006D416F"/>
    <w:rsid w:val="006E0369"/>
    <w:rsid w:val="006E1ADE"/>
    <w:rsid w:val="007031E8"/>
    <w:rsid w:val="00705E54"/>
    <w:rsid w:val="00724DDE"/>
    <w:rsid w:val="00734D85"/>
    <w:rsid w:val="00741E34"/>
    <w:rsid w:val="00745B62"/>
    <w:rsid w:val="00793BBA"/>
    <w:rsid w:val="00797F8C"/>
    <w:rsid w:val="007A74C7"/>
    <w:rsid w:val="007B7EC1"/>
    <w:rsid w:val="007D513E"/>
    <w:rsid w:val="007E7460"/>
    <w:rsid w:val="007F6B19"/>
    <w:rsid w:val="008116F8"/>
    <w:rsid w:val="008123AD"/>
    <w:rsid w:val="00821194"/>
    <w:rsid w:val="00836788"/>
    <w:rsid w:val="008573F1"/>
    <w:rsid w:val="00861500"/>
    <w:rsid w:val="00861859"/>
    <w:rsid w:val="00863A7B"/>
    <w:rsid w:val="008673C4"/>
    <w:rsid w:val="00867E14"/>
    <w:rsid w:val="00870DFA"/>
    <w:rsid w:val="00887866"/>
    <w:rsid w:val="008B1039"/>
    <w:rsid w:val="008C064A"/>
    <w:rsid w:val="008C4D30"/>
    <w:rsid w:val="008D6EEC"/>
    <w:rsid w:val="00915BBA"/>
    <w:rsid w:val="00924F28"/>
    <w:rsid w:val="0093104D"/>
    <w:rsid w:val="00973DA9"/>
    <w:rsid w:val="00991AB5"/>
    <w:rsid w:val="00992242"/>
    <w:rsid w:val="009A485F"/>
    <w:rsid w:val="009B67AA"/>
    <w:rsid w:val="009D7AAA"/>
    <w:rsid w:val="009E30FF"/>
    <w:rsid w:val="009F601D"/>
    <w:rsid w:val="00A01FA4"/>
    <w:rsid w:val="00A0381A"/>
    <w:rsid w:val="00A2097D"/>
    <w:rsid w:val="00A22639"/>
    <w:rsid w:val="00A320F6"/>
    <w:rsid w:val="00A631F2"/>
    <w:rsid w:val="00A63D01"/>
    <w:rsid w:val="00A652A2"/>
    <w:rsid w:val="00A74AE9"/>
    <w:rsid w:val="00A7652A"/>
    <w:rsid w:val="00A8209C"/>
    <w:rsid w:val="00A97B54"/>
    <w:rsid w:val="00AB3DD0"/>
    <w:rsid w:val="00AC641F"/>
    <w:rsid w:val="00AD153E"/>
    <w:rsid w:val="00AE4236"/>
    <w:rsid w:val="00B0276C"/>
    <w:rsid w:val="00B116EE"/>
    <w:rsid w:val="00B17287"/>
    <w:rsid w:val="00B33367"/>
    <w:rsid w:val="00B412AB"/>
    <w:rsid w:val="00B50809"/>
    <w:rsid w:val="00B877FC"/>
    <w:rsid w:val="00BB1C81"/>
    <w:rsid w:val="00BC3BCC"/>
    <w:rsid w:val="00BF4BC5"/>
    <w:rsid w:val="00C05842"/>
    <w:rsid w:val="00C17C3B"/>
    <w:rsid w:val="00C44CA5"/>
    <w:rsid w:val="00C60148"/>
    <w:rsid w:val="00C65CF7"/>
    <w:rsid w:val="00C723C0"/>
    <w:rsid w:val="00C72556"/>
    <w:rsid w:val="00C84B54"/>
    <w:rsid w:val="00CA0ED6"/>
    <w:rsid w:val="00CA315D"/>
    <w:rsid w:val="00CA3461"/>
    <w:rsid w:val="00CA6DB4"/>
    <w:rsid w:val="00CB00F7"/>
    <w:rsid w:val="00CB4F5B"/>
    <w:rsid w:val="00CC00EE"/>
    <w:rsid w:val="00CF648A"/>
    <w:rsid w:val="00D02105"/>
    <w:rsid w:val="00D02A13"/>
    <w:rsid w:val="00D1441C"/>
    <w:rsid w:val="00D35F6A"/>
    <w:rsid w:val="00D412C3"/>
    <w:rsid w:val="00D41FC6"/>
    <w:rsid w:val="00D4415C"/>
    <w:rsid w:val="00D459DB"/>
    <w:rsid w:val="00D62AFB"/>
    <w:rsid w:val="00D6572E"/>
    <w:rsid w:val="00D74A9D"/>
    <w:rsid w:val="00D77A04"/>
    <w:rsid w:val="00D96F2F"/>
    <w:rsid w:val="00D9760F"/>
    <w:rsid w:val="00D97BCF"/>
    <w:rsid w:val="00DB1257"/>
    <w:rsid w:val="00DB6369"/>
    <w:rsid w:val="00DC78CE"/>
    <w:rsid w:val="00DE5FC2"/>
    <w:rsid w:val="00DF5F68"/>
    <w:rsid w:val="00E17274"/>
    <w:rsid w:val="00E312F6"/>
    <w:rsid w:val="00E415F1"/>
    <w:rsid w:val="00E415F2"/>
    <w:rsid w:val="00E42563"/>
    <w:rsid w:val="00E50AFF"/>
    <w:rsid w:val="00E628B4"/>
    <w:rsid w:val="00E845C1"/>
    <w:rsid w:val="00EB4072"/>
    <w:rsid w:val="00EB6F6C"/>
    <w:rsid w:val="00EC3956"/>
    <w:rsid w:val="00EC7123"/>
    <w:rsid w:val="00ED2ED9"/>
    <w:rsid w:val="00ED5ABF"/>
    <w:rsid w:val="00EF3B63"/>
    <w:rsid w:val="00EF7CD5"/>
    <w:rsid w:val="00F044C9"/>
    <w:rsid w:val="00F238D2"/>
    <w:rsid w:val="00F26F40"/>
    <w:rsid w:val="00F40BB4"/>
    <w:rsid w:val="00F46478"/>
    <w:rsid w:val="00F5431E"/>
    <w:rsid w:val="00F72141"/>
    <w:rsid w:val="00F95273"/>
    <w:rsid w:val="00FC3327"/>
    <w:rsid w:val="00FF24DF"/>
    <w:rsid w:val="00FF6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6451"/>
  <w15:chartTrackingRefBased/>
  <w15:docId w15:val="{EA5559F2-BEEB-488D-9791-ED50A34B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7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17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109"/>
    <w:pPr>
      <w:ind w:left="720"/>
      <w:contextualSpacing/>
    </w:pPr>
  </w:style>
  <w:style w:type="character" w:styleId="nfasis">
    <w:name w:val="Emphasis"/>
    <w:basedOn w:val="Fuentedeprrafopredeter"/>
    <w:uiPriority w:val="20"/>
    <w:qFormat/>
    <w:rsid w:val="00ED2ED9"/>
    <w:rPr>
      <w:i/>
      <w:iCs/>
    </w:rPr>
  </w:style>
  <w:style w:type="character" w:customStyle="1" w:styleId="normaltextrun">
    <w:name w:val="normaltextrun"/>
    <w:basedOn w:val="Fuentedeprrafopredeter"/>
    <w:rsid w:val="00392415"/>
  </w:style>
  <w:style w:type="character" w:customStyle="1" w:styleId="eop">
    <w:name w:val="eop"/>
    <w:basedOn w:val="Fuentedeprrafopredeter"/>
    <w:rsid w:val="00392415"/>
  </w:style>
  <w:style w:type="character" w:styleId="Hipervnculo">
    <w:name w:val="Hyperlink"/>
    <w:basedOn w:val="Fuentedeprrafopredeter"/>
    <w:uiPriority w:val="99"/>
    <w:unhideWhenUsed/>
    <w:rsid w:val="005A0C93"/>
    <w:rPr>
      <w:color w:val="0000FF"/>
      <w:u w:val="single"/>
    </w:rPr>
  </w:style>
  <w:style w:type="table" w:styleId="Tablaconcuadrcula">
    <w:name w:val="Table Grid"/>
    <w:basedOn w:val="Tablanormal"/>
    <w:uiPriority w:val="39"/>
    <w:rsid w:val="0087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7123"/>
    <w:pPr>
      <w:spacing w:after="0" w:line="240" w:lineRule="auto"/>
    </w:pPr>
  </w:style>
  <w:style w:type="character" w:customStyle="1" w:styleId="Ttulo1Car">
    <w:name w:val="Título 1 Car"/>
    <w:basedOn w:val="Fuentedeprrafopredeter"/>
    <w:link w:val="Ttulo1"/>
    <w:uiPriority w:val="9"/>
    <w:rsid w:val="000179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1793E"/>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440A86"/>
    <w:pPr>
      <w:outlineLvl w:val="9"/>
    </w:pPr>
    <w:rPr>
      <w:lang w:eastAsia="es-MX"/>
    </w:rPr>
  </w:style>
  <w:style w:type="paragraph" w:styleId="TDC1">
    <w:name w:val="toc 1"/>
    <w:basedOn w:val="Normal"/>
    <w:next w:val="Normal"/>
    <w:autoRedefine/>
    <w:uiPriority w:val="39"/>
    <w:unhideWhenUsed/>
    <w:rsid w:val="00440A86"/>
    <w:pPr>
      <w:spacing w:after="100"/>
    </w:pPr>
  </w:style>
  <w:style w:type="paragraph" w:styleId="TDC2">
    <w:name w:val="toc 2"/>
    <w:basedOn w:val="Normal"/>
    <w:next w:val="Normal"/>
    <w:autoRedefine/>
    <w:uiPriority w:val="39"/>
    <w:unhideWhenUsed/>
    <w:rsid w:val="00440A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2578">
      <w:bodyDiv w:val="1"/>
      <w:marLeft w:val="0"/>
      <w:marRight w:val="0"/>
      <w:marTop w:val="0"/>
      <w:marBottom w:val="0"/>
      <w:divBdr>
        <w:top w:val="none" w:sz="0" w:space="0" w:color="auto"/>
        <w:left w:val="none" w:sz="0" w:space="0" w:color="auto"/>
        <w:bottom w:val="none" w:sz="0" w:space="0" w:color="auto"/>
        <w:right w:val="none" w:sz="0" w:space="0" w:color="auto"/>
      </w:divBdr>
    </w:div>
    <w:div w:id="533075677">
      <w:bodyDiv w:val="1"/>
      <w:marLeft w:val="0"/>
      <w:marRight w:val="0"/>
      <w:marTop w:val="0"/>
      <w:marBottom w:val="0"/>
      <w:divBdr>
        <w:top w:val="none" w:sz="0" w:space="0" w:color="auto"/>
        <w:left w:val="none" w:sz="0" w:space="0" w:color="auto"/>
        <w:bottom w:val="none" w:sz="0" w:space="0" w:color="auto"/>
        <w:right w:val="none" w:sz="0" w:space="0" w:color="auto"/>
      </w:divBdr>
    </w:div>
    <w:div w:id="900989846">
      <w:bodyDiv w:val="1"/>
      <w:marLeft w:val="0"/>
      <w:marRight w:val="0"/>
      <w:marTop w:val="0"/>
      <w:marBottom w:val="0"/>
      <w:divBdr>
        <w:top w:val="none" w:sz="0" w:space="0" w:color="auto"/>
        <w:left w:val="none" w:sz="0" w:space="0" w:color="auto"/>
        <w:bottom w:val="none" w:sz="0" w:space="0" w:color="auto"/>
        <w:right w:val="none" w:sz="0" w:space="0" w:color="auto"/>
      </w:divBdr>
      <w:divsChild>
        <w:div w:id="1592542077">
          <w:marLeft w:val="0"/>
          <w:marRight w:val="0"/>
          <w:marTop w:val="0"/>
          <w:marBottom w:val="0"/>
          <w:divBdr>
            <w:top w:val="none" w:sz="0" w:space="0" w:color="auto"/>
            <w:left w:val="none" w:sz="0" w:space="0" w:color="auto"/>
            <w:bottom w:val="none" w:sz="0" w:space="0" w:color="auto"/>
            <w:right w:val="none" w:sz="0" w:space="0" w:color="auto"/>
          </w:divBdr>
        </w:div>
        <w:div w:id="812336368">
          <w:marLeft w:val="0"/>
          <w:marRight w:val="0"/>
          <w:marTop w:val="0"/>
          <w:marBottom w:val="0"/>
          <w:divBdr>
            <w:top w:val="none" w:sz="0" w:space="0" w:color="auto"/>
            <w:left w:val="none" w:sz="0" w:space="0" w:color="auto"/>
            <w:bottom w:val="none" w:sz="0" w:space="0" w:color="auto"/>
            <w:right w:val="none" w:sz="0" w:space="0" w:color="auto"/>
          </w:divBdr>
        </w:div>
      </w:divsChild>
    </w:div>
    <w:div w:id="1451819922">
      <w:bodyDiv w:val="1"/>
      <w:marLeft w:val="0"/>
      <w:marRight w:val="0"/>
      <w:marTop w:val="0"/>
      <w:marBottom w:val="0"/>
      <w:divBdr>
        <w:top w:val="none" w:sz="0" w:space="0" w:color="auto"/>
        <w:left w:val="none" w:sz="0" w:space="0" w:color="auto"/>
        <w:bottom w:val="none" w:sz="0" w:space="0" w:color="auto"/>
        <w:right w:val="none" w:sz="0" w:space="0" w:color="auto"/>
      </w:divBdr>
    </w:div>
    <w:div w:id="1936789570">
      <w:bodyDiv w:val="1"/>
      <w:marLeft w:val="0"/>
      <w:marRight w:val="0"/>
      <w:marTop w:val="0"/>
      <w:marBottom w:val="0"/>
      <w:divBdr>
        <w:top w:val="none" w:sz="0" w:space="0" w:color="auto"/>
        <w:left w:val="none" w:sz="0" w:space="0" w:color="auto"/>
        <w:bottom w:val="none" w:sz="0" w:space="0" w:color="auto"/>
        <w:right w:val="none" w:sz="0" w:space="0" w:color="auto"/>
      </w:divBdr>
    </w:div>
    <w:div w:id="1952935209">
      <w:bodyDiv w:val="1"/>
      <w:marLeft w:val="0"/>
      <w:marRight w:val="0"/>
      <w:marTop w:val="0"/>
      <w:marBottom w:val="0"/>
      <w:divBdr>
        <w:top w:val="none" w:sz="0" w:space="0" w:color="auto"/>
        <w:left w:val="none" w:sz="0" w:space="0" w:color="auto"/>
        <w:bottom w:val="none" w:sz="0" w:space="0" w:color="auto"/>
        <w:right w:val="none" w:sz="0" w:space="0" w:color="auto"/>
      </w:divBdr>
      <w:divsChild>
        <w:div w:id="51923933">
          <w:marLeft w:val="0"/>
          <w:marRight w:val="0"/>
          <w:marTop w:val="0"/>
          <w:marBottom w:val="0"/>
          <w:divBdr>
            <w:top w:val="none" w:sz="0" w:space="0" w:color="auto"/>
            <w:left w:val="none" w:sz="0" w:space="0" w:color="auto"/>
            <w:bottom w:val="none" w:sz="0" w:space="0" w:color="auto"/>
            <w:right w:val="none" w:sz="0" w:space="0" w:color="auto"/>
          </w:divBdr>
        </w:div>
        <w:div w:id="212816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beceneslp.edu.mx/jspui/browse?type=author&amp;value=Ontiveros+Almanza%2C+Julia+Guadalupe"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578A-4E75-4C1E-8D41-14F56B8E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18</Pages>
  <Words>4034</Words>
  <Characters>22189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LORENA IRACHETA VELEZ</cp:lastModifiedBy>
  <cp:revision>168</cp:revision>
  <dcterms:created xsi:type="dcterms:W3CDTF">2022-06-01T18:13:00Z</dcterms:created>
  <dcterms:modified xsi:type="dcterms:W3CDTF">2022-06-28T14:10:00Z</dcterms:modified>
</cp:coreProperties>
</file>