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3296" w14:textId="4A9A3CC9" w:rsidR="004E7B28" w:rsidRPr="00AB2771" w:rsidRDefault="004E7B28" w:rsidP="004E7B28">
      <w:pPr>
        <w:spacing w:after="120"/>
        <w:jc w:val="center"/>
        <w:rPr>
          <w:b/>
          <w:bCs/>
          <w:sz w:val="32"/>
          <w:szCs w:val="32"/>
          <w:lang w:val="es-ES_tradnl"/>
        </w:rPr>
      </w:pPr>
      <w:r w:rsidRPr="00AB2771">
        <w:rPr>
          <w:b/>
          <w:bCs/>
          <w:sz w:val="32"/>
          <w:szCs w:val="32"/>
          <w:lang w:val="es-ES_tradnl"/>
        </w:rPr>
        <w:t>ESCUELA NORMAL DE EDUCACIÓN PREESCOLAR</w:t>
      </w:r>
    </w:p>
    <w:p w14:paraId="601599E7" w14:textId="77777777" w:rsidR="004E7B28" w:rsidRDefault="004E7B28" w:rsidP="004E7B28">
      <w:pPr>
        <w:spacing w:after="120"/>
        <w:jc w:val="center"/>
        <w:rPr>
          <w:sz w:val="32"/>
          <w:szCs w:val="32"/>
          <w:lang w:val="es-ES_tradnl"/>
        </w:rPr>
      </w:pPr>
      <w:r w:rsidRPr="007F5E99">
        <w:rPr>
          <w:rFonts w:ascii="Calibri" w:eastAsia="Calibri" w:hAnsi="Calibri"/>
          <w:noProof/>
        </w:rPr>
        <w:drawing>
          <wp:inline distT="0" distB="0" distL="0" distR="0" wp14:anchorId="5185DA4B" wp14:editId="17145F91">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37BE2509" w14:textId="77777777" w:rsidR="004E7B28" w:rsidRPr="003B137F" w:rsidRDefault="004E7B28" w:rsidP="004E7B28">
      <w:pPr>
        <w:spacing w:after="120"/>
        <w:jc w:val="center"/>
        <w:rPr>
          <w:b/>
          <w:bCs/>
          <w:sz w:val="32"/>
          <w:szCs w:val="32"/>
          <w:lang w:val="es-ES_tradnl"/>
        </w:rPr>
      </w:pPr>
      <w:r>
        <w:rPr>
          <w:b/>
          <w:bCs/>
          <w:sz w:val="32"/>
          <w:szCs w:val="32"/>
          <w:lang w:val="es-ES_tradnl"/>
        </w:rPr>
        <w:t>PROTOCOLO DE INVESTIGACIÓN</w:t>
      </w:r>
    </w:p>
    <w:p w14:paraId="054BA6F1" w14:textId="3D8A5941" w:rsidR="004E7B28" w:rsidRPr="00141BB8" w:rsidRDefault="004E7B28" w:rsidP="004E7B28">
      <w:pPr>
        <w:spacing w:after="120"/>
        <w:jc w:val="center"/>
        <w:rPr>
          <w:sz w:val="40"/>
          <w:szCs w:val="40"/>
          <w:lang w:val="es-ES_tradnl"/>
        </w:rPr>
      </w:pPr>
      <w:r w:rsidRPr="00141BB8">
        <w:rPr>
          <w:sz w:val="40"/>
          <w:szCs w:val="40"/>
          <w:lang w:val="es-ES_tradnl"/>
        </w:rPr>
        <w:t xml:space="preserve">“El Juego como estrategia de aprendizaje en alumnas y alumnos </w:t>
      </w:r>
      <w:r w:rsidR="00141BB8" w:rsidRPr="00141BB8">
        <w:rPr>
          <w:sz w:val="40"/>
          <w:szCs w:val="40"/>
          <w:lang w:val="es-ES_tradnl"/>
        </w:rPr>
        <w:t xml:space="preserve">preescolares </w:t>
      </w:r>
      <w:r w:rsidRPr="00141BB8">
        <w:rPr>
          <w:sz w:val="40"/>
          <w:szCs w:val="40"/>
          <w:lang w:val="es-ES_tradnl"/>
        </w:rPr>
        <w:t xml:space="preserve">de </w:t>
      </w:r>
      <w:r w:rsidR="00141BB8" w:rsidRPr="00141BB8">
        <w:rPr>
          <w:sz w:val="40"/>
          <w:szCs w:val="40"/>
          <w:lang w:val="es-ES_tradnl"/>
        </w:rPr>
        <w:t xml:space="preserve">entre </w:t>
      </w:r>
      <w:r w:rsidR="005D37DD" w:rsidRPr="00141BB8">
        <w:rPr>
          <w:sz w:val="40"/>
          <w:szCs w:val="40"/>
          <w:lang w:val="es-ES_tradnl"/>
        </w:rPr>
        <w:t xml:space="preserve">3 </w:t>
      </w:r>
      <w:r w:rsidR="00141BB8" w:rsidRPr="00141BB8">
        <w:rPr>
          <w:sz w:val="40"/>
          <w:szCs w:val="40"/>
          <w:lang w:val="es-ES_tradnl"/>
        </w:rPr>
        <w:t>y</w:t>
      </w:r>
      <w:r w:rsidR="005D37DD" w:rsidRPr="00141BB8">
        <w:rPr>
          <w:sz w:val="40"/>
          <w:szCs w:val="40"/>
          <w:lang w:val="es-ES_tradnl"/>
        </w:rPr>
        <w:t xml:space="preserve"> 6 años”</w:t>
      </w:r>
      <w:r w:rsidR="00141BB8" w:rsidRPr="00141BB8">
        <w:rPr>
          <w:sz w:val="40"/>
          <w:szCs w:val="40"/>
          <w:lang w:val="es-ES_tradnl"/>
        </w:rPr>
        <w:t>.</w:t>
      </w:r>
    </w:p>
    <w:p w14:paraId="4953CFC5" w14:textId="3A73BDF8" w:rsidR="004E7B28" w:rsidRPr="003B137F" w:rsidRDefault="004E7B28" w:rsidP="004E7B28">
      <w:pPr>
        <w:spacing w:after="120"/>
        <w:jc w:val="center"/>
        <w:rPr>
          <w:b/>
          <w:bCs/>
          <w:sz w:val="28"/>
          <w:szCs w:val="28"/>
        </w:rPr>
      </w:pPr>
      <w:r w:rsidRPr="003B137F">
        <w:rPr>
          <w:b/>
          <w:bCs/>
          <w:sz w:val="28"/>
          <w:szCs w:val="28"/>
        </w:rPr>
        <w:t>PRESENTADO POR:</w:t>
      </w:r>
    </w:p>
    <w:p w14:paraId="266F5AA3" w14:textId="5CBCB4F3" w:rsidR="004E7B28" w:rsidRDefault="005D37DD" w:rsidP="005D37DD">
      <w:pPr>
        <w:spacing w:after="120"/>
        <w:jc w:val="center"/>
        <w:rPr>
          <w:sz w:val="32"/>
          <w:szCs w:val="32"/>
        </w:rPr>
      </w:pPr>
      <w:r>
        <w:rPr>
          <w:sz w:val="32"/>
          <w:szCs w:val="32"/>
        </w:rPr>
        <w:t>Rosa Edith Valdés Constante</w:t>
      </w:r>
    </w:p>
    <w:p w14:paraId="18F4EA4C" w14:textId="77777777" w:rsidR="004E7B28" w:rsidRDefault="004E7B28" w:rsidP="004E7B28">
      <w:pPr>
        <w:spacing w:after="120"/>
        <w:jc w:val="center"/>
        <w:rPr>
          <w:b/>
          <w:bCs/>
          <w:sz w:val="28"/>
          <w:szCs w:val="28"/>
        </w:rPr>
      </w:pPr>
      <w:r>
        <w:rPr>
          <w:b/>
          <w:bCs/>
          <w:sz w:val="28"/>
          <w:szCs w:val="28"/>
        </w:rPr>
        <w:t>EVIDENCIA DE LA UNIDAD 3</w:t>
      </w:r>
    </w:p>
    <w:p w14:paraId="06CD193D" w14:textId="39C0193F" w:rsidR="004E7B28" w:rsidRPr="00AB2771" w:rsidRDefault="005D37DD" w:rsidP="004E7B28">
      <w:pPr>
        <w:spacing w:after="120"/>
        <w:jc w:val="center"/>
        <w:rPr>
          <w:sz w:val="28"/>
          <w:szCs w:val="28"/>
        </w:rPr>
      </w:pPr>
      <w:r>
        <w:rPr>
          <w:sz w:val="28"/>
          <w:szCs w:val="28"/>
        </w:rPr>
        <w:t>Optativa:</w:t>
      </w:r>
      <w:r w:rsidR="00D03689">
        <w:rPr>
          <w:sz w:val="28"/>
          <w:szCs w:val="28"/>
        </w:rPr>
        <w:t xml:space="preserve"> Producción de textos narrativos y académicos.</w:t>
      </w:r>
    </w:p>
    <w:p w14:paraId="054DF269" w14:textId="6029B4BF" w:rsidR="004E7B28" w:rsidRDefault="00D03689" w:rsidP="004E7B28">
      <w:pPr>
        <w:spacing w:after="120"/>
        <w:jc w:val="center"/>
        <w:rPr>
          <w:sz w:val="32"/>
          <w:szCs w:val="32"/>
        </w:rPr>
      </w:pPr>
      <w:r>
        <w:rPr>
          <w:sz w:val="32"/>
          <w:szCs w:val="32"/>
        </w:rPr>
        <w:t>C</w:t>
      </w:r>
      <w:r w:rsidR="004E7B28">
        <w:rPr>
          <w:sz w:val="32"/>
          <w:szCs w:val="32"/>
        </w:rPr>
        <w:t>ompetencias</w:t>
      </w:r>
      <w:r>
        <w:rPr>
          <w:sz w:val="32"/>
          <w:szCs w:val="32"/>
        </w:rPr>
        <w:t>:</w:t>
      </w:r>
    </w:p>
    <w:p w14:paraId="1A5950EE" w14:textId="73560E4A" w:rsidR="004E7B28" w:rsidRDefault="00D54781" w:rsidP="004E7B28">
      <w:pPr>
        <w:spacing w:after="120"/>
        <w:jc w:val="center"/>
        <w:rPr>
          <w:rFonts w:ascii="Verdana" w:hAnsi="Verdana"/>
          <w:color w:val="000000"/>
        </w:rPr>
      </w:pPr>
      <w:r>
        <w:rPr>
          <w:rFonts w:ascii="Verdana" w:hAnsi="Verdana"/>
          <w:color w:val="000000"/>
        </w:rPr>
        <w:t>Aplica sistemáticamente las etapas del proceso de escritura de textos narrativos y/o académicos, así como las estrategias discursivas y las herramientas metodológicas de cada tipo de documento.</w:t>
      </w:r>
    </w:p>
    <w:p w14:paraId="476F284A" w14:textId="01F19A4C" w:rsidR="00D54781" w:rsidRDefault="00D54781" w:rsidP="004E7B28">
      <w:pPr>
        <w:spacing w:after="120"/>
        <w:jc w:val="center"/>
        <w:rPr>
          <w:b/>
          <w:bCs/>
          <w:sz w:val="28"/>
          <w:szCs w:val="28"/>
        </w:rPr>
      </w:pPr>
      <w:r>
        <w:rPr>
          <w:rFonts w:ascii="Verdana" w:hAnsi="Verdana"/>
          <w:color w:val="000000"/>
        </w:rPr>
        <w:t>Elabora escritos con apego a los géneros y recomendaciones técnicas para difundirlos en las comunidades académicas.</w:t>
      </w:r>
    </w:p>
    <w:p w14:paraId="6F82896F" w14:textId="77777777" w:rsidR="004E7B28" w:rsidRPr="000E676F" w:rsidRDefault="004E7B28" w:rsidP="004E7B28">
      <w:pPr>
        <w:spacing w:after="120"/>
        <w:jc w:val="center"/>
        <w:rPr>
          <w:b/>
          <w:bCs/>
          <w:sz w:val="28"/>
          <w:szCs w:val="28"/>
        </w:rPr>
      </w:pPr>
      <w:r>
        <w:rPr>
          <w:b/>
          <w:bCs/>
          <w:sz w:val="28"/>
          <w:szCs w:val="28"/>
        </w:rPr>
        <w:t>Maestra</w:t>
      </w:r>
    </w:p>
    <w:p w14:paraId="7DDF5265" w14:textId="77777777" w:rsidR="004E7B28" w:rsidRPr="000E676F" w:rsidRDefault="004E7B28" w:rsidP="004E7B28">
      <w:pPr>
        <w:spacing w:after="120"/>
        <w:jc w:val="center"/>
        <w:rPr>
          <w:sz w:val="32"/>
          <w:szCs w:val="32"/>
        </w:rPr>
      </w:pPr>
      <w:r w:rsidRPr="000E676F">
        <w:rPr>
          <w:sz w:val="32"/>
          <w:szCs w:val="32"/>
        </w:rPr>
        <w:fldChar w:fldCharType="begin"/>
      </w:r>
      <w:r w:rsidRPr="000E676F">
        <w:rPr>
          <w:sz w:val="32"/>
          <w:szCs w:val="32"/>
        </w:rPr>
        <w:instrText xml:space="preserve"> INCLUDEPICTURE "https://aline2710.files.wordpress.com/2014/05/biblioteca_digital_db_l_logoenep.gif" \* MERGEFORMATINET </w:instrText>
      </w:r>
      <w:r w:rsidR="00DC0016">
        <w:rPr>
          <w:sz w:val="32"/>
          <w:szCs w:val="32"/>
        </w:rPr>
        <w:fldChar w:fldCharType="separate"/>
      </w:r>
      <w:r w:rsidRPr="000E676F">
        <w:rPr>
          <w:sz w:val="32"/>
          <w:szCs w:val="32"/>
        </w:rPr>
        <w:fldChar w:fldCharType="end"/>
      </w:r>
      <w:r w:rsidRPr="000E676F">
        <w:rPr>
          <w:sz w:val="32"/>
          <w:szCs w:val="32"/>
          <w:lang w:val="es-ES_tradnl"/>
        </w:rPr>
        <w:t>MARIA GUADALUPE HERNÁNDEZ VÁZQUEZ</w:t>
      </w:r>
    </w:p>
    <w:p w14:paraId="7B68DC42" w14:textId="77777777" w:rsidR="004E7B28" w:rsidRDefault="004E7B28" w:rsidP="004E7B28">
      <w:pPr>
        <w:spacing w:after="120"/>
        <w:jc w:val="center"/>
        <w:rPr>
          <w:b/>
          <w:bCs/>
          <w:sz w:val="28"/>
          <w:szCs w:val="28"/>
        </w:rPr>
      </w:pPr>
    </w:p>
    <w:p w14:paraId="00D6BBA7" w14:textId="77777777" w:rsidR="004E7B28" w:rsidRDefault="004E7B28" w:rsidP="004E7B28">
      <w:pPr>
        <w:spacing w:after="120"/>
        <w:jc w:val="center"/>
        <w:rPr>
          <w:b/>
          <w:bCs/>
          <w:sz w:val="28"/>
          <w:szCs w:val="28"/>
        </w:rPr>
      </w:pPr>
    </w:p>
    <w:p w14:paraId="48E9A9E5" w14:textId="7284D656" w:rsidR="004E7B28" w:rsidRDefault="004E7B28" w:rsidP="004E7B28">
      <w:pPr>
        <w:spacing w:after="120"/>
      </w:pPr>
      <w:r w:rsidRPr="00375EE5">
        <w:rPr>
          <w:b/>
          <w:bCs/>
        </w:rPr>
        <w:t xml:space="preserve">SALTILLO, COAHUILA DE ZARAGOZA                                        </w:t>
      </w:r>
      <w:r>
        <w:rPr>
          <w:b/>
          <w:bCs/>
        </w:rPr>
        <w:tab/>
      </w:r>
      <w:r>
        <w:rPr>
          <w:b/>
          <w:bCs/>
        </w:rPr>
        <w:tab/>
      </w:r>
      <w:r w:rsidRPr="00375EE5">
        <w:rPr>
          <w:b/>
          <w:bCs/>
        </w:rPr>
        <w:t xml:space="preserve">   </w:t>
      </w:r>
      <w:r w:rsidR="00D54781">
        <w:rPr>
          <w:b/>
          <w:bCs/>
        </w:rPr>
        <w:tab/>
      </w:r>
      <w:r w:rsidR="00D54781">
        <w:rPr>
          <w:b/>
          <w:bCs/>
        </w:rPr>
        <w:tab/>
      </w:r>
      <w:r>
        <w:rPr>
          <w:b/>
          <w:bCs/>
        </w:rPr>
        <w:t>JUNIO</w:t>
      </w:r>
      <w:r w:rsidRPr="00375EE5">
        <w:rPr>
          <w:b/>
          <w:bCs/>
        </w:rPr>
        <w:t xml:space="preserve"> 202</w:t>
      </w:r>
      <w:r>
        <w:rPr>
          <w:b/>
          <w:bCs/>
        </w:rPr>
        <w:t>2</w:t>
      </w:r>
    </w:p>
    <w:p w14:paraId="7B2FCE24" w14:textId="472780D2" w:rsidR="004E7B28" w:rsidRDefault="004E7B28">
      <w:pPr>
        <w:rPr>
          <w:rFonts w:ascii="Times New Roman" w:hAnsi="Times New Roman" w:cs="Times New Roman"/>
          <w:sz w:val="28"/>
          <w:szCs w:val="28"/>
        </w:rPr>
      </w:pPr>
    </w:p>
    <w:p w14:paraId="0BED7D52" w14:textId="04A7FF07" w:rsidR="00942BC2" w:rsidRDefault="00942BC2" w:rsidP="00D67CE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Índice:</w:t>
      </w:r>
    </w:p>
    <w:p w14:paraId="3BEF67D1" w14:textId="6A6E8036" w:rsidR="0008155A" w:rsidRDefault="0008155A" w:rsidP="00D67CE5">
      <w:pPr>
        <w:jc w:val="center"/>
        <w:rPr>
          <w:rFonts w:ascii="Times New Roman" w:hAnsi="Times New Roman" w:cs="Times New Roman"/>
          <w:b/>
          <w:bCs/>
          <w:sz w:val="28"/>
          <w:szCs w:val="28"/>
        </w:rPr>
      </w:pPr>
    </w:p>
    <w:p w14:paraId="2C3975CE" w14:textId="77777777" w:rsidR="0008155A" w:rsidRDefault="0008155A" w:rsidP="00D67CE5">
      <w:pPr>
        <w:jc w:val="center"/>
        <w:rPr>
          <w:rFonts w:ascii="Times New Roman" w:hAnsi="Times New Roman" w:cs="Times New Roman"/>
          <w:b/>
          <w:bCs/>
          <w:sz w:val="28"/>
          <w:szCs w:val="28"/>
        </w:rPr>
      </w:pPr>
    </w:p>
    <w:p w14:paraId="1F816BCE" w14:textId="36644D3A" w:rsidR="00D67CE5" w:rsidRDefault="00942BC2" w:rsidP="0008489B">
      <w:pPr>
        <w:jc w:val="center"/>
        <w:rPr>
          <w:rFonts w:ascii="Times New Roman" w:hAnsi="Times New Roman" w:cs="Times New Roman"/>
          <w:sz w:val="24"/>
          <w:szCs w:val="24"/>
        </w:rPr>
      </w:pPr>
      <w:r w:rsidRPr="00D67CE5">
        <w:rPr>
          <w:rFonts w:ascii="Times New Roman" w:hAnsi="Times New Roman" w:cs="Times New Roman"/>
          <w:sz w:val="24"/>
          <w:szCs w:val="24"/>
        </w:rPr>
        <w:t>Introducción………………………</w:t>
      </w:r>
      <w:r w:rsidR="00D67CE5">
        <w:rPr>
          <w:rFonts w:ascii="Times New Roman" w:hAnsi="Times New Roman" w:cs="Times New Roman"/>
          <w:sz w:val="24"/>
          <w:szCs w:val="24"/>
        </w:rPr>
        <w:t>1</w:t>
      </w:r>
    </w:p>
    <w:p w14:paraId="12FAB049" w14:textId="77777777" w:rsidR="00D67CE5" w:rsidRPr="00D67CE5" w:rsidRDefault="00D67CE5" w:rsidP="00D67CE5">
      <w:pPr>
        <w:jc w:val="center"/>
        <w:rPr>
          <w:rFonts w:ascii="Times New Roman" w:hAnsi="Times New Roman" w:cs="Times New Roman"/>
          <w:sz w:val="24"/>
          <w:szCs w:val="24"/>
        </w:rPr>
      </w:pPr>
    </w:p>
    <w:p w14:paraId="7E8C0376" w14:textId="40F38542" w:rsidR="00DF015C" w:rsidRDefault="00DF015C" w:rsidP="00D67CE5">
      <w:pPr>
        <w:jc w:val="center"/>
        <w:rPr>
          <w:rFonts w:ascii="Times New Roman" w:hAnsi="Times New Roman" w:cs="Times New Roman"/>
          <w:sz w:val="24"/>
          <w:szCs w:val="24"/>
        </w:rPr>
      </w:pPr>
      <w:r w:rsidRPr="00D67CE5">
        <w:rPr>
          <w:rFonts w:ascii="Times New Roman" w:hAnsi="Times New Roman" w:cs="Times New Roman"/>
          <w:sz w:val="24"/>
          <w:szCs w:val="24"/>
        </w:rPr>
        <w:t>Marco Teórico…………………….</w:t>
      </w:r>
      <w:r w:rsidR="00D67CE5">
        <w:rPr>
          <w:rFonts w:ascii="Times New Roman" w:hAnsi="Times New Roman" w:cs="Times New Roman"/>
          <w:sz w:val="24"/>
          <w:szCs w:val="24"/>
        </w:rPr>
        <w:t>.</w:t>
      </w:r>
      <w:r w:rsidR="0008489B">
        <w:rPr>
          <w:rFonts w:ascii="Times New Roman" w:hAnsi="Times New Roman" w:cs="Times New Roman"/>
          <w:sz w:val="24"/>
          <w:szCs w:val="24"/>
        </w:rPr>
        <w:t>7</w:t>
      </w:r>
    </w:p>
    <w:p w14:paraId="3F24364B" w14:textId="6B43ACFE" w:rsidR="00D67CE5" w:rsidRDefault="00D67CE5" w:rsidP="00D67CE5">
      <w:pPr>
        <w:jc w:val="center"/>
        <w:rPr>
          <w:rFonts w:ascii="Times New Roman" w:hAnsi="Times New Roman" w:cs="Times New Roman"/>
          <w:sz w:val="24"/>
          <w:szCs w:val="24"/>
        </w:rPr>
      </w:pPr>
    </w:p>
    <w:p w14:paraId="1E506CA2" w14:textId="77777777" w:rsidR="00D67CE5" w:rsidRPr="00D67CE5" w:rsidRDefault="00D67CE5" w:rsidP="00D67CE5">
      <w:pPr>
        <w:jc w:val="center"/>
        <w:rPr>
          <w:rFonts w:ascii="Times New Roman" w:hAnsi="Times New Roman" w:cs="Times New Roman"/>
          <w:sz w:val="24"/>
          <w:szCs w:val="24"/>
        </w:rPr>
      </w:pPr>
    </w:p>
    <w:p w14:paraId="3869A2F6" w14:textId="563495D9" w:rsidR="00F667D6" w:rsidRDefault="00F667D6" w:rsidP="00D67CE5">
      <w:pPr>
        <w:jc w:val="center"/>
        <w:rPr>
          <w:rFonts w:ascii="Times New Roman" w:hAnsi="Times New Roman" w:cs="Times New Roman"/>
          <w:sz w:val="24"/>
          <w:szCs w:val="24"/>
        </w:rPr>
      </w:pPr>
      <w:r w:rsidRPr="00D67CE5">
        <w:rPr>
          <w:rFonts w:ascii="Times New Roman" w:hAnsi="Times New Roman" w:cs="Times New Roman"/>
          <w:sz w:val="24"/>
          <w:szCs w:val="24"/>
        </w:rPr>
        <w:t>Metodología……………………….</w:t>
      </w:r>
      <w:r w:rsidR="00D67CE5">
        <w:rPr>
          <w:rFonts w:ascii="Times New Roman" w:hAnsi="Times New Roman" w:cs="Times New Roman"/>
          <w:sz w:val="24"/>
          <w:szCs w:val="24"/>
        </w:rPr>
        <w:t>.</w:t>
      </w:r>
      <w:r w:rsidR="0008489B">
        <w:rPr>
          <w:rFonts w:ascii="Times New Roman" w:hAnsi="Times New Roman" w:cs="Times New Roman"/>
          <w:sz w:val="24"/>
          <w:szCs w:val="24"/>
        </w:rPr>
        <w:t>13</w:t>
      </w:r>
    </w:p>
    <w:p w14:paraId="38EEDEE0" w14:textId="3EE8F797" w:rsidR="00D67CE5" w:rsidRDefault="00D67CE5" w:rsidP="00D67CE5">
      <w:pPr>
        <w:jc w:val="center"/>
        <w:rPr>
          <w:rFonts w:ascii="Times New Roman" w:hAnsi="Times New Roman" w:cs="Times New Roman"/>
          <w:sz w:val="24"/>
          <w:szCs w:val="24"/>
        </w:rPr>
      </w:pPr>
    </w:p>
    <w:p w14:paraId="0A6F28E3" w14:textId="77777777" w:rsidR="00D67CE5" w:rsidRPr="00D67CE5" w:rsidRDefault="00D67CE5" w:rsidP="00D67CE5">
      <w:pPr>
        <w:jc w:val="center"/>
        <w:rPr>
          <w:rFonts w:ascii="Times New Roman" w:hAnsi="Times New Roman" w:cs="Times New Roman"/>
          <w:sz w:val="24"/>
          <w:szCs w:val="24"/>
        </w:rPr>
      </w:pPr>
    </w:p>
    <w:p w14:paraId="66FA5491" w14:textId="6224E390" w:rsidR="00F667D6" w:rsidRDefault="00F667D6" w:rsidP="00D67CE5">
      <w:pPr>
        <w:jc w:val="center"/>
        <w:rPr>
          <w:rFonts w:ascii="Times New Roman" w:hAnsi="Times New Roman" w:cs="Times New Roman"/>
          <w:sz w:val="24"/>
          <w:szCs w:val="24"/>
        </w:rPr>
      </w:pPr>
      <w:r w:rsidRPr="00D67CE5">
        <w:rPr>
          <w:rFonts w:ascii="Times New Roman" w:hAnsi="Times New Roman" w:cs="Times New Roman"/>
          <w:sz w:val="24"/>
          <w:szCs w:val="24"/>
        </w:rPr>
        <w:t>Anexos……………………………</w:t>
      </w:r>
      <w:r w:rsidR="00D67CE5">
        <w:rPr>
          <w:rFonts w:ascii="Times New Roman" w:hAnsi="Times New Roman" w:cs="Times New Roman"/>
          <w:sz w:val="24"/>
          <w:szCs w:val="24"/>
        </w:rPr>
        <w:t>…</w:t>
      </w:r>
      <w:r w:rsidR="0008489B">
        <w:rPr>
          <w:rFonts w:ascii="Times New Roman" w:hAnsi="Times New Roman" w:cs="Times New Roman"/>
          <w:sz w:val="24"/>
          <w:szCs w:val="24"/>
        </w:rPr>
        <w:t>15</w:t>
      </w:r>
    </w:p>
    <w:p w14:paraId="028F6455" w14:textId="5208C567" w:rsidR="00D67CE5" w:rsidRDefault="00D67CE5" w:rsidP="00D67CE5">
      <w:pPr>
        <w:jc w:val="center"/>
        <w:rPr>
          <w:rFonts w:ascii="Times New Roman" w:hAnsi="Times New Roman" w:cs="Times New Roman"/>
          <w:sz w:val="24"/>
          <w:szCs w:val="24"/>
        </w:rPr>
      </w:pPr>
    </w:p>
    <w:p w14:paraId="3589E6EC" w14:textId="77777777" w:rsidR="00D67CE5" w:rsidRPr="00D67CE5" w:rsidRDefault="00D67CE5" w:rsidP="00D67CE5">
      <w:pPr>
        <w:jc w:val="center"/>
        <w:rPr>
          <w:rFonts w:ascii="Times New Roman" w:hAnsi="Times New Roman" w:cs="Times New Roman"/>
          <w:sz w:val="24"/>
          <w:szCs w:val="24"/>
        </w:rPr>
      </w:pPr>
    </w:p>
    <w:p w14:paraId="19A61999" w14:textId="3A4ABCC8" w:rsidR="00D67CE5" w:rsidRPr="00D67CE5" w:rsidRDefault="00F667D6" w:rsidP="00D67CE5">
      <w:pPr>
        <w:jc w:val="center"/>
        <w:rPr>
          <w:rFonts w:ascii="Times New Roman" w:hAnsi="Times New Roman" w:cs="Times New Roman"/>
          <w:sz w:val="24"/>
          <w:szCs w:val="24"/>
        </w:rPr>
      </w:pPr>
      <w:r w:rsidRPr="00D67CE5">
        <w:rPr>
          <w:rFonts w:ascii="Times New Roman" w:hAnsi="Times New Roman" w:cs="Times New Roman"/>
          <w:sz w:val="24"/>
          <w:szCs w:val="24"/>
        </w:rPr>
        <w:t>Referencias Bibliográficas………</w:t>
      </w:r>
      <w:r w:rsidR="00D67CE5">
        <w:rPr>
          <w:rFonts w:ascii="Times New Roman" w:hAnsi="Times New Roman" w:cs="Times New Roman"/>
          <w:sz w:val="24"/>
          <w:szCs w:val="24"/>
        </w:rPr>
        <w:t>….</w:t>
      </w:r>
      <w:r w:rsidR="0008489B">
        <w:rPr>
          <w:rFonts w:ascii="Times New Roman" w:hAnsi="Times New Roman" w:cs="Times New Roman"/>
          <w:sz w:val="24"/>
          <w:szCs w:val="24"/>
        </w:rPr>
        <w:t>16</w:t>
      </w:r>
    </w:p>
    <w:p w14:paraId="49106C88" w14:textId="43546206" w:rsidR="00942BC2" w:rsidRPr="00D67CE5" w:rsidRDefault="00942BC2">
      <w:pPr>
        <w:rPr>
          <w:rFonts w:ascii="Times New Roman" w:hAnsi="Times New Roman" w:cs="Times New Roman"/>
          <w:sz w:val="24"/>
          <w:szCs w:val="24"/>
        </w:rPr>
      </w:pPr>
      <w:r w:rsidRPr="00D67CE5">
        <w:rPr>
          <w:rFonts w:ascii="Times New Roman" w:hAnsi="Times New Roman" w:cs="Times New Roman"/>
          <w:sz w:val="24"/>
          <w:szCs w:val="24"/>
        </w:rPr>
        <w:br w:type="page"/>
      </w:r>
    </w:p>
    <w:p w14:paraId="4D089D76" w14:textId="76AC3F97" w:rsidR="00AD27DA" w:rsidRDefault="00AD27DA" w:rsidP="00141BB8">
      <w:pPr>
        <w:spacing w:line="48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“El juego como estrategia de aprendizaje </w:t>
      </w:r>
      <w:r w:rsidR="00141BB8">
        <w:rPr>
          <w:rFonts w:ascii="Times New Roman" w:hAnsi="Times New Roman" w:cs="Times New Roman"/>
          <w:b/>
          <w:bCs/>
          <w:sz w:val="28"/>
          <w:szCs w:val="28"/>
        </w:rPr>
        <w:t>en alumnos preescolares entre 3 y 6 años”.</w:t>
      </w:r>
    </w:p>
    <w:p w14:paraId="123E53AB" w14:textId="009E1E9A" w:rsidR="00772A90" w:rsidRDefault="00B878D4" w:rsidP="00772A90">
      <w:pPr>
        <w:spacing w:line="480" w:lineRule="auto"/>
        <w:ind w:firstLine="709"/>
        <w:rPr>
          <w:rFonts w:ascii="Times New Roman" w:hAnsi="Times New Roman" w:cs="Times New Roman"/>
          <w:b/>
          <w:bCs/>
          <w:sz w:val="28"/>
          <w:szCs w:val="28"/>
        </w:rPr>
      </w:pPr>
      <w:r w:rsidRPr="00F635C0">
        <w:rPr>
          <w:rFonts w:ascii="Times New Roman" w:hAnsi="Times New Roman" w:cs="Times New Roman"/>
          <w:b/>
          <w:bCs/>
          <w:sz w:val="28"/>
          <w:szCs w:val="28"/>
        </w:rPr>
        <w:t>Introducción:</w:t>
      </w:r>
    </w:p>
    <w:p w14:paraId="342F4B43" w14:textId="7F8EE63B" w:rsidR="00772A90" w:rsidRDefault="00772A90" w:rsidP="00772A90">
      <w:pPr>
        <w:spacing w:line="480" w:lineRule="auto"/>
        <w:ind w:firstLine="709"/>
        <w:rPr>
          <w:rFonts w:ascii="Times New Roman" w:hAnsi="Times New Roman" w:cs="Times New Roman"/>
          <w:sz w:val="24"/>
          <w:szCs w:val="24"/>
        </w:rPr>
      </w:pPr>
      <w:r w:rsidRPr="00772A90">
        <w:rPr>
          <w:rFonts w:ascii="Times New Roman" w:hAnsi="Times New Roman" w:cs="Times New Roman"/>
          <w:sz w:val="24"/>
          <w:szCs w:val="24"/>
        </w:rPr>
        <w:t xml:space="preserve">Dentro del presente documento </w:t>
      </w:r>
      <w:r w:rsidR="00B20C77">
        <w:rPr>
          <w:rFonts w:ascii="Times New Roman" w:hAnsi="Times New Roman" w:cs="Times New Roman"/>
          <w:sz w:val="24"/>
          <w:szCs w:val="24"/>
        </w:rPr>
        <w:t xml:space="preserve">se </w:t>
      </w:r>
      <w:r w:rsidR="00FD56EF">
        <w:rPr>
          <w:rFonts w:ascii="Times New Roman" w:hAnsi="Times New Roman" w:cs="Times New Roman"/>
          <w:sz w:val="24"/>
          <w:szCs w:val="24"/>
        </w:rPr>
        <w:t xml:space="preserve">encontrará una investigación realizada </w:t>
      </w:r>
      <w:r w:rsidR="008F13D6">
        <w:rPr>
          <w:rFonts w:ascii="Times New Roman" w:hAnsi="Times New Roman" w:cs="Times New Roman"/>
          <w:sz w:val="24"/>
          <w:szCs w:val="24"/>
        </w:rPr>
        <w:t>en base al tema “</w:t>
      </w:r>
      <w:r w:rsidR="009E76C0">
        <w:rPr>
          <w:rFonts w:ascii="Times New Roman" w:hAnsi="Times New Roman" w:cs="Times New Roman"/>
          <w:sz w:val="24"/>
          <w:szCs w:val="24"/>
        </w:rPr>
        <w:t xml:space="preserve">El juego como estrategia de aprendizaje en alumnos y alumnas de 3 a 6 años”, </w:t>
      </w:r>
      <w:r w:rsidR="00186BC0">
        <w:rPr>
          <w:rFonts w:ascii="Times New Roman" w:hAnsi="Times New Roman" w:cs="Times New Roman"/>
          <w:sz w:val="24"/>
          <w:szCs w:val="24"/>
        </w:rPr>
        <w:t>como es que este puede influir dentro de el aprendizaje de los preescolares</w:t>
      </w:r>
      <w:r w:rsidR="0076658C">
        <w:rPr>
          <w:rFonts w:ascii="Times New Roman" w:hAnsi="Times New Roman" w:cs="Times New Roman"/>
          <w:sz w:val="24"/>
          <w:szCs w:val="24"/>
        </w:rPr>
        <w:t xml:space="preserve">, que tan buena estrategia de trabajo es el juego y como es que puede ser vinculada con el aprendizaje, hablando también, de </w:t>
      </w:r>
      <w:r w:rsidR="009863FC">
        <w:rPr>
          <w:rFonts w:ascii="Times New Roman" w:hAnsi="Times New Roman" w:cs="Times New Roman"/>
          <w:sz w:val="24"/>
          <w:szCs w:val="24"/>
        </w:rPr>
        <w:t>cómo</w:t>
      </w:r>
      <w:r w:rsidR="0076658C">
        <w:rPr>
          <w:rFonts w:ascii="Times New Roman" w:hAnsi="Times New Roman" w:cs="Times New Roman"/>
          <w:sz w:val="24"/>
          <w:szCs w:val="24"/>
        </w:rPr>
        <w:t xml:space="preserve"> es que este </w:t>
      </w:r>
      <w:r w:rsidR="009863FC">
        <w:rPr>
          <w:rFonts w:ascii="Times New Roman" w:hAnsi="Times New Roman" w:cs="Times New Roman"/>
          <w:sz w:val="24"/>
          <w:szCs w:val="24"/>
        </w:rPr>
        <w:t>influye y forma parte del desarrollo de los niños.</w:t>
      </w:r>
    </w:p>
    <w:p w14:paraId="28235A8C" w14:textId="60FD1670" w:rsidR="00141BB8" w:rsidRDefault="00FB62E0" w:rsidP="00772A90">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 un tema </w:t>
      </w:r>
      <w:r w:rsidR="00F55F9C">
        <w:rPr>
          <w:rFonts w:ascii="Times New Roman" w:hAnsi="Times New Roman" w:cs="Times New Roman"/>
          <w:sz w:val="24"/>
          <w:szCs w:val="24"/>
        </w:rPr>
        <w:t xml:space="preserve">realmente interesante para las futuras </w:t>
      </w:r>
      <w:r w:rsidR="001D484F">
        <w:rPr>
          <w:rFonts w:ascii="Times New Roman" w:hAnsi="Times New Roman" w:cs="Times New Roman"/>
          <w:sz w:val="24"/>
          <w:szCs w:val="24"/>
        </w:rPr>
        <w:t xml:space="preserve">docentes de la educación preescolar, ya que </w:t>
      </w:r>
      <w:r w:rsidR="00252219">
        <w:rPr>
          <w:rFonts w:ascii="Times New Roman" w:hAnsi="Times New Roman" w:cs="Times New Roman"/>
          <w:sz w:val="24"/>
          <w:szCs w:val="24"/>
        </w:rPr>
        <w:t xml:space="preserve">al pasar la pandemia por COVID 19, los alumnos no se muestran con comportamientos ni actitudes iguales a como siempre se había </w:t>
      </w:r>
      <w:r w:rsidR="00D314B7">
        <w:rPr>
          <w:rFonts w:ascii="Times New Roman" w:hAnsi="Times New Roman" w:cs="Times New Roman"/>
          <w:sz w:val="24"/>
          <w:szCs w:val="24"/>
        </w:rPr>
        <w:t xml:space="preserve">presentado, en la actualidad, se presentan muchos cambios en la educación, es importante </w:t>
      </w:r>
      <w:r w:rsidR="007B6D1C">
        <w:rPr>
          <w:rFonts w:ascii="Times New Roman" w:hAnsi="Times New Roman" w:cs="Times New Roman"/>
          <w:sz w:val="24"/>
          <w:szCs w:val="24"/>
        </w:rPr>
        <w:t>tomar en cuenta lo que para los alumnos es interesante para poder así crear aprendizajes significativos en ellos.</w:t>
      </w:r>
    </w:p>
    <w:p w14:paraId="6852ACE3" w14:textId="61CB529D" w:rsidR="007B6D1C" w:rsidRDefault="00DB1D42" w:rsidP="00772A90">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Así mismo será de gran utilidad para conocer diversas estrategias sobre el como </w:t>
      </w:r>
      <w:r w:rsidR="00E4514D">
        <w:rPr>
          <w:rFonts w:ascii="Times New Roman" w:hAnsi="Times New Roman" w:cs="Times New Roman"/>
          <w:sz w:val="24"/>
          <w:szCs w:val="24"/>
        </w:rPr>
        <w:t xml:space="preserve">dejar aprendizajes a los alumnos por medio de algo que </w:t>
      </w:r>
      <w:r w:rsidR="004369B4">
        <w:rPr>
          <w:rFonts w:ascii="Times New Roman" w:hAnsi="Times New Roman" w:cs="Times New Roman"/>
          <w:sz w:val="24"/>
          <w:szCs w:val="24"/>
        </w:rPr>
        <w:t xml:space="preserve">practican a lo largo de su vida cotidiana, el juego es una actividad que constantemente se presenta </w:t>
      </w:r>
      <w:r w:rsidR="00D40B49">
        <w:rPr>
          <w:rFonts w:ascii="Times New Roman" w:hAnsi="Times New Roman" w:cs="Times New Roman"/>
          <w:sz w:val="24"/>
          <w:szCs w:val="24"/>
        </w:rPr>
        <w:t xml:space="preserve">en el día a día de los infantes, les permite conocer sus habilidades y desarrollar </w:t>
      </w:r>
      <w:r w:rsidR="001C58F7">
        <w:rPr>
          <w:rFonts w:ascii="Times New Roman" w:hAnsi="Times New Roman" w:cs="Times New Roman"/>
          <w:sz w:val="24"/>
          <w:szCs w:val="24"/>
        </w:rPr>
        <w:t>el proceso de socialización.</w:t>
      </w:r>
    </w:p>
    <w:p w14:paraId="502D3810" w14:textId="236F0F57" w:rsidR="001C58F7" w:rsidRPr="00772A90" w:rsidRDefault="001C58F7" w:rsidP="00772A90">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 presenta </w:t>
      </w:r>
      <w:r w:rsidR="00993987">
        <w:rPr>
          <w:rFonts w:ascii="Times New Roman" w:hAnsi="Times New Roman" w:cs="Times New Roman"/>
          <w:sz w:val="24"/>
          <w:szCs w:val="24"/>
        </w:rPr>
        <w:t xml:space="preserve">el planteamiento del problema, donde se da a conocer a quien será dirigida esta investigación, la justificación y el </w:t>
      </w:r>
      <w:r w:rsidR="00671802">
        <w:rPr>
          <w:rFonts w:ascii="Times New Roman" w:hAnsi="Times New Roman" w:cs="Times New Roman"/>
          <w:sz w:val="24"/>
          <w:szCs w:val="24"/>
        </w:rPr>
        <w:t>porqué</w:t>
      </w:r>
      <w:r w:rsidR="00993987">
        <w:rPr>
          <w:rFonts w:ascii="Times New Roman" w:hAnsi="Times New Roman" w:cs="Times New Roman"/>
          <w:sz w:val="24"/>
          <w:szCs w:val="24"/>
        </w:rPr>
        <w:t xml:space="preserve"> se eligió este tema, acompañándolo de citas bibliográficas de diversos autores que </w:t>
      </w:r>
      <w:r w:rsidR="00671802">
        <w:rPr>
          <w:rFonts w:ascii="Times New Roman" w:hAnsi="Times New Roman" w:cs="Times New Roman"/>
          <w:sz w:val="24"/>
          <w:szCs w:val="24"/>
        </w:rPr>
        <w:t xml:space="preserve">comparten punto de vista, dentro de los objetivos específicos se muestran </w:t>
      </w:r>
      <w:r w:rsidR="00021DBC">
        <w:rPr>
          <w:rFonts w:ascii="Times New Roman" w:hAnsi="Times New Roman" w:cs="Times New Roman"/>
          <w:sz w:val="24"/>
          <w:szCs w:val="24"/>
        </w:rPr>
        <w:t xml:space="preserve">las diferentes acciones que lograrán conseguir el objetivo </w:t>
      </w:r>
      <w:r w:rsidR="00942BC2">
        <w:rPr>
          <w:rFonts w:ascii="Times New Roman" w:hAnsi="Times New Roman" w:cs="Times New Roman"/>
          <w:sz w:val="24"/>
          <w:szCs w:val="24"/>
        </w:rPr>
        <w:t>específico</w:t>
      </w:r>
      <w:r w:rsidR="00021DBC">
        <w:rPr>
          <w:rFonts w:ascii="Times New Roman" w:hAnsi="Times New Roman" w:cs="Times New Roman"/>
          <w:sz w:val="24"/>
          <w:szCs w:val="24"/>
        </w:rPr>
        <w:t>, siendo este el principal centro de la investigación</w:t>
      </w:r>
      <w:r w:rsidR="00942BC2">
        <w:rPr>
          <w:rFonts w:ascii="Times New Roman" w:hAnsi="Times New Roman" w:cs="Times New Roman"/>
          <w:sz w:val="24"/>
          <w:szCs w:val="24"/>
        </w:rPr>
        <w:t>.</w:t>
      </w:r>
    </w:p>
    <w:p w14:paraId="7405FC0B" w14:textId="11132F36" w:rsidR="004B043B" w:rsidRPr="00F635C0" w:rsidRDefault="004B043B" w:rsidP="00F635C0">
      <w:pPr>
        <w:spacing w:line="480" w:lineRule="auto"/>
        <w:ind w:firstLine="709"/>
        <w:rPr>
          <w:rFonts w:ascii="Times New Roman" w:hAnsi="Times New Roman" w:cs="Times New Roman"/>
          <w:b/>
          <w:bCs/>
          <w:sz w:val="28"/>
          <w:szCs w:val="28"/>
        </w:rPr>
      </w:pPr>
      <w:r w:rsidRPr="00F635C0">
        <w:rPr>
          <w:rFonts w:ascii="Times New Roman" w:hAnsi="Times New Roman" w:cs="Times New Roman"/>
          <w:b/>
          <w:bCs/>
          <w:sz w:val="28"/>
          <w:szCs w:val="28"/>
        </w:rPr>
        <w:lastRenderedPageBreak/>
        <w:t>Planteamiento de Problema:</w:t>
      </w:r>
    </w:p>
    <w:p w14:paraId="18B2982F" w14:textId="3889F91D" w:rsidR="00F70375" w:rsidRPr="00762249" w:rsidRDefault="00E530FF"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Después de una larga búsqueda y difícil </w:t>
      </w:r>
      <w:r w:rsidR="00743D2A" w:rsidRPr="00762249">
        <w:rPr>
          <w:rFonts w:ascii="Times New Roman" w:hAnsi="Times New Roman" w:cs="Times New Roman"/>
          <w:sz w:val="24"/>
          <w:szCs w:val="24"/>
        </w:rPr>
        <w:t>decisión</w:t>
      </w:r>
      <w:r w:rsidRPr="00762249">
        <w:rPr>
          <w:rFonts w:ascii="Times New Roman" w:hAnsi="Times New Roman" w:cs="Times New Roman"/>
          <w:sz w:val="24"/>
          <w:szCs w:val="24"/>
        </w:rPr>
        <w:t xml:space="preserve"> </w:t>
      </w:r>
      <w:r w:rsidR="00743D2A" w:rsidRPr="00762249">
        <w:rPr>
          <w:rFonts w:ascii="Times New Roman" w:hAnsi="Times New Roman" w:cs="Times New Roman"/>
          <w:sz w:val="24"/>
          <w:szCs w:val="24"/>
        </w:rPr>
        <w:t xml:space="preserve">sobre el tema a utilizar </w:t>
      </w:r>
      <w:r w:rsidRPr="00762249">
        <w:rPr>
          <w:rFonts w:ascii="Times New Roman" w:hAnsi="Times New Roman" w:cs="Times New Roman"/>
          <w:sz w:val="24"/>
          <w:szCs w:val="24"/>
        </w:rPr>
        <w:t>para elaborar el producto de mi tesis, he seleccionado el juego como estrategia de aprendizaje, e</w:t>
      </w:r>
      <w:r w:rsidR="005B1FDB" w:rsidRPr="00762249">
        <w:rPr>
          <w:rFonts w:ascii="Times New Roman" w:hAnsi="Times New Roman" w:cs="Times New Roman"/>
          <w:sz w:val="24"/>
          <w:szCs w:val="24"/>
        </w:rPr>
        <w:t xml:space="preserve">l tema fue elegido gracias a que durante mi estancia en la Escuela Normal de Educación Preescolar y </w:t>
      </w:r>
      <w:r w:rsidR="00493311" w:rsidRPr="00762249">
        <w:rPr>
          <w:rFonts w:ascii="Times New Roman" w:hAnsi="Times New Roman" w:cs="Times New Roman"/>
          <w:sz w:val="24"/>
          <w:szCs w:val="24"/>
        </w:rPr>
        <w:t>al conocer y aprender de</w:t>
      </w:r>
      <w:r w:rsidR="005B1FDB" w:rsidRPr="00762249">
        <w:rPr>
          <w:rFonts w:ascii="Times New Roman" w:hAnsi="Times New Roman" w:cs="Times New Roman"/>
          <w:sz w:val="24"/>
          <w:szCs w:val="24"/>
        </w:rPr>
        <w:t xml:space="preserve"> los diferentes cursos que la malla curricular establece, descubrí que el juego es una parte importante y una estrategia que realmente puede ser útil para los alumnos de edades preescolares</w:t>
      </w:r>
      <w:r w:rsidR="00493311" w:rsidRPr="00762249">
        <w:rPr>
          <w:rFonts w:ascii="Times New Roman" w:hAnsi="Times New Roman" w:cs="Times New Roman"/>
          <w:sz w:val="24"/>
          <w:szCs w:val="24"/>
        </w:rPr>
        <w:t xml:space="preserve">, por tanto, me parece </w:t>
      </w:r>
      <w:r w:rsidR="00743D2A" w:rsidRPr="00762249">
        <w:rPr>
          <w:rFonts w:ascii="Times New Roman" w:hAnsi="Times New Roman" w:cs="Times New Roman"/>
          <w:sz w:val="24"/>
          <w:szCs w:val="24"/>
        </w:rPr>
        <w:t>adecuado</w:t>
      </w:r>
      <w:r w:rsidR="00493311" w:rsidRPr="00762249">
        <w:rPr>
          <w:rFonts w:ascii="Times New Roman" w:hAnsi="Times New Roman" w:cs="Times New Roman"/>
          <w:sz w:val="24"/>
          <w:szCs w:val="24"/>
        </w:rPr>
        <w:t xml:space="preserve"> hablar sobre dicho tema ya que </w:t>
      </w:r>
      <w:r w:rsidRPr="00762249">
        <w:rPr>
          <w:rFonts w:ascii="Times New Roman" w:hAnsi="Times New Roman" w:cs="Times New Roman"/>
          <w:sz w:val="24"/>
          <w:szCs w:val="24"/>
        </w:rPr>
        <w:t>los docentes tienen presente el realizar actividades donde los niños utilicen el juego, pero no todos tienen la misma idea ni el conocimiento</w:t>
      </w:r>
      <w:r w:rsidR="00743D2A" w:rsidRPr="00762249">
        <w:rPr>
          <w:rFonts w:ascii="Times New Roman" w:hAnsi="Times New Roman" w:cs="Times New Roman"/>
          <w:sz w:val="24"/>
          <w:szCs w:val="24"/>
        </w:rPr>
        <w:t xml:space="preserve"> sobre los beneficios de este,</w:t>
      </w:r>
      <w:r w:rsidRPr="00762249">
        <w:rPr>
          <w:rFonts w:ascii="Times New Roman" w:hAnsi="Times New Roman" w:cs="Times New Roman"/>
          <w:sz w:val="24"/>
          <w:szCs w:val="24"/>
        </w:rPr>
        <w:t xml:space="preserve"> a tal grado de que algunos educadores no permiten que sus alumnos jueguen, se ensucien o utilicen algún material que sea herramienta de juego, sin saber que e</w:t>
      </w:r>
      <w:r w:rsidR="00743D2A" w:rsidRPr="00762249">
        <w:rPr>
          <w:rFonts w:ascii="Times New Roman" w:hAnsi="Times New Roman" w:cs="Times New Roman"/>
          <w:sz w:val="24"/>
          <w:szCs w:val="24"/>
        </w:rPr>
        <w:t>l mismo</w:t>
      </w:r>
      <w:r w:rsidRPr="00762249">
        <w:rPr>
          <w:rFonts w:ascii="Times New Roman" w:hAnsi="Times New Roman" w:cs="Times New Roman"/>
          <w:sz w:val="24"/>
          <w:szCs w:val="24"/>
        </w:rPr>
        <w:t xml:space="preserve">, es parte </w:t>
      </w:r>
      <w:r w:rsidR="00743D2A" w:rsidRPr="00762249">
        <w:rPr>
          <w:rFonts w:ascii="Times New Roman" w:hAnsi="Times New Roman" w:cs="Times New Roman"/>
          <w:sz w:val="24"/>
          <w:szCs w:val="24"/>
        </w:rPr>
        <w:t>importante de que los alumnos aprendan y crezcan</w:t>
      </w:r>
      <w:r w:rsidR="005B1FDB" w:rsidRPr="00762249">
        <w:rPr>
          <w:rFonts w:ascii="Times New Roman" w:hAnsi="Times New Roman" w:cs="Times New Roman"/>
          <w:sz w:val="24"/>
          <w:szCs w:val="24"/>
        </w:rPr>
        <w:t xml:space="preserve">, a lo largo de la carrera he leído diversos autores que hablan del juego durante el proceso de desarrollo de los niños, por lo cuál es para mí, </w:t>
      </w:r>
      <w:r w:rsidR="005A28D1" w:rsidRPr="00762249">
        <w:rPr>
          <w:rFonts w:ascii="Times New Roman" w:hAnsi="Times New Roman" w:cs="Times New Roman"/>
          <w:sz w:val="24"/>
          <w:szCs w:val="24"/>
        </w:rPr>
        <w:t>un tema que realmente me interesa conocer, para, así, en un futuro tener la capacidad de conocer aún más sobre estrategias de aprendizaje, estableciendo el juego como la principal dentro de este trabajo, conociendo cuales son las ventajas y desventajas de este, así como comparar mi punto de vista con el de diversos autores, psicólogos, humanistas y revistas o libros que sean de utilidad para ampliar mis conocimientos.</w:t>
      </w:r>
    </w:p>
    <w:p w14:paraId="09A9C0D3" w14:textId="766729B9" w:rsidR="00F70375" w:rsidRPr="00762249" w:rsidRDefault="00F70375"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Se selecciono la competencia </w:t>
      </w:r>
      <w:r w:rsidRPr="007B6FEC">
        <w:rPr>
          <w:rFonts w:ascii="Times New Roman" w:hAnsi="Times New Roman" w:cs="Times New Roman"/>
          <w:i/>
          <w:iCs/>
          <w:sz w:val="24"/>
          <w:szCs w:val="24"/>
        </w:rPr>
        <w:t>Diseña planeaciones didácticas, aplicando sus conocimientos pedagógicos y disciplinares para responder a las necesidades del contexto en el marco del plan y programas de estudio de la educación básica.</w:t>
      </w:r>
      <w:r w:rsidRPr="00762249">
        <w:rPr>
          <w:rFonts w:ascii="Times New Roman" w:hAnsi="Times New Roman" w:cs="Times New Roman"/>
          <w:sz w:val="24"/>
          <w:szCs w:val="24"/>
        </w:rPr>
        <w:t xml:space="preserve"> </w:t>
      </w:r>
      <w:r w:rsidR="00743D2A" w:rsidRPr="00762249">
        <w:rPr>
          <w:rFonts w:ascii="Times New Roman" w:hAnsi="Times New Roman" w:cs="Times New Roman"/>
          <w:sz w:val="24"/>
          <w:szCs w:val="24"/>
        </w:rPr>
        <w:t xml:space="preserve"> y</w:t>
      </w:r>
      <w:r w:rsidRPr="00762249">
        <w:rPr>
          <w:rFonts w:ascii="Times New Roman" w:hAnsi="Times New Roman" w:cs="Times New Roman"/>
          <w:sz w:val="24"/>
          <w:szCs w:val="24"/>
        </w:rPr>
        <w:t xml:space="preserve">a que se espera conocer como es que el juego influye en el aprendizaje del alumno, </w:t>
      </w:r>
      <w:r w:rsidR="00743D2A" w:rsidRPr="00762249">
        <w:rPr>
          <w:rFonts w:ascii="Times New Roman" w:hAnsi="Times New Roman" w:cs="Times New Roman"/>
          <w:sz w:val="24"/>
          <w:szCs w:val="24"/>
        </w:rPr>
        <w:t xml:space="preserve">que estrategias y en </w:t>
      </w:r>
      <w:r w:rsidR="00743D2A" w:rsidRPr="00762249">
        <w:rPr>
          <w:rFonts w:ascii="Times New Roman" w:hAnsi="Times New Roman" w:cs="Times New Roman"/>
          <w:sz w:val="24"/>
          <w:szCs w:val="24"/>
        </w:rPr>
        <w:lastRenderedPageBreak/>
        <w:t xml:space="preserve">qué momentos el juego puede ser empleado dentro de las actividades escolares, </w:t>
      </w:r>
      <w:r w:rsidRPr="00762249">
        <w:rPr>
          <w:rFonts w:ascii="Times New Roman" w:hAnsi="Times New Roman" w:cs="Times New Roman"/>
          <w:sz w:val="24"/>
          <w:szCs w:val="24"/>
        </w:rPr>
        <w:t xml:space="preserve">las planeaciones </w:t>
      </w:r>
      <w:proofErr w:type="gramStart"/>
      <w:r w:rsidR="00743D2A" w:rsidRPr="00762249">
        <w:rPr>
          <w:rFonts w:ascii="Times New Roman" w:hAnsi="Times New Roman" w:cs="Times New Roman"/>
          <w:sz w:val="24"/>
          <w:szCs w:val="24"/>
        </w:rPr>
        <w:t>y</w:t>
      </w:r>
      <w:proofErr w:type="gramEnd"/>
      <w:r w:rsidR="00743D2A" w:rsidRPr="00762249">
        <w:rPr>
          <w:rFonts w:ascii="Times New Roman" w:hAnsi="Times New Roman" w:cs="Times New Roman"/>
          <w:sz w:val="24"/>
          <w:szCs w:val="24"/>
        </w:rPr>
        <w:t xml:space="preserve"> sobre todo, las practicas </w:t>
      </w:r>
      <w:r w:rsidRPr="00762249">
        <w:rPr>
          <w:rFonts w:ascii="Times New Roman" w:hAnsi="Times New Roman" w:cs="Times New Roman"/>
          <w:sz w:val="24"/>
          <w:szCs w:val="24"/>
        </w:rPr>
        <w:t xml:space="preserve">realizadas a lo largo de la carrera me han permitido </w:t>
      </w:r>
      <w:r w:rsidR="004B043B" w:rsidRPr="00762249">
        <w:rPr>
          <w:rFonts w:ascii="Times New Roman" w:hAnsi="Times New Roman" w:cs="Times New Roman"/>
          <w:sz w:val="24"/>
          <w:szCs w:val="24"/>
        </w:rPr>
        <w:t>corroborar la idea de que el juego es parte fundamental del desarrollo, desenvolvimiento y aprendizaje de los alumnos, les permite ir adquiriendo habilidades y la práctica de actividades de motricidad fina y gruesa</w:t>
      </w:r>
      <w:r w:rsidR="00743D2A" w:rsidRPr="00762249">
        <w:rPr>
          <w:rFonts w:ascii="Times New Roman" w:hAnsi="Times New Roman" w:cs="Times New Roman"/>
          <w:sz w:val="24"/>
          <w:szCs w:val="24"/>
        </w:rPr>
        <w:t>.</w:t>
      </w:r>
    </w:p>
    <w:p w14:paraId="7637D476" w14:textId="108405C1" w:rsidR="00631798" w:rsidRPr="00762249" w:rsidRDefault="00C70837"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t>Justificación:</w:t>
      </w:r>
    </w:p>
    <w:p w14:paraId="6D410CD0" w14:textId="40CFA113" w:rsidR="00EE091A" w:rsidRPr="00762249" w:rsidRDefault="00E75463"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El juego </w:t>
      </w:r>
      <w:r w:rsidR="006B2E12" w:rsidRPr="00762249">
        <w:rPr>
          <w:rFonts w:ascii="Times New Roman" w:hAnsi="Times New Roman" w:cs="Times New Roman"/>
          <w:sz w:val="24"/>
          <w:szCs w:val="24"/>
        </w:rPr>
        <w:t xml:space="preserve">permite a los niños la libertad, el poder socializar, experimentar, cometer errores, </w:t>
      </w:r>
      <w:r w:rsidR="00EE091A" w:rsidRPr="00762249">
        <w:rPr>
          <w:rFonts w:ascii="Times New Roman" w:hAnsi="Times New Roman" w:cs="Times New Roman"/>
          <w:sz w:val="24"/>
          <w:szCs w:val="24"/>
        </w:rPr>
        <w:t xml:space="preserve">ser organizado y </w:t>
      </w:r>
      <w:r w:rsidR="006B2E12" w:rsidRPr="00762249">
        <w:rPr>
          <w:rFonts w:ascii="Times New Roman" w:hAnsi="Times New Roman" w:cs="Times New Roman"/>
          <w:sz w:val="24"/>
          <w:szCs w:val="24"/>
        </w:rPr>
        <w:t>saber trabajar en equipo, desarrollar habilidades y estrategias donde utilicen el pensamiento crítico,</w:t>
      </w:r>
      <w:r w:rsidR="00EE091A" w:rsidRPr="00762249">
        <w:rPr>
          <w:rFonts w:ascii="Times New Roman" w:hAnsi="Times New Roman" w:cs="Times New Roman"/>
          <w:sz w:val="24"/>
          <w:szCs w:val="24"/>
        </w:rPr>
        <w:t xml:space="preserve"> </w:t>
      </w:r>
      <w:r w:rsidR="006B2E12" w:rsidRPr="00762249">
        <w:rPr>
          <w:rFonts w:ascii="Times New Roman" w:hAnsi="Times New Roman" w:cs="Times New Roman"/>
          <w:sz w:val="24"/>
          <w:szCs w:val="24"/>
        </w:rPr>
        <w:t xml:space="preserve">es de gran importancia para el desarrollo social y de inteligencia. </w:t>
      </w:r>
      <w:r w:rsidR="00EE091A" w:rsidRPr="00762249">
        <w:rPr>
          <w:rFonts w:ascii="Times New Roman" w:hAnsi="Times New Roman" w:cs="Times New Roman"/>
          <w:sz w:val="24"/>
          <w:szCs w:val="24"/>
        </w:rPr>
        <w:t>Como estrategia de aprendizaje, permite exponer actividades que sean agradables para los alumnos, que sigan reglas y practiquen valores, que sepan ser solidarios y practiquen el compañerismo, permitiendo así la expresión de sus ideas y el escuchar la de los demás</w:t>
      </w:r>
      <w:r w:rsidR="0037397F" w:rsidRPr="00762249">
        <w:rPr>
          <w:rFonts w:ascii="Times New Roman" w:hAnsi="Times New Roman" w:cs="Times New Roman"/>
          <w:sz w:val="24"/>
          <w:szCs w:val="24"/>
        </w:rPr>
        <w:t>, fomenta el desarrollo integral</w:t>
      </w:r>
      <w:r w:rsidR="00EE091A" w:rsidRPr="00762249">
        <w:rPr>
          <w:rFonts w:ascii="Times New Roman" w:hAnsi="Times New Roman" w:cs="Times New Roman"/>
          <w:sz w:val="24"/>
          <w:szCs w:val="24"/>
        </w:rPr>
        <w:t>. Bruner (1989</w:t>
      </w:r>
      <w:r w:rsidR="0037397F" w:rsidRPr="00762249">
        <w:rPr>
          <w:rFonts w:ascii="Times New Roman" w:hAnsi="Times New Roman" w:cs="Times New Roman"/>
          <w:sz w:val="24"/>
          <w:szCs w:val="24"/>
        </w:rPr>
        <w:t>) habla</w:t>
      </w:r>
      <w:r w:rsidR="00EE091A" w:rsidRPr="00762249">
        <w:rPr>
          <w:rFonts w:ascii="Times New Roman" w:hAnsi="Times New Roman" w:cs="Times New Roman"/>
          <w:sz w:val="24"/>
          <w:szCs w:val="24"/>
        </w:rPr>
        <w:t xml:space="preserve"> del desarrollo integral como lo más importante, y menciona que solo puede realizarse a través de la relación que se establece entre el juego, el pensamiento y el lenguaje; según Bruner, el poder jugar permite al individuo reducir errores, y perder vínculos entre los medios y los fines.</w:t>
      </w:r>
    </w:p>
    <w:p w14:paraId="4E5E1F93" w14:textId="04171E26" w:rsidR="00F70375" w:rsidRPr="00762249" w:rsidRDefault="00C70837"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Me parece relevante conocer las diferentes estrategias de trabajo con las cuales los alumnos de edades preescolares </w:t>
      </w:r>
      <w:r w:rsidR="00331AED" w:rsidRPr="00762249">
        <w:rPr>
          <w:rFonts w:ascii="Times New Roman" w:hAnsi="Times New Roman" w:cs="Times New Roman"/>
          <w:sz w:val="24"/>
          <w:szCs w:val="24"/>
        </w:rPr>
        <w:t>pueden trabajar enfrentándose a cumplir con el aprendizaje significativo siendo el juego una de estas, se eligió ya que, como futura docente de educación, es relevante conocer que estrategias se pueden utilizar siendo siempre consciente de que el objetivo es cumplir con el desarrollo de los niños, siendo parte de esto, por medio de el papel de guía que los docentes tienen</w:t>
      </w:r>
      <w:r w:rsidR="00B878D4" w:rsidRPr="00762249">
        <w:rPr>
          <w:rFonts w:ascii="Times New Roman" w:hAnsi="Times New Roman" w:cs="Times New Roman"/>
          <w:sz w:val="24"/>
          <w:szCs w:val="24"/>
        </w:rPr>
        <w:t xml:space="preserve"> al estar frente a </w:t>
      </w:r>
      <w:r w:rsidR="00B878D4" w:rsidRPr="00762249">
        <w:rPr>
          <w:rFonts w:ascii="Times New Roman" w:hAnsi="Times New Roman" w:cs="Times New Roman"/>
          <w:sz w:val="24"/>
          <w:szCs w:val="24"/>
        </w:rPr>
        <w:lastRenderedPageBreak/>
        <w:t xml:space="preserve">grupo, </w:t>
      </w:r>
      <w:r w:rsidR="009B1455" w:rsidRPr="00762249">
        <w:rPr>
          <w:rFonts w:ascii="Times New Roman" w:hAnsi="Times New Roman" w:cs="Times New Roman"/>
          <w:sz w:val="24"/>
          <w:szCs w:val="24"/>
        </w:rPr>
        <w:t xml:space="preserve">quienes resultarían </w:t>
      </w:r>
      <w:r w:rsidR="00E75463" w:rsidRPr="00762249">
        <w:rPr>
          <w:rFonts w:ascii="Times New Roman" w:hAnsi="Times New Roman" w:cs="Times New Roman"/>
          <w:sz w:val="24"/>
          <w:szCs w:val="24"/>
        </w:rPr>
        <w:t>un tanto beneficios al investigar este tema, ya que se conocerá las ventajas y desventajas de utilizar el juego dentro del aprendizaje de los alumnos, siendo ellos el punto central de el motivo de esta investigación.</w:t>
      </w:r>
    </w:p>
    <w:p w14:paraId="28DCC18B" w14:textId="77777777" w:rsidR="00E75463" w:rsidRPr="00762249" w:rsidRDefault="00E75463"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Los sujetos que serán estudiados dentro de esta investigación serán los alumnos de 2° “B” del Jardín de Niños “Ing. Eulalio Gutiérrez Treviño “ya que al comenzar el periodo de prácticas establecido en el calendario escolar, me enfrenté a un periodo amplio de prácticas virtuales ya que pasamos por un época de pandemia por SARS-COVID 2019 un tanto fuerte, motivo de que escuelas, empresas, restaurantes y todo tipo de espacios donde la gente pudiera reunirse, por un largo tiempo, un periodo entre 18-20 meses cerraran y fueran implementadas nuevas estrategias para cada tipo de trabajo, comercio o educación; por tanto, mis practicas fueron realizadas de manera virtual desde Marzo hasta Noviembre del 2020, a partir de estás, pude descubrir que los alumnos preescolares no asistían en totalidad ni con mucha frecuencia a sus clases virtuales, a pesar de estar en la distancia y poder tener acercamiento mediante una pantalla una sola vez a la semana con los alumnos, comencé a darme cuenta de que no podían desarrollar al cien por ciento sus habilidades, se mostraban sin interés y no muchas actividades les parecían interesantes solo las que involucraban el juego o la manipulación y experimentación, pero esto no podía realizarse de manera adecuada; la escuela dejaba de ser algo que les llamara la atención o que de cierta forma, estuviera impactando en sus vidas, ya que vivían en un contexto muy pequeño, en casa, con sus familiares, incluso algunos no convivían con niños de sus mismas edades.</w:t>
      </w:r>
    </w:p>
    <w:p w14:paraId="2D6C2539" w14:textId="64C574E0" w:rsidR="00E75463" w:rsidRDefault="00E75463"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Al poder comenzar mis prácticas en Noviembre del 2020 de manera presencial, los alumnos se presentaban de manera hibrida a clases, se tenía un máximo de 8 niños por </w:t>
      </w:r>
      <w:r w:rsidRPr="00762249">
        <w:rPr>
          <w:rFonts w:ascii="Times New Roman" w:hAnsi="Times New Roman" w:cs="Times New Roman"/>
          <w:sz w:val="24"/>
          <w:szCs w:val="24"/>
        </w:rPr>
        <w:lastRenderedPageBreak/>
        <w:t>salón, se mostraban incluso con miedo, ya que nunca habían acudido al Jardín de Niños, conocían a su maestra y compañeros de forma virtual, no sentían la confianza de estar en las aulas, comencé a conocer aún más al grupo y así fue que día con día adapte las actividades dentro de mis planeaciones para poder crear actividades que llamaran su atención pero sobre todo que fueran producto de aprendizajes significativos. Lo cual fue parte fundamental, implementar estrategias de juego, actividades que involucraran algún tipo de material etc.</w:t>
      </w:r>
    </w:p>
    <w:p w14:paraId="50D35EE7" w14:textId="77777777" w:rsidR="00F635C0" w:rsidRPr="00762249" w:rsidRDefault="00F635C0"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t>-Hipótesis:</w:t>
      </w:r>
    </w:p>
    <w:p w14:paraId="57EC98E3" w14:textId="3DC1CED3" w:rsidR="00F635C0" w:rsidRPr="00762249" w:rsidRDefault="00F635C0"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Aprobar el juego como estrategia de aprendizaje dentro de la educación preescolar en alumnos y alumnas de edades entre los 3 y 6 año</w:t>
      </w:r>
      <w:r w:rsidR="00FE0E99">
        <w:rPr>
          <w:rFonts w:ascii="Times New Roman" w:hAnsi="Times New Roman" w:cs="Times New Roman"/>
          <w:sz w:val="24"/>
          <w:szCs w:val="24"/>
        </w:rPr>
        <w:t>s,</w:t>
      </w:r>
      <w:r w:rsidRPr="00762249">
        <w:rPr>
          <w:rFonts w:ascii="Times New Roman" w:hAnsi="Times New Roman" w:cs="Times New Roman"/>
          <w:sz w:val="24"/>
          <w:szCs w:val="24"/>
        </w:rPr>
        <w:t xml:space="preserve"> </w:t>
      </w:r>
      <w:r w:rsidR="00FE0E99">
        <w:rPr>
          <w:rFonts w:ascii="Times New Roman" w:hAnsi="Times New Roman" w:cs="Times New Roman"/>
          <w:sz w:val="24"/>
          <w:szCs w:val="24"/>
        </w:rPr>
        <w:t xml:space="preserve">encontrar y aplicar estrategias sobre </w:t>
      </w:r>
      <w:r w:rsidRPr="00762249">
        <w:rPr>
          <w:rFonts w:ascii="Times New Roman" w:hAnsi="Times New Roman" w:cs="Times New Roman"/>
          <w:sz w:val="24"/>
          <w:szCs w:val="24"/>
        </w:rPr>
        <w:t>cómo es que esta puede ser aplicada.</w:t>
      </w:r>
    </w:p>
    <w:p w14:paraId="06219164" w14:textId="36637919" w:rsidR="00F635C0" w:rsidRPr="00762249" w:rsidRDefault="00F635C0"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El juego no es una buena estrategia de aprendizaje, no es de interés para los alumnos preescolares.</w:t>
      </w:r>
    </w:p>
    <w:p w14:paraId="4A5393CE" w14:textId="7A43157E" w:rsidR="002605EC" w:rsidRPr="00762249" w:rsidRDefault="00C70837"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t>Objetivo General:</w:t>
      </w:r>
    </w:p>
    <w:p w14:paraId="54253A9F" w14:textId="3DC5A942" w:rsidR="00C9334B" w:rsidRPr="00762249" w:rsidRDefault="00493311"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Conocer </w:t>
      </w:r>
      <w:r w:rsidR="00D50E83" w:rsidRPr="00762249">
        <w:rPr>
          <w:rFonts w:ascii="Times New Roman" w:hAnsi="Times New Roman" w:cs="Times New Roman"/>
          <w:sz w:val="24"/>
          <w:szCs w:val="24"/>
        </w:rPr>
        <w:t>la función e impacto de el juego como estrategia de aprendizaje en los alumnos y alumnas de educación preescolar, y como es que este puede ser aplicado.</w:t>
      </w:r>
    </w:p>
    <w:p w14:paraId="17E8148A" w14:textId="7E513797" w:rsidR="00C70837" w:rsidRPr="00762249" w:rsidRDefault="00B15A0F"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t>*</w:t>
      </w:r>
      <w:r w:rsidR="00C70837" w:rsidRPr="00762249">
        <w:rPr>
          <w:rFonts w:ascii="Times New Roman" w:hAnsi="Times New Roman" w:cs="Times New Roman"/>
          <w:b/>
          <w:bCs/>
          <w:sz w:val="24"/>
          <w:szCs w:val="24"/>
        </w:rPr>
        <w:t>Objetivos Específicos:</w:t>
      </w:r>
    </w:p>
    <w:p w14:paraId="12D2E78F" w14:textId="58AED9DA" w:rsidR="00331AED" w:rsidRPr="00762249" w:rsidRDefault="00331AED"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w:t>
      </w:r>
      <w:r w:rsidR="00F70375" w:rsidRPr="00762249">
        <w:rPr>
          <w:rFonts w:ascii="Times New Roman" w:hAnsi="Times New Roman" w:cs="Times New Roman"/>
          <w:sz w:val="24"/>
          <w:szCs w:val="24"/>
        </w:rPr>
        <w:t xml:space="preserve"> </w:t>
      </w:r>
      <w:r w:rsidR="005D6F3B" w:rsidRPr="00762249">
        <w:rPr>
          <w:rFonts w:ascii="Times New Roman" w:hAnsi="Times New Roman" w:cs="Times New Roman"/>
          <w:sz w:val="24"/>
          <w:szCs w:val="24"/>
        </w:rPr>
        <w:t>Investigar la importancia del juego en el desarrollo de los niños entre 3 y 6 años</w:t>
      </w:r>
    </w:p>
    <w:p w14:paraId="69CA43D6" w14:textId="5B449318" w:rsidR="00331AED" w:rsidRPr="00762249" w:rsidRDefault="00331AED"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w:t>
      </w:r>
      <w:r w:rsidR="005D6F3B" w:rsidRPr="00762249">
        <w:rPr>
          <w:rFonts w:ascii="Times New Roman" w:hAnsi="Times New Roman" w:cs="Times New Roman"/>
          <w:sz w:val="24"/>
          <w:szCs w:val="24"/>
        </w:rPr>
        <w:t>Conocer como aplicar el juego dentro del ámbito escolar en alumnos preescolares</w:t>
      </w:r>
    </w:p>
    <w:p w14:paraId="70CBDF54" w14:textId="2E1C27D5" w:rsidR="005D6F3B" w:rsidRPr="00762249" w:rsidRDefault="005D6F3B"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-Averiguar que tipo de material es útil para implementar el juego como estrategia de aprendizaje.</w:t>
      </w:r>
    </w:p>
    <w:p w14:paraId="3A447986" w14:textId="68BF7F86" w:rsidR="003C7810" w:rsidRPr="00762249" w:rsidRDefault="003C7810"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lastRenderedPageBreak/>
        <w:t>-Preguntas de Investigación:</w:t>
      </w:r>
    </w:p>
    <w:p w14:paraId="158C2B5F" w14:textId="16DFBB3D" w:rsidR="003C7810" w:rsidRPr="00762249" w:rsidRDefault="00AE3703"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w:t>
      </w:r>
      <w:r w:rsidR="00EA296B" w:rsidRPr="00762249">
        <w:rPr>
          <w:rFonts w:ascii="Times New Roman" w:hAnsi="Times New Roman" w:cs="Times New Roman"/>
          <w:sz w:val="24"/>
          <w:szCs w:val="24"/>
        </w:rPr>
        <w:t xml:space="preserve"> </w:t>
      </w:r>
      <w:r w:rsidRPr="00762249">
        <w:rPr>
          <w:rFonts w:ascii="Times New Roman" w:hAnsi="Times New Roman" w:cs="Times New Roman"/>
          <w:sz w:val="24"/>
          <w:szCs w:val="24"/>
        </w:rPr>
        <w:t>¿Qué es el juego?</w:t>
      </w:r>
    </w:p>
    <w:p w14:paraId="77DE3D2D" w14:textId="17DDF8FB" w:rsidR="00AE3703" w:rsidRPr="00762249" w:rsidRDefault="00AE3703"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xml:space="preserve">- ¿Cómo </w:t>
      </w:r>
      <w:r w:rsidR="00E73598" w:rsidRPr="00762249">
        <w:rPr>
          <w:rFonts w:ascii="Times New Roman" w:hAnsi="Times New Roman" w:cs="Times New Roman"/>
          <w:sz w:val="24"/>
          <w:szCs w:val="24"/>
        </w:rPr>
        <w:t>impacta en el ámbito escolar?</w:t>
      </w:r>
    </w:p>
    <w:p w14:paraId="39A575D9" w14:textId="46D4C71F" w:rsidR="00E73598" w:rsidRPr="00762249" w:rsidRDefault="00E73598"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¿Cómo se puede aplicar?</w:t>
      </w:r>
    </w:p>
    <w:p w14:paraId="6BE7CD8C" w14:textId="3914AA28" w:rsidR="00E73598" w:rsidRPr="00762249" w:rsidRDefault="00E73598"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w:t>
      </w:r>
      <w:r w:rsidR="00BD5E0C" w:rsidRPr="00762249">
        <w:rPr>
          <w:rFonts w:ascii="Times New Roman" w:hAnsi="Times New Roman" w:cs="Times New Roman"/>
          <w:sz w:val="24"/>
          <w:szCs w:val="24"/>
        </w:rPr>
        <w:t xml:space="preserve">De qué manera lo </w:t>
      </w:r>
      <w:r w:rsidRPr="00762249">
        <w:rPr>
          <w:rFonts w:ascii="Times New Roman" w:hAnsi="Times New Roman" w:cs="Times New Roman"/>
          <w:sz w:val="24"/>
          <w:szCs w:val="24"/>
        </w:rPr>
        <w:t xml:space="preserve">puede utilizar el docente </w:t>
      </w:r>
      <w:r w:rsidR="00BD5E0C" w:rsidRPr="00762249">
        <w:rPr>
          <w:rFonts w:ascii="Times New Roman" w:hAnsi="Times New Roman" w:cs="Times New Roman"/>
          <w:sz w:val="24"/>
          <w:szCs w:val="24"/>
        </w:rPr>
        <w:t>dentro del aula?</w:t>
      </w:r>
    </w:p>
    <w:p w14:paraId="1A3FC26B" w14:textId="45D4BC4D" w:rsidR="00BD5E0C" w:rsidRPr="00762249" w:rsidRDefault="00BD5E0C"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¿Cómo favorece al alumno utilizar el juego para aprender?</w:t>
      </w:r>
    </w:p>
    <w:p w14:paraId="281D0D97" w14:textId="4BDEC0D4" w:rsidR="00A52723" w:rsidRPr="00762249" w:rsidRDefault="00A52723"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br w:type="page"/>
      </w:r>
    </w:p>
    <w:p w14:paraId="3B986573" w14:textId="77D84295" w:rsidR="0037397F" w:rsidRPr="00762249" w:rsidRDefault="00A52723"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lastRenderedPageBreak/>
        <w:t>Marco Teórico.</w:t>
      </w:r>
    </w:p>
    <w:p w14:paraId="0C06F318" w14:textId="77777777" w:rsidR="00180A7A" w:rsidRPr="00762249" w:rsidRDefault="00180A7A"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“El juego es algo esencial a la especie humana, la actividad lúdica es tan antigua como la humanidad. El ser humano ha jugado siempre, en todas las circunstancias y toda cultura, desde la niñez ha jugado más o menos tiempo y a través del juego ha ido aprendiendo por tanto a vivir. Me atrevería a afirmar que la identidad de un pueblo esta fielmente unida al desarrollo del juego, que a su vez es generador de cultura”. (Moreno, 2002, p. 11).</w:t>
      </w:r>
    </w:p>
    <w:p w14:paraId="6E8C00C8" w14:textId="233C8BE5" w:rsidR="00180A7A" w:rsidRPr="00762249" w:rsidRDefault="00F102BF"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El juego ha sido una actividad existente desde hace mucho años, se ha mostrado como una oportunidad donde el ser humano logra aprender, competir, trabajar en equipo y representar algún equipo, ciudad o país, a través de </w:t>
      </w:r>
      <w:r w:rsidR="0011074D" w:rsidRPr="00762249">
        <w:rPr>
          <w:rFonts w:ascii="Times New Roman" w:hAnsi="Times New Roman" w:cs="Times New Roman"/>
          <w:color w:val="000000" w:themeColor="text1"/>
          <w:sz w:val="24"/>
          <w:szCs w:val="24"/>
        </w:rPr>
        <w:t>este,</w:t>
      </w:r>
      <w:r w:rsidRPr="00762249">
        <w:rPr>
          <w:rFonts w:ascii="Times New Roman" w:hAnsi="Times New Roman" w:cs="Times New Roman"/>
          <w:color w:val="000000" w:themeColor="text1"/>
          <w:sz w:val="24"/>
          <w:szCs w:val="24"/>
        </w:rPr>
        <w:t xml:space="preserve"> </w:t>
      </w:r>
      <w:r w:rsidR="0011074D" w:rsidRPr="00762249">
        <w:rPr>
          <w:rFonts w:ascii="Times New Roman" w:hAnsi="Times New Roman" w:cs="Times New Roman"/>
          <w:color w:val="000000" w:themeColor="text1"/>
          <w:sz w:val="24"/>
          <w:szCs w:val="24"/>
        </w:rPr>
        <w:t>además, las personas, experimentan nuevas cosas y se enfrentan a diferentes desafíos que se vuelven de la vida cotidiana.</w:t>
      </w:r>
    </w:p>
    <w:p w14:paraId="0C6D5595" w14:textId="553E12A4" w:rsidR="008832D2" w:rsidRPr="00762249" w:rsidRDefault="008832D2"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Para Bruner (1983: 55) el juego parece cumplir varias funciones importantes: sirve de medio para minimizar las consecuencias de las propias acciones</w:t>
      </w:r>
      <w:r w:rsidR="007279C3" w:rsidRPr="00762249">
        <w:rPr>
          <w:rFonts w:ascii="Times New Roman" w:hAnsi="Times New Roman" w:cs="Times New Roman"/>
          <w:color w:val="000000" w:themeColor="text1"/>
          <w:sz w:val="24"/>
          <w:szCs w:val="24"/>
        </w:rPr>
        <w:t xml:space="preserve">, </w:t>
      </w:r>
      <w:r w:rsidRPr="00762249">
        <w:rPr>
          <w:rFonts w:ascii="Times New Roman" w:hAnsi="Times New Roman" w:cs="Times New Roman"/>
          <w:color w:val="000000" w:themeColor="text1"/>
          <w:sz w:val="24"/>
          <w:szCs w:val="24"/>
        </w:rPr>
        <w:t xml:space="preserve">poder aprender en situaciones menos peligrosas; proporciona oportunidad para ensayar combinaciones de conductas que nunca podrían intentarse bajo condiciones de presión funcional. </w:t>
      </w:r>
    </w:p>
    <w:p w14:paraId="64CFA156" w14:textId="1F8F7A2C" w:rsidR="008832D2" w:rsidRPr="00762249" w:rsidRDefault="009E6746"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Bruner, permite confirmar la hipótesis sobre el funcionamiento del juego y el impacto que causa en las personas en sus diferentes ámbitos, </w:t>
      </w:r>
      <w:r w:rsidR="004B640C" w:rsidRPr="00762249">
        <w:rPr>
          <w:rFonts w:ascii="Times New Roman" w:hAnsi="Times New Roman" w:cs="Times New Roman"/>
          <w:color w:val="000000" w:themeColor="text1"/>
          <w:sz w:val="24"/>
          <w:szCs w:val="24"/>
        </w:rPr>
        <w:t>favorece el desenvolvimiento de las personas, sobre todo de los niños y prepara para las situaciones que la vida presenta, como lo es la resolución de conflictos</w:t>
      </w:r>
      <w:r w:rsidR="00BE6779" w:rsidRPr="00762249">
        <w:rPr>
          <w:rFonts w:ascii="Times New Roman" w:hAnsi="Times New Roman" w:cs="Times New Roman"/>
          <w:color w:val="000000" w:themeColor="text1"/>
          <w:sz w:val="24"/>
          <w:szCs w:val="24"/>
        </w:rPr>
        <w:t>.</w:t>
      </w:r>
    </w:p>
    <w:p w14:paraId="3032D8A4" w14:textId="24485F37" w:rsidR="007279C3" w:rsidRPr="00762249" w:rsidRDefault="00373D3F"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La </w:t>
      </w:r>
      <w:r w:rsidRPr="00762249">
        <w:rPr>
          <w:rFonts w:ascii="Times New Roman" w:hAnsi="Times New Roman" w:cs="Times New Roman"/>
          <w:i/>
          <w:iCs/>
          <w:color w:val="000000" w:themeColor="text1"/>
          <w:sz w:val="24"/>
          <w:szCs w:val="24"/>
        </w:rPr>
        <w:t>revista digital para profesionales de la enseñanza</w:t>
      </w:r>
      <w:r w:rsidRPr="00762249">
        <w:rPr>
          <w:rFonts w:ascii="Times New Roman" w:hAnsi="Times New Roman" w:cs="Times New Roman"/>
          <w:color w:val="000000" w:themeColor="text1"/>
          <w:sz w:val="24"/>
          <w:szCs w:val="24"/>
        </w:rPr>
        <w:t xml:space="preserve"> menciona que </w:t>
      </w:r>
      <w:r w:rsidR="003C1F87" w:rsidRPr="00762249">
        <w:rPr>
          <w:rFonts w:ascii="Times New Roman" w:hAnsi="Times New Roman" w:cs="Times New Roman"/>
          <w:color w:val="000000" w:themeColor="text1"/>
          <w:sz w:val="24"/>
          <w:szCs w:val="24"/>
        </w:rPr>
        <w:t xml:space="preserve">Gimeno y Pérez (2003), definen el juego como </w:t>
      </w:r>
      <w:r w:rsidR="00D22AD9" w:rsidRPr="00762249">
        <w:rPr>
          <w:rFonts w:ascii="Times New Roman" w:hAnsi="Times New Roman" w:cs="Times New Roman"/>
          <w:color w:val="000000" w:themeColor="text1"/>
          <w:sz w:val="24"/>
          <w:szCs w:val="24"/>
        </w:rPr>
        <w:t>“</w:t>
      </w:r>
      <w:r w:rsidR="003C1F87" w:rsidRPr="00762249">
        <w:rPr>
          <w:rFonts w:ascii="Times New Roman" w:hAnsi="Times New Roman" w:cs="Times New Roman"/>
          <w:color w:val="000000" w:themeColor="text1"/>
          <w:sz w:val="24"/>
          <w:szCs w:val="24"/>
        </w:rPr>
        <w:t xml:space="preserve">un grupo de actividades a través del cual el </w:t>
      </w:r>
      <w:r w:rsidR="003C1F87" w:rsidRPr="00762249">
        <w:rPr>
          <w:rFonts w:ascii="Times New Roman" w:hAnsi="Times New Roman" w:cs="Times New Roman"/>
          <w:color w:val="000000" w:themeColor="text1"/>
          <w:sz w:val="24"/>
          <w:szCs w:val="24"/>
        </w:rPr>
        <w:lastRenderedPageBreak/>
        <w:t>individuo proyecta sus emociones y deseos, y a través del lenguaje (oral y simbólico) manifiesta su personalidad.</w:t>
      </w:r>
      <w:r w:rsidR="00D22AD9" w:rsidRPr="00762249">
        <w:rPr>
          <w:rFonts w:ascii="Times New Roman" w:hAnsi="Times New Roman" w:cs="Times New Roman"/>
          <w:color w:val="000000" w:themeColor="text1"/>
          <w:sz w:val="24"/>
          <w:szCs w:val="24"/>
        </w:rPr>
        <w:t xml:space="preserve">” </w:t>
      </w:r>
      <w:r w:rsidR="002A290C" w:rsidRPr="00762249">
        <w:rPr>
          <w:rFonts w:ascii="Times New Roman" w:hAnsi="Times New Roman" w:cs="Times New Roman"/>
          <w:color w:val="000000" w:themeColor="text1"/>
          <w:sz w:val="24"/>
          <w:szCs w:val="24"/>
        </w:rPr>
        <w:t xml:space="preserve">Por tanto, puedo comprender, que estos autores, interpretan el juego como </w:t>
      </w:r>
      <w:r w:rsidR="00E66460" w:rsidRPr="00762249">
        <w:rPr>
          <w:rFonts w:ascii="Times New Roman" w:hAnsi="Times New Roman" w:cs="Times New Roman"/>
          <w:color w:val="000000" w:themeColor="text1"/>
          <w:sz w:val="24"/>
          <w:szCs w:val="24"/>
        </w:rPr>
        <w:t>una parte fundamental del desarrollo de</w:t>
      </w:r>
      <w:r w:rsidR="00223025" w:rsidRPr="00762249">
        <w:rPr>
          <w:rFonts w:ascii="Times New Roman" w:hAnsi="Times New Roman" w:cs="Times New Roman"/>
          <w:color w:val="000000" w:themeColor="text1"/>
          <w:sz w:val="24"/>
          <w:szCs w:val="24"/>
        </w:rPr>
        <w:t xml:space="preserve"> los niños</w:t>
      </w:r>
      <w:r w:rsidR="00E66460" w:rsidRPr="00762249">
        <w:rPr>
          <w:rFonts w:ascii="Times New Roman" w:hAnsi="Times New Roman" w:cs="Times New Roman"/>
          <w:color w:val="000000" w:themeColor="text1"/>
          <w:sz w:val="24"/>
          <w:szCs w:val="24"/>
        </w:rPr>
        <w:t xml:space="preserve">, lo </w:t>
      </w:r>
      <w:r w:rsidR="00223025" w:rsidRPr="00762249">
        <w:rPr>
          <w:rFonts w:ascii="Times New Roman" w:hAnsi="Times New Roman" w:cs="Times New Roman"/>
          <w:color w:val="000000" w:themeColor="text1"/>
          <w:sz w:val="24"/>
          <w:szCs w:val="24"/>
        </w:rPr>
        <w:t>cual</w:t>
      </w:r>
      <w:r w:rsidR="00E66460" w:rsidRPr="00762249">
        <w:rPr>
          <w:rFonts w:ascii="Times New Roman" w:hAnsi="Times New Roman" w:cs="Times New Roman"/>
          <w:color w:val="000000" w:themeColor="text1"/>
          <w:sz w:val="24"/>
          <w:szCs w:val="24"/>
        </w:rPr>
        <w:t xml:space="preserve"> fue </w:t>
      </w:r>
      <w:r w:rsidR="00E33C58" w:rsidRPr="00762249">
        <w:rPr>
          <w:rFonts w:ascii="Times New Roman" w:hAnsi="Times New Roman" w:cs="Times New Roman"/>
          <w:color w:val="000000" w:themeColor="text1"/>
          <w:sz w:val="24"/>
          <w:szCs w:val="24"/>
        </w:rPr>
        <w:t>algo interesante para haber tomado este tema</w:t>
      </w:r>
      <w:r w:rsidR="00C46E51" w:rsidRPr="00762249">
        <w:rPr>
          <w:rFonts w:ascii="Times New Roman" w:hAnsi="Times New Roman" w:cs="Times New Roman"/>
          <w:color w:val="000000" w:themeColor="text1"/>
          <w:sz w:val="24"/>
          <w:szCs w:val="24"/>
        </w:rPr>
        <w:t xml:space="preserve"> </w:t>
      </w:r>
      <w:r w:rsidR="00223025" w:rsidRPr="00762249">
        <w:rPr>
          <w:rFonts w:ascii="Times New Roman" w:hAnsi="Times New Roman" w:cs="Times New Roman"/>
          <w:color w:val="000000" w:themeColor="text1"/>
          <w:sz w:val="24"/>
          <w:szCs w:val="24"/>
        </w:rPr>
        <w:t>y poder relacionarlo a la educación</w:t>
      </w:r>
      <w:r w:rsidR="00C92D62" w:rsidRPr="00762249">
        <w:rPr>
          <w:rFonts w:ascii="Times New Roman" w:hAnsi="Times New Roman" w:cs="Times New Roman"/>
          <w:color w:val="000000" w:themeColor="text1"/>
          <w:sz w:val="24"/>
          <w:szCs w:val="24"/>
        </w:rPr>
        <w:t xml:space="preserve">, </w:t>
      </w:r>
      <w:r w:rsidR="00A74FF3" w:rsidRPr="00762249">
        <w:rPr>
          <w:rFonts w:ascii="Times New Roman" w:hAnsi="Times New Roman" w:cs="Times New Roman"/>
          <w:color w:val="000000" w:themeColor="text1"/>
          <w:sz w:val="24"/>
          <w:szCs w:val="24"/>
        </w:rPr>
        <w:t>ya que,</w:t>
      </w:r>
      <w:r w:rsidR="00C92D62" w:rsidRPr="00762249">
        <w:rPr>
          <w:rFonts w:ascii="Times New Roman" w:hAnsi="Times New Roman" w:cs="Times New Roman"/>
          <w:color w:val="000000" w:themeColor="text1"/>
          <w:sz w:val="24"/>
          <w:szCs w:val="24"/>
        </w:rPr>
        <w:t xml:space="preserve"> dentro de los rangos de las edades preescolares, es que los alumnos se muestran en la etapa de desarrollo, </w:t>
      </w:r>
      <w:r w:rsidR="00BE2E29" w:rsidRPr="00762249">
        <w:rPr>
          <w:rFonts w:ascii="Times New Roman" w:hAnsi="Times New Roman" w:cs="Times New Roman"/>
          <w:color w:val="000000" w:themeColor="text1"/>
          <w:sz w:val="24"/>
          <w:szCs w:val="24"/>
        </w:rPr>
        <w:t xml:space="preserve">y se permite que absorban los diferentes conocimientos que son transmitidos, el juego es parte fundamental de </w:t>
      </w:r>
      <w:r w:rsidR="00EE7B50" w:rsidRPr="00762249">
        <w:rPr>
          <w:rFonts w:ascii="Times New Roman" w:hAnsi="Times New Roman" w:cs="Times New Roman"/>
          <w:color w:val="000000" w:themeColor="text1"/>
          <w:sz w:val="24"/>
          <w:szCs w:val="24"/>
        </w:rPr>
        <w:t>el mismo</w:t>
      </w:r>
      <w:r w:rsidR="00223025" w:rsidRPr="00762249">
        <w:rPr>
          <w:rFonts w:ascii="Times New Roman" w:hAnsi="Times New Roman" w:cs="Times New Roman"/>
          <w:color w:val="000000" w:themeColor="text1"/>
          <w:sz w:val="24"/>
          <w:szCs w:val="24"/>
        </w:rPr>
        <w:t>.</w:t>
      </w:r>
    </w:p>
    <w:p w14:paraId="495DF565" w14:textId="2BD8A8AF" w:rsidR="007279C3" w:rsidRPr="00762249" w:rsidRDefault="007279C3"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Merece aquí destacarse la relación entre el juego y el desarrollo infantil, el enfoque psicoanalítico se enfatiza el papel de los conflictos en el juego y las repeticiones Freud, (1926/1977), o el del control de habilidades para planear y experimentar Erikson, 1983. En la corriente psicogenética, (Piaget, 2007) ve el juego como una actividad que propicia la atención de los niños y, desde la psicología del desarrollo, Vygotsky, 1986 lo considera como una actividad principal de la fase preescolar.</w:t>
      </w:r>
    </w:p>
    <w:p w14:paraId="5E5BE9DF" w14:textId="3C4309C1" w:rsidR="00DB49C1" w:rsidRPr="00762249" w:rsidRDefault="007279C3"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El desarrollo del juego como táctica de aprendizaje posibilita que los niños vayan construyendo sus propios conocimientos por medio de la experimentación e investigación, no requieren que nadie les explique las ventajas o métodos para aprender por medio del juego, debido a que se da de forma natural.</w:t>
      </w:r>
    </w:p>
    <w:p w14:paraId="11D3A588" w14:textId="3C26A15C" w:rsidR="001C1B61" w:rsidRPr="00762249" w:rsidRDefault="001C1B61"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El teórico que defiende el tema elegido para este </w:t>
      </w:r>
      <w:r w:rsidR="00913557" w:rsidRPr="00762249">
        <w:rPr>
          <w:rFonts w:ascii="Times New Roman" w:hAnsi="Times New Roman" w:cs="Times New Roman"/>
          <w:color w:val="000000" w:themeColor="text1"/>
          <w:sz w:val="24"/>
          <w:szCs w:val="24"/>
        </w:rPr>
        <w:t>trabajo</w:t>
      </w:r>
      <w:r w:rsidRPr="00762249">
        <w:rPr>
          <w:rFonts w:ascii="Times New Roman" w:hAnsi="Times New Roman" w:cs="Times New Roman"/>
          <w:color w:val="000000" w:themeColor="text1"/>
          <w:sz w:val="24"/>
          <w:szCs w:val="24"/>
        </w:rPr>
        <w:t xml:space="preserve"> de investigación es Jean </w:t>
      </w:r>
      <w:r w:rsidRPr="00762249">
        <w:rPr>
          <w:rFonts w:ascii="Times New Roman" w:hAnsi="Times New Roman" w:cs="Times New Roman"/>
          <w:color w:val="000000" w:themeColor="text1"/>
          <w:sz w:val="24"/>
          <w:szCs w:val="24"/>
          <w:shd w:val="clear" w:color="auto" w:fill="FFFFFF"/>
        </w:rPr>
        <w:t xml:space="preserve">William Fritz Piaget, psicólogo, epistemólogo y biólogo suizo, desarrolló la teoría sobre la naturaleza del conocimiento, publicó estudios sobre </w:t>
      </w:r>
      <w:r w:rsidR="00913557" w:rsidRPr="00762249">
        <w:rPr>
          <w:rFonts w:ascii="Times New Roman" w:hAnsi="Times New Roman" w:cs="Times New Roman"/>
          <w:color w:val="000000" w:themeColor="text1"/>
          <w:sz w:val="24"/>
          <w:szCs w:val="24"/>
          <w:shd w:val="clear" w:color="auto" w:fill="FFFFFF"/>
        </w:rPr>
        <w:t>la psicología infantil y la inteligencia sensorio motriz.</w:t>
      </w:r>
    </w:p>
    <w:p w14:paraId="2B5627A1" w14:textId="233B1392" w:rsidR="00913557" w:rsidRPr="00762249" w:rsidRDefault="00913557"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lastRenderedPageBreak/>
        <w:t>Dentro de la teoría habla,</w:t>
      </w:r>
      <w:r w:rsidR="001C1B61" w:rsidRPr="00762249">
        <w:rPr>
          <w:rFonts w:ascii="Times New Roman" w:hAnsi="Times New Roman" w:cs="Times New Roman"/>
          <w:color w:val="000000" w:themeColor="text1"/>
          <w:sz w:val="24"/>
          <w:szCs w:val="24"/>
        </w:rPr>
        <w:t xml:space="preserve"> Jean Piaget (1956</w:t>
      </w:r>
      <w:r w:rsidRPr="00762249">
        <w:rPr>
          <w:rFonts w:ascii="Times New Roman" w:hAnsi="Times New Roman" w:cs="Times New Roman"/>
          <w:color w:val="000000" w:themeColor="text1"/>
          <w:sz w:val="24"/>
          <w:szCs w:val="24"/>
        </w:rPr>
        <w:t>) sobre el juego como algo que</w:t>
      </w:r>
      <w:r w:rsidR="001C1B61" w:rsidRPr="00762249">
        <w:rPr>
          <w:rFonts w:ascii="Times New Roman" w:hAnsi="Times New Roman" w:cs="Times New Roman"/>
          <w:color w:val="000000" w:themeColor="text1"/>
          <w:sz w:val="24"/>
          <w:szCs w:val="24"/>
        </w:rPr>
        <w:t xml:space="preserve"> </w:t>
      </w:r>
      <w:r w:rsidRPr="00762249">
        <w:rPr>
          <w:rFonts w:ascii="Times New Roman" w:hAnsi="Times New Roman" w:cs="Times New Roman"/>
          <w:color w:val="000000" w:themeColor="text1"/>
          <w:sz w:val="24"/>
          <w:szCs w:val="24"/>
        </w:rPr>
        <w:t>“</w:t>
      </w:r>
      <w:r w:rsidR="001C1B61" w:rsidRPr="00762249">
        <w:rPr>
          <w:rFonts w:ascii="Times New Roman" w:hAnsi="Times New Roman" w:cs="Times New Roman"/>
          <w:color w:val="000000" w:themeColor="text1"/>
          <w:sz w:val="24"/>
          <w:szCs w:val="24"/>
        </w:rPr>
        <w:t>forma parte de la inteligencia del niño o niña, porque representa la asimilación funcional o reproductiva de la realidad según cada etapa evolutiva del individuo.</w:t>
      </w:r>
      <w:r w:rsidRPr="00762249">
        <w:rPr>
          <w:rFonts w:ascii="Times New Roman" w:hAnsi="Times New Roman" w:cs="Times New Roman"/>
          <w:color w:val="000000" w:themeColor="text1"/>
          <w:sz w:val="24"/>
          <w:szCs w:val="24"/>
        </w:rPr>
        <w:t>”</w:t>
      </w:r>
    </w:p>
    <w:p w14:paraId="2C6A97D7" w14:textId="1A790444" w:rsidR="00913557" w:rsidRPr="00762249" w:rsidRDefault="00913557"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Las etapas mencionadas dentro de la teoría Piagetiana son </w:t>
      </w:r>
      <w:r w:rsidR="000B782F" w:rsidRPr="00762249">
        <w:rPr>
          <w:rFonts w:ascii="Times New Roman" w:hAnsi="Times New Roman" w:cs="Times New Roman"/>
          <w:color w:val="000000" w:themeColor="text1"/>
          <w:sz w:val="24"/>
          <w:szCs w:val="24"/>
        </w:rPr>
        <w:t>cuatro, la sensorio-motriz donde aprende cosas del entorno a través de las actividades, la exploración y la manipulación constante, la segunda etapa es la preoperativa que se da entre los 3 y 6 años, resaltando aquí el nivel de educación preescolar, los niños y niñas comienzan a representar el mundo a través de juegos, imágenes y el mismo lenguaje, parece parte fundamental de la investigación esta etapa, ya que se confirma, que el juego es parte fundamental del crecimiento, desarrollo y aprendizaje de los alumnos de edades preescolares.</w:t>
      </w:r>
    </w:p>
    <w:p w14:paraId="3C132798" w14:textId="5072C84C" w:rsidR="000B782F" w:rsidRPr="00762249" w:rsidRDefault="000B782F"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La terca etapa llamada operativa o concreta se observa dentro del rango de los 6 y 11 años de edad, y las características de esta, son que se depende de experiencias concretas y el uso de objetos para lograr la comprensión. Por </w:t>
      </w:r>
      <w:r w:rsidR="005971FC" w:rsidRPr="00762249">
        <w:rPr>
          <w:rFonts w:ascii="Times New Roman" w:hAnsi="Times New Roman" w:cs="Times New Roman"/>
          <w:color w:val="000000" w:themeColor="text1"/>
          <w:sz w:val="24"/>
          <w:szCs w:val="24"/>
        </w:rPr>
        <w:t>último</w:t>
      </w:r>
      <w:r w:rsidRPr="00762249">
        <w:rPr>
          <w:rFonts w:ascii="Times New Roman" w:hAnsi="Times New Roman" w:cs="Times New Roman"/>
          <w:color w:val="000000" w:themeColor="text1"/>
          <w:sz w:val="24"/>
          <w:szCs w:val="24"/>
        </w:rPr>
        <w:t xml:space="preserve">, la cuarta etapa </w:t>
      </w:r>
      <w:r w:rsidR="005971FC" w:rsidRPr="00762249">
        <w:rPr>
          <w:rFonts w:ascii="Times New Roman" w:hAnsi="Times New Roman" w:cs="Times New Roman"/>
          <w:color w:val="000000" w:themeColor="text1"/>
          <w:sz w:val="24"/>
          <w:szCs w:val="24"/>
        </w:rPr>
        <w:t>del pensamiento operativo formal es donde las personas comienzan a razonar de manera lógica creando individualmente sus hipótesis.</w:t>
      </w:r>
    </w:p>
    <w:p w14:paraId="5AD8FE9B" w14:textId="43D031D0" w:rsidR="005971FC" w:rsidRPr="00762249" w:rsidRDefault="005971FC"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Piaget, habla del juego como parte del proceso de desarrollo de las personas cuando se encuentran en la etapa de la niñez y lo relaciona con las etapas evolutivas del pensamiento, asocia el juego como un parecido a los animales, hablando de que este, se convierte en un ejercicio de la vida </w:t>
      </w:r>
      <w:r w:rsidR="00A74FF3" w:rsidRPr="00762249">
        <w:rPr>
          <w:rFonts w:ascii="Times New Roman" w:hAnsi="Times New Roman" w:cs="Times New Roman"/>
          <w:color w:val="000000" w:themeColor="text1"/>
          <w:sz w:val="24"/>
          <w:szCs w:val="24"/>
        </w:rPr>
        <w:t>cotidiana</w:t>
      </w:r>
      <w:r w:rsidRPr="00762249">
        <w:rPr>
          <w:rFonts w:ascii="Times New Roman" w:hAnsi="Times New Roman" w:cs="Times New Roman"/>
          <w:color w:val="000000" w:themeColor="text1"/>
          <w:sz w:val="24"/>
          <w:szCs w:val="24"/>
        </w:rPr>
        <w:t>.</w:t>
      </w:r>
    </w:p>
    <w:p w14:paraId="55BB0F9C" w14:textId="76B10278" w:rsidR="005971FC" w:rsidRPr="00762249" w:rsidRDefault="005971FC"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Lo describe también como simbólico, abstracto y ficticio, menciona también, que puede ser a través </w:t>
      </w:r>
      <w:r w:rsidR="00A74FF3" w:rsidRPr="00762249">
        <w:rPr>
          <w:rFonts w:ascii="Times New Roman" w:hAnsi="Times New Roman" w:cs="Times New Roman"/>
          <w:color w:val="000000" w:themeColor="text1"/>
          <w:sz w:val="24"/>
          <w:szCs w:val="24"/>
        </w:rPr>
        <w:t>de</w:t>
      </w:r>
      <w:r w:rsidRPr="00762249">
        <w:rPr>
          <w:rFonts w:ascii="Times New Roman" w:hAnsi="Times New Roman" w:cs="Times New Roman"/>
          <w:color w:val="000000" w:themeColor="text1"/>
          <w:sz w:val="24"/>
          <w:szCs w:val="24"/>
        </w:rPr>
        <w:t xml:space="preserve"> reglas y condiciones, colectivo</w:t>
      </w:r>
      <w:r w:rsidR="00A74FF3" w:rsidRPr="00762249">
        <w:rPr>
          <w:rFonts w:ascii="Times New Roman" w:hAnsi="Times New Roman" w:cs="Times New Roman"/>
          <w:color w:val="000000" w:themeColor="text1"/>
          <w:sz w:val="24"/>
          <w:szCs w:val="24"/>
        </w:rPr>
        <w:t xml:space="preserve">, convirtiéndose en el resultado de </w:t>
      </w:r>
      <w:r w:rsidR="00A74FF3" w:rsidRPr="00762249">
        <w:rPr>
          <w:rFonts w:ascii="Times New Roman" w:hAnsi="Times New Roman" w:cs="Times New Roman"/>
          <w:color w:val="000000" w:themeColor="text1"/>
          <w:sz w:val="24"/>
          <w:szCs w:val="24"/>
        </w:rPr>
        <w:lastRenderedPageBreak/>
        <w:t>decisiones o acciones tomadas por un grupo, permitiendo así, la socialización de los niños y niñas, lo cuál también es parte fundamental del desenvolvimiento de los niños y niñas.</w:t>
      </w:r>
    </w:p>
    <w:p w14:paraId="0C4E0BB5" w14:textId="77777777" w:rsidR="00F5260F" w:rsidRPr="00762249" w:rsidRDefault="00F5260F"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t xml:space="preserve">Al relacionar el juego con el aprendizaje se puede decir que </w:t>
      </w:r>
      <w:r w:rsidRPr="00762249">
        <w:rPr>
          <w:rFonts w:ascii="Times New Roman" w:hAnsi="Times New Roman" w:cs="Times New Roman"/>
          <w:sz w:val="24"/>
          <w:szCs w:val="24"/>
        </w:rPr>
        <w:t xml:space="preserve">“El juego podría actuar creando una zona de equilibrio entre las orientaciones específicas de las didácticas disciplinares y la originalidad y particularidad que asumen las prácticas de enseñanza en la educación infantil.” </w:t>
      </w:r>
      <w:r w:rsidRPr="00762249">
        <w:rPr>
          <w:rFonts w:ascii="Times New Roman" w:hAnsi="Times New Roman" w:cs="Times New Roman"/>
          <w:color w:val="000000" w:themeColor="text1"/>
          <w:sz w:val="24"/>
          <w:szCs w:val="24"/>
        </w:rPr>
        <w:t>Es por esto, que se encuentra de gran relevancia mencionar este tema dentro de la Licenciatura en Educación Preescolar, el juego como estrategia de aprendizaje en alumnos preescolares, resulta ser, según teóricos como Jean Piaget, de gran importancia, que sea utilizado en diversas ocasiones, mostrando a los alumnos que aprender no es solo contar ni hacer que para ellos sea un proceso difícil o incluso aburrido y tomen un disgusto hacía el acudir a la institución.</w:t>
      </w:r>
    </w:p>
    <w:p w14:paraId="0D331EBC" w14:textId="7A1B6C54" w:rsidR="00F5260F" w:rsidRPr="00762249" w:rsidRDefault="00F5260F"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“El juego es una actividad tolerada solo como medio para atraer al niño a las ocupaciones serias o como requerimiento para el descanso luego del trabajo” (Sarlé, 2006, p.35). Además de permitir el crear aprendizaje significativo en los alumnos, el juego, puede ser utilizado como una estrategia para centrar al grupo, de una manera interesante y divertida para ellos, ante una situación de descontrol de grupo o incluso cuando alguna actividad no este funcionando como se planea</w:t>
      </w:r>
      <w:r w:rsidR="00E77CF2" w:rsidRPr="00762249">
        <w:rPr>
          <w:rFonts w:ascii="Times New Roman" w:hAnsi="Times New Roman" w:cs="Times New Roman"/>
          <w:sz w:val="24"/>
          <w:szCs w:val="24"/>
        </w:rPr>
        <w:t>.</w:t>
      </w:r>
    </w:p>
    <w:p w14:paraId="02123431" w14:textId="299B3A2E" w:rsidR="00CE20A2" w:rsidRPr="00762249" w:rsidRDefault="00E77CF2"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Como es mencionado en la revista </w:t>
      </w:r>
      <w:r w:rsidRPr="00762249">
        <w:rPr>
          <w:rFonts w:ascii="Times New Roman" w:hAnsi="Times New Roman" w:cs="Times New Roman"/>
          <w:i/>
          <w:iCs/>
          <w:sz w:val="24"/>
          <w:szCs w:val="24"/>
        </w:rPr>
        <w:t xml:space="preserve">El juego: una estrategia </w:t>
      </w:r>
      <w:r w:rsidR="00CE20A2" w:rsidRPr="00762249">
        <w:rPr>
          <w:rFonts w:ascii="Times New Roman" w:hAnsi="Times New Roman" w:cs="Times New Roman"/>
          <w:i/>
          <w:iCs/>
          <w:sz w:val="24"/>
          <w:szCs w:val="24"/>
        </w:rPr>
        <w:t xml:space="preserve">importante, </w:t>
      </w:r>
      <w:r w:rsidR="00CE20A2" w:rsidRPr="00762249">
        <w:rPr>
          <w:rFonts w:ascii="Times New Roman" w:hAnsi="Times New Roman" w:cs="Times New Roman"/>
          <w:sz w:val="24"/>
          <w:szCs w:val="24"/>
        </w:rPr>
        <w:t>“</w:t>
      </w:r>
      <w:r w:rsidRPr="00762249">
        <w:rPr>
          <w:rFonts w:ascii="Times New Roman" w:hAnsi="Times New Roman" w:cs="Times New Roman"/>
          <w:sz w:val="24"/>
          <w:szCs w:val="24"/>
        </w:rPr>
        <w:t>La didáctica considera al juego como entretenimiento que propicia conocimiento, a la par que produce satisfacción y gracias a él, se puede disfrutar de un verdadero descanso después de una larga y dura jornada de trabajo. En este sentido el juego favorece y estimula las cualidades morales en los niños y en las niñas.”</w:t>
      </w:r>
    </w:p>
    <w:p w14:paraId="294D126F" w14:textId="59B4A45C" w:rsidR="00AD2FF3" w:rsidRPr="00762249" w:rsidRDefault="00AD2FF3"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lastRenderedPageBreak/>
        <w:t>Marco Referencial.</w:t>
      </w:r>
    </w:p>
    <w:p w14:paraId="10675A86" w14:textId="065A8E45" w:rsidR="00363FB5" w:rsidRPr="00762249" w:rsidRDefault="0074032C"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En la revista </w:t>
      </w:r>
      <w:r w:rsidR="00363FB5" w:rsidRPr="00762249">
        <w:rPr>
          <w:rFonts w:ascii="Times New Roman" w:eastAsia="MinionPro-Regular" w:hAnsi="Times New Roman" w:cs="Times New Roman"/>
          <w:i/>
          <w:iCs/>
          <w:sz w:val="24"/>
          <w:szCs w:val="24"/>
        </w:rPr>
        <w:t>Convergente Educativa</w:t>
      </w:r>
      <w:r w:rsidR="00363FB5" w:rsidRPr="00762249">
        <w:rPr>
          <w:rFonts w:ascii="Times New Roman" w:eastAsia="MinionPro-Regular" w:hAnsi="Times New Roman" w:cs="Times New Roman"/>
          <w:sz w:val="24"/>
          <w:szCs w:val="24"/>
        </w:rPr>
        <w:t xml:space="preserve">, se informa que </w:t>
      </w:r>
      <w:r w:rsidR="004B02A6" w:rsidRPr="00762249">
        <w:rPr>
          <w:rFonts w:ascii="Times New Roman" w:eastAsia="MinionPro-Regular" w:hAnsi="Times New Roman" w:cs="Times New Roman"/>
          <w:sz w:val="24"/>
          <w:szCs w:val="24"/>
        </w:rPr>
        <w:t xml:space="preserve">Piaget realizo varias de sus investigaciones, basadas en la </w:t>
      </w:r>
      <w:r w:rsidR="00DC28CE" w:rsidRPr="00762249">
        <w:rPr>
          <w:rFonts w:ascii="Times New Roman" w:eastAsia="MinionPro-Regular" w:hAnsi="Times New Roman" w:cs="Times New Roman"/>
          <w:sz w:val="24"/>
          <w:szCs w:val="24"/>
        </w:rPr>
        <w:t>observación</w:t>
      </w:r>
      <w:r w:rsidR="004B02A6" w:rsidRPr="00762249">
        <w:rPr>
          <w:rFonts w:ascii="Times New Roman" w:eastAsia="MinionPro-Regular" w:hAnsi="Times New Roman" w:cs="Times New Roman"/>
          <w:sz w:val="24"/>
          <w:szCs w:val="24"/>
        </w:rPr>
        <w:t xml:space="preserve"> de </w:t>
      </w:r>
      <w:r w:rsidR="00DC28CE" w:rsidRPr="00762249">
        <w:rPr>
          <w:rFonts w:ascii="Times New Roman" w:eastAsia="MinionPro-Regular" w:hAnsi="Times New Roman" w:cs="Times New Roman"/>
          <w:sz w:val="24"/>
          <w:szCs w:val="24"/>
        </w:rPr>
        <w:t>niños</w:t>
      </w:r>
      <w:r w:rsidR="004B02A6" w:rsidRPr="00762249">
        <w:rPr>
          <w:rFonts w:ascii="Times New Roman" w:eastAsia="MinionPro-Regular" w:hAnsi="Times New Roman" w:cs="Times New Roman"/>
          <w:sz w:val="24"/>
          <w:szCs w:val="24"/>
        </w:rPr>
        <w:t>, en</w:t>
      </w:r>
      <w:r w:rsidR="00363FB5" w:rsidRPr="00762249">
        <w:rPr>
          <w:rFonts w:ascii="Times New Roman" w:eastAsia="MinionPro-Regular" w:hAnsi="Times New Roman" w:cs="Times New Roman"/>
          <w:sz w:val="24"/>
          <w:szCs w:val="24"/>
        </w:rPr>
        <w:t xml:space="preserve"> </w:t>
      </w:r>
      <w:r w:rsidR="004B02A6" w:rsidRPr="00762249">
        <w:rPr>
          <w:rFonts w:ascii="Times New Roman" w:eastAsia="MinionPro-Regular" w:hAnsi="Times New Roman" w:cs="Times New Roman"/>
          <w:sz w:val="24"/>
          <w:szCs w:val="24"/>
        </w:rPr>
        <w:t xml:space="preserve">las universidades de </w:t>
      </w:r>
      <w:proofErr w:type="spellStart"/>
      <w:r w:rsidR="004B02A6" w:rsidRPr="00762249">
        <w:rPr>
          <w:rFonts w:ascii="Times New Roman" w:eastAsia="MinionPro-Regular" w:hAnsi="Times New Roman" w:cs="Times New Roman"/>
          <w:sz w:val="24"/>
          <w:szCs w:val="24"/>
        </w:rPr>
        <w:t>Neuchatel</w:t>
      </w:r>
      <w:proofErr w:type="spellEnd"/>
      <w:r w:rsidR="004B02A6" w:rsidRPr="00762249">
        <w:rPr>
          <w:rFonts w:ascii="Times New Roman" w:eastAsia="MinionPro-Regular" w:hAnsi="Times New Roman" w:cs="Times New Roman"/>
          <w:sz w:val="24"/>
          <w:szCs w:val="24"/>
        </w:rPr>
        <w:t xml:space="preserve"> y Ginebra, en el Centro de </w:t>
      </w:r>
      <w:proofErr w:type="spellStart"/>
      <w:r w:rsidR="004B02A6" w:rsidRPr="00762249">
        <w:rPr>
          <w:rFonts w:ascii="Times New Roman" w:eastAsia="MinionPro-Regular" w:hAnsi="Times New Roman" w:cs="Times New Roman"/>
          <w:sz w:val="24"/>
          <w:szCs w:val="24"/>
        </w:rPr>
        <w:t>Epistemologia</w:t>
      </w:r>
      <w:proofErr w:type="spellEnd"/>
      <w:r w:rsidR="004B02A6" w:rsidRPr="00762249">
        <w:rPr>
          <w:rFonts w:ascii="Times New Roman" w:eastAsia="MinionPro-Regular" w:hAnsi="Times New Roman" w:cs="Times New Roman"/>
          <w:sz w:val="24"/>
          <w:szCs w:val="24"/>
        </w:rPr>
        <w:t xml:space="preserve"> </w:t>
      </w:r>
      <w:proofErr w:type="spellStart"/>
      <w:r w:rsidR="004B02A6" w:rsidRPr="00762249">
        <w:rPr>
          <w:rFonts w:ascii="Times New Roman" w:eastAsia="MinionPro-Regular" w:hAnsi="Times New Roman" w:cs="Times New Roman"/>
          <w:sz w:val="24"/>
          <w:szCs w:val="24"/>
        </w:rPr>
        <w:t>Genetica</w:t>
      </w:r>
      <w:proofErr w:type="spellEnd"/>
      <w:r w:rsidR="004B02A6" w:rsidRPr="00762249">
        <w:rPr>
          <w:rFonts w:ascii="Times New Roman" w:eastAsia="MinionPro-Regular" w:hAnsi="Times New Roman" w:cs="Times New Roman"/>
          <w:sz w:val="24"/>
          <w:szCs w:val="24"/>
        </w:rPr>
        <w:t>. Sus</w:t>
      </w:r>
      <w:r w:rsidR="00363FB5" w:rsidRPr="00762249">
        <w:rPr>
          <w:rFonts w:ascii="Times New Roman" w:eastAsia="MinionPro-Regular" w:hAnsi="Times New Roman" w:cs="Times New Roman"/>
          <w:sz w:val="24"/>
          <w:szCs w:val="24"/>
        </w:rPr>
        <w:t xml:space="preserve"> </w:t>
      </w:r>
      <w:r w:rsidR="004B02A6" w:rsidRPr="00762249">
        <w:rPr>
          <w:rFonts w:ascii="Times New Roman" w:eastAsia="MinionPro-Regular" w:hAnsi="Times New Roman" w:cs="Times New Roman"/>
          <w:sz w:val="24"/>
          <w:szCs w:val="24"/>
        </w:rPr>
        <w:t xml:space="preserve">resultados sobre el estudio de operaciones </w:t>
      </w:r>
      <w:r w:rsidR="00DC28CE" w:rsidRPr="00762249">
        <w:rPr>
          <w:rFonts w:ascii="Times New Roman" w:eastAsia="MinionPro-Regular" w:hAnsi="Times New Roman" w:cs="Times New Roman"/>
          <w:sz w:val="24"/>
          <w:szCs w:val="24"/>
        </w:rPr>
        <w:t>lógicas</w:t>
      </w:r>
      <w:r w:rsidR="004B02A6" w:rsidRPr="00762249">
        <w:rPr>
          <w:rFonts w:ascii="Times New Roman" w:eastAsia="MinionPro-Regular" w:hAnsi="Times New Roman" w:cs="Times New Roman"/>
          <w:sz w:val="24"/>
          <w:szCs w:val="24"/>
        </w:rPr>
        <w:t xml:space="preserve"> lo llevaron a publicar libros como “El</w:t>
      </w:r>
      <w:r w:rsidR="00363FB5" w:rsidRPr="00762249">
        <w:rPr>
          <w:rFonts w:ascii="Times New Roman" w:eastAsia="MinionPro-Regular" w:hAnsi="Times New Roman" w:cs="Times New Roman"/>
          <w:sz w:val="24"/>
          <w:szCs w:val="24"/>
        </w:rPr>
        <w:t xml:space="preserve"> </w:t>
      </w:r>
      <w:r w:rsidR="004B02A6" w:rsidRPr="00762249">
        <w:rPr>
          <w:rFonts w:ascii="Times New Roman" w:eastAsia="MinionPro-Regular" w:hAnsi="Times New Roman" w:cs="Times New Roman"/>
          <w:sz w:val="24"/>
          <w:szCs w:val="24"/>
        </w:rPr>
        <w:t xml:space="preserve">lenguaje y el pensamiento del </w:t>
      </w:r>
      <w:r w:rsidR="00DC28CE" w:rsidRPr="00762249">
        <w:rPr>
          <w:rFonts w:ascii="Times New Roman" w:eastAsia="MinionPro-Regular" w:hAnsi="Times New Roman" w:cs="Times New Roman"/>
          <w:sz w:val="24"/>
          <w:szCs w:val="24"/>
        </w:rPr>
        <w:t>niño</w:t>
      </w:r>
      <w:r w:rsidR="004B02A6" w:rsidRPr="00762249">
        <w:rPr>
          <w:rFonts w:ascii="Times New Roman" w:eastAsia="MinionPro-Regular" w:hAnsi="Times New Roman" w:cs="Times New Roman"/>
          <w:sz w:val="24"/>
          <w:szCs w:val="24"/>
        </w:rPr>
        <w:t xml:space="preserve">” (1923) y “El juicio y el razonamiento del </w:t>
      </w:r>
      <w:r w:rsidR="00DC28CE" w:rsidRPr="00762249">
        <w:rPr>
          <w:rFonts w:ascii="Times New Roman" w:eastAsia="MinionPro-Regular" w:hAnsi="Times New Roman" w:cs="Times New Roman"/>
          <w:sz w:val="24"/>
          <w:szCs w:val="24"/>
        </w:rPr>
        <w:t>niño</w:t>
      </w:r>
      <w:r w:rsidR="004B02A6" w:rsidRPr="00762249">
        <w:rPr>
          <w:rFonts w:ascii="Times New Roman" w:eastAsia="MinionPro-Regular" w:hAnsi="Times New Roman" w:cs="Times New Roman"/>
          <w:sz w:val="24"/>
          <w:szCs w:val="24"/>
        </w:rPr>
        <w:t>” (1924).</w:t>
      </w:r>
    </w:p>
    <w:p w14:paraId="2B6BC241" w14:textId="1A963B22"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Las posteriores publicaciones hicieron referencia al inicio del razonamiento causal en el</w:t>
      </w:r>
    </w:p>
    <w:p w14:paraId="600808E9" w14:textId="6BFD6188" w:rsidR="004B02A6" w:rsidRPr="00762249" w:rsidRDefault="00DC28CE"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niño</w:t>
      </w:r>
      <w:r w:rsidR="004B02A6" w:rsidRPr="00762249">
        <w:rPr>
          <w:rFonts w:ascii="Times New Roman" w:eastAsia="MinionPro-Regular" w:hAnsi="Times New Roman" w:cs="Times New Roman"/>
          <w:sz w:val="24"/>
          <w:szCs w:val="24"/>
        </w:rPr>
        <w:t xml:space="preserve">, tales como “La </w:t>
      </w:r>
      <w:r w:rsidRPr="00762249">
        <w:rPr>
          <w:rFonts w:ascii="Times New Roman" w:eastAsia="MinionPro-Regular" w:hAnsi="Times New Roman" w:cs="Times New Roman"/>
          <w:sz w:val="24"/>
          <w:szCs w:val="24"/>
        </w:rPr>
        <w:t>representación</w:t>
      </w:r>
      <w:r w:rsidR="004B02A6" w:rsidRPr="00762249">
        <w:rPr>
          <w:rFonts w:ascii="Times New Roman" w:eastAsia="MinionPro-Regular" w:hAnsi="Times New Roman" w:cs="Times New Roman"/>
          <w:sz w:val="24"/>
          <w:szCs w:val="24"/>
        </w:rPr>
        <w:t xml:space="preserve"> del mundo del </w:t>
      </w:r>
      <w:r w:rsidRPr="00762249">
        <w:rPr>
          <w:rFonts w:ascii="Times New Roman" w:eastAsia="MinionPro-Regular" w:hAnsi="Times New Roman" w:cs="Times New Roman"/>
          <w:sz w:val="24"/>
          <w:szCs w:val="24"/>
        </w:rPr>
        <w:t>niño</w:t>
      </w:r>
      <w:r w:rsidR="004B02A6" w:rsidRPr="00762249">
        <w:rPr>
          <w:rFonts w:ascii="Times New Roman" w:eastAsia="MinionPro-Regular" w:hAnsi="Times New Roman" w:cs="Times New Roman"/>
          <w:sz w:val="24"/>
          <w:szCs w:val="24"/>
        </w:rPr>
        <w:t xml:space="preserve">” (1926) y “La causalidad </w:t>
      </w:r>
      <w:r w:rsidRPr="00762249">
        <w:rPr>
          <w:rFonts w:ascii="Times New Roman" w:eastAsia="MinionPro-Regular" w:hAnsi="Times New Roman" w:cs="Times New Roman"/>
          <w:sz w:val="24"/>
          <w:szCs w:val="24"/>
        </w:rPr>
        <w:t>física</w:t>
      </w:r>
    </w:p>
    <w:p w14:paraId="79CD72E7" w14:textId="2D160956" w:rsidR="00363FB5"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en el </w:t>
      </w:r>
      <w:r w:rsidR="00DC28CE" w:rsidRPr="00762249">
        <w:rPr>
          <w:rFonts w:ascii="Times New Roman" w:eastAsia="MinionPro-Regular" w:hAnsi="Times New Roman" w:cs="Times New Roman"/>
          <w:sz w:val="24"/>
          <w:szCs w:val="24"/>
        </w:rPr>
        <w:t>niño</w:t>
      </w:r>
      <w:r w:rsidRPr="00762249">
        <w:rPr>
          <w:rFonts w:ascii="Times New Roman" w:eastAsia="MinionPro-Regular" w:hAnsi="Times New Roman" w:cs="Times New Roman"/>
          <w:sz w:val="24"/>
          <w:szCs w:val="24"/>
        </w:rPr>
        <w:t xml:space="preserve">” (1927); </w:t>
      </w:r>
      <w:r w:rsidR="00363FB5" w:rsidRPr="00762249">
        <w:rPr>
          <w:rFonts w:ascii="Times New Roman" w:eastAsia="MinionPro-Regular" w:hAnsi="Times New Roman" w:cs="Times New Roman"/>
          <w:sz w:val="24"/>
          <w:szCs w:val="24"/>
        </w:rPr>
        <w:t>en relación con</w:t>
      </w:r>
      <w:r w:rsidRPr="00762249">
        <w:rPr>
          <w:rFonts w:ascii="Times New Roman" w:eastAsia="MinionPro-Regular" w:hAnsi="Times New Roman" w:cs="Times New Roman"/>
          <w:sz w:val="24"/>
          <w:szCs w:val="24"/>
        </w:rPr>
        <w:t xml:space="preserve"> su </w:t>
      </w:r>
      <w:r w:rsidR="00DC28CE" w:rsidRPr="00762249">
        <w:rPr>
          <w:rFonts w:ascii="Times New Roman" w:eastAsia="MinionPro-Regular" w:hAnsi="Times New Roman" w:cs="Times New Roman"/>
          <w:sz w:val="24"/>
          <w:szCs w:val="24"/>
        </w:rPr>
        <w:t>investigación</w:t>
      </w:r>
      <w:r w:rsidRPr="00762249">
        <w:rPr>
          <w:rFonts w:ascii="Times New Roman" w:eastAsia="MinionPro-Regular" w:hAnsi="Times New Roman" w:cs="Times New Roman"/>
          <w:sz w:val="24"/>
          <w:szCs w:val="24"/>
        </w:rPr>
        <w:t xml:space="preserve"> sobre el desarrollo moral de los </w:t>
      </w:r>
      <w:r w:rsidR="00DC28CE" w:rsidRPr="00762249">
        <w:rPr>
          <w:rFonts w:ascii="Times New Roman" w:eastAsia="MinionPro-Regular" w:hAnsi="Times New Roman" w:cs="Times New Roman"/>
          <w:sz w:val="24"/>
          <w:szCs w:val="24"/>
        </w:rPr>
        <w:t>niños</w:t>
      </w:r>
      <w:r w:rsidRPr="00762249">
        <w:rPr>
          <w:rFonts w:ascii="Times New Roman" w:eastAsia="MinionPro-Regular" w:hAnsi="Times New Roman" w:cs="Times New Roman"/>
          <w:sz w:val="24"/>
          <w:szCs w:val="24"/>
        </w:rPr>
        <w:t xml:space="preserve">, </w:t>
      </w:r>
      <w:r w:rsidR="00363FB5" w:rsidRPr="00762249">
        <w:rPr>
          <w:rFonts w:ascii="Times New Roman" w:eastAsia="MinionPro-Regular" w:hAnsi="Times New Roman" w:cs="Times New Roman"/>
          <w:sz w:val="24"/>
          <w:szCs w:val="24"/>
        </w:rPr>
        <w:t>de acuerdo con</w:t>
      </w:r>
      <w:r w:rsidRPr="00762249">
        <w:rPr>
          <w:rFonts w:ascii="Times New Roman" w:eastAsia="MinionPro-Regular" w:hAnsi="Times New Roman" w:cs="Times New Roman"/>
          <w:sz w:val="24"/>
          <w:szCs w:val="24"/>
        </w:rPr>
        <w:t xml:space="preserve"> sus resultados, publica el libro “El juicio moral del </w:t>
      </w:r>
      <w:r w:rsidR="00DC28CE" w:rsidRPr="00762249">
        <w:rPr>
          <w:rFonts w:ascii="Times New Roman" w:eastAsia="MinionPro-Regular" w:hAnsi="Times New Roman" w:cs="Times New Roman"/>
          <w:sz w:val="24"/>
          <w:szCs w:val="24"/>
        </w:rPr>
        <w:t>niño</w:t>
      </w:r>
      <w:r w:rsidRPr="00762249">
        <w:rPr>
          <w:rFonts w:ascii="Times New Roman" w:eastAsia="MinionPro-Regular" w:hAnsi="Times New Roman" w:cs="Times New Roman"/>
          <w:sz w:val="24"/>
          <w:szCs w:val="24"/>
        </w:rPr>
        <w:t>” (1932).</w:t>
      </w:r>
    </w:p>
    <w:p w14:paraId="055A35F8" w14:textId="3ECC6CF2" w:rsidR="0074032C"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Posteriormente, desde los </w:t>
      </w:r>
      <w:r w:rsidR="0074032C" w:rsidRPr="00762249">
        <w:rPr>
          <w:rFonts w:ascii="Times New Roman" w:eastAsia="MinionPro-Regular" w:hAnsi="Times New Roman" w:cs="Times New Roman"/>
          <w:sz w:val="24"/>
          <w:szCs w:val="24"/>
        </w:rPr>
        <w:t>años</w:t>
      </w:r>
      <w:r w:rsidRPr="00762249">
        <w:rPr>
          <w:rFonts w:ascii="Times New Roman" w:eastAsia="MinionPro-Regular" w:hAnsi="Times New Roman" w:cs="Times New Roman"/>
          <w:sz w:val="24"/>
          <w:szCs w:val="24"/>
        </w:rPr>
        <w:t xml:space="preserve"> sesenta, se produce un redescubrimiento de las</w:t>
      </w:r>
      <w:r w:rsidR="000A3797"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investigaciones de Piaget, donde </w:t>
      </w:r>
      <w:r w:rsidR="00DC28CE" w:rsidRPr="00762249">
        <w:rPr>
          <w:rFonts w:ascii="Times New Roman" w:eastAsia="MinionPro-Regular" w:hAnsi="Times New Roman" w:cs="Times New Roman"/>
          <w:sz w:val="24"/>
          <w:szCs w:val="24"/>
        </w:rPr>
        <w:t>psicólogos</w:t>
      </w:r>
      <w:r w:rsidRPr="00762249">
        <w:rPr>
          <w:rFonts w:ascii="Times New Roman" w:eastAsia="MinionPro-Regular" w:hAnsi="Times New Roman" w:cs="Times New Roman"/>
          <w:sz w:val="24"/>
          <w:szCs w:val="24"/>
        </w:rPr>
        <w:t xml:space="preserve"> como Bruner, </w:t>
      </w:r>
      <w:proofErr w:type="spellStart"/>
      <w:r w:rsidRPr="00762249">
        <w:rPr>
          <w:rFonts w:ascii="Times New Roman" w:eastAsia="MinionPro-Regular" w:hAnsi="Times New Roman" w:cs="Times New Roman"/>
          <w:sz w:val="24"/>
          <w:szCs w:val="24"/>
        </w:rPr>
        <w:t>Gruber</w:t>
      </w:r>
      <w:proofErr w:type="spellEnd"/>
      <w:r w:rsidRPr="00762249">
        <w:rPr>
          <w:rFonts w:ascii="Times New Roman" w:eastAsia="MinionPro-Regular" w:hAnsi="Times New Roman" w:cs="Times New Roman"/>
          <w:sz w:val="24"/>
          <w:szCs w:val="24"/>
        </w:rPr>
        <w:t xml:space="preserve"> y otros, compartieron sus</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postulados en el Centro de </w:t>
      </w:r>
      <w:r w:rsidR="00DC28CE" w:rsidRPr="00762249">
        <w:rPr>
          <w:rFonts w:ascii="Times New Roman" w:eastAsia="MinionPro-Regular" w:hAnsi="Times New Roman" w:cs="Times New Roman"/>
          <w:sz w:val="24"/>
          <w:szCs w:val="24"/>
        </w:rPr>
        <w:t>epistemología</w:t>
      </w:r>
      <w:r w:rsidRPr="00762249">
        <w:rPr>
          <w:rFonts w:ascii="Times New Roman" w:eastAsia="MinionPro-Regular" w:hAnsi="Times New Roman" w:cs="Times New Roman"/>
          <w:sz w:val="24"/>
          <w:szCs w:val="24"/>
        </w:rPr>
        <w:t xml:space="preserve"> </w:t>
      </w:r>
      <w:r w:rsidR="00363FB5" w:rsidRPr="00762249">
        <w:rPr>
          <w:rFonts w:ascii="Times New Roman" w:eastAsia="MinionPro-Regular" w:hAnsi="Times New Roman" w:cs="Times New Roman"/>
          <w:sz w:val="24"/>
          <w:szCs w:val="24"/>
        </w:rPr>
        <w:t>Genética</w:t>
      </w:r>
      <w:r w:rsidRPr="00762249">
        <w:rPr>
          <w:rFonts w:ascii="Times New Roman" w:eastAsia="MinionPro-Regular" w:hAnsi="Times New Roman" w:cs="Times New Roman"/>
          <w:sz w:val="24"/>
          <w:szCs w:val="24"/>
        </w:rPr>
        <w:t xml:space="preserve">. Tanta fue su </w:t>
      </w:r>
      <w:r w:rsidR="00DC28CE" w:rsidRPr="00762249">
        <w:rPr>
          <w:rFonts w:ascii="Times New Roman" w:eastAsia="MinionPro-Regular" w:hAnsi="Times New Roman" w:cs="Times New Roman"/>
          <w:sz w:val="24"/>
          <w:szCs w:val="24"/>
        </w:rPr>
        <w:t>aceptación</w:t>
      </w:r>
      <w:r w:rsidRPr="00762249">
        <w:rPr>
          <w:rFonts w:ascii="Times New Roman" w:eastAsia="MinionPro-Regular" w:hAnsi="Times New Roman" w:cs="Times New Roman"/>
          <w:sz w:val="24"/>
          <w:szCs w:val="24"/>
        </w:rPr>
        <w:t>, que algunas</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universidades norteamericanas crearon asignaturas basadas en la </w:t>
      </w:r>
      <w:r w:rsidR="00DC28CE" w:rsidRPr="00762249">
        <w:rPr>
          <w:rFonts w:ascii="Times New Roman" w:eastAsia="MinionPro-Regular" w:hAnsi="Times New Roman" w:cs="Times New Roman"/>
          <w:sz w:val="24"/>
          <w:szCs w:val="24"/>
        </w:rPr>
        <w:t>psicología</w:t>
      </w:r>
      <w:r w:rsidRPr="00762249">
        <w:rPr>
          <w:rFonts w:ascii="Times New Roman" w:eastAsia="MinionPro-Regular" w:hAnsi="Times New Roman" w:cs="Times New Roman"/>
          <w:sz w:val="24"/>
          <w:szCs w:val="24"/>
        </w:rPr>
        <w:t xml:space="preserve"> de Jean Piaget.</w:t>
      </w:r>
    </w:p>
    <w:p w14:paraId="45D94C1F" w14:textId="3D97D885"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Las investigaciones de Piaget sobre el desarrollo cognitivo y moral de las personas son</w:t>
      </w:r>
    </w:p>
    <w:p w14:paraId="73E22461" w14:textId="19ECB612" w:rsidR="00363FB5"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un referente hasta </w:t>
      </w:r>
      <w:r w:rsidR="00730D7F" w:rsidRPr="00762249">
        <w:rPr>
          <w:rFonts w:ascii="Times New Roman" w:eastAsia="MinionPro-Regular" w:hAnsi="Times New Roman" w:cs="Times New Roman"/>
          <w:sz w:val="24"/>
          <w:szCs w:val="24"/>
        </w:rPr>
        <w:t>hoy</w:t>
      </w:r>
      <w:r w:rsidRPr="00762249">
        <w:rPr>
          <w:rFonts w:ascii="Times New Roman" w:eastAsia="MinionPro-Regular" w:hAnsi="Times New Roman" w:cs="Times New Roman"/>
          <w:sz w:val="24"/>
          <w:szCs w:val="24"/>
        </w:rPr>
        <w:t xml:space="preserve"> estudia a los </w:t>
      </w:r>
      <w:r w:rsidR="00DC28CE" w:rsidRPr="00762249">
        <w:rPr>
          <w:rFonts w:ascii="Times New Roman" w:eastAsia="MinionPro-Regular" w:hAnsi="Times New Roman" w:cs="Times New Roman"/>
          <w:sz w:val="24"/>
          <w:szCs w:val="24"/>
        </w:rPr>
        <w:t>niños</w:t>
      </w:r>
      <w:r w:rsidRPr="00762249">
        <w:rPr>
          <w:rFonts w:ascii="Times New Roman" w:eastAsia="MinionPro-Regular" w:hAnsi="Times New Roman" w:cs="Times New Roman"/>
          <w:sz w:val="24"/>
          <w:szCs w:val="24"/>
        </w:rPr>
        <w:t xml:space="preserve"> desde su nacimiento y plantea que no son seres</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pasivos, </w:t>
      </w:r>
      <w:r w:rsidR="0074032C" w:rsidRPr="00762249">
        <w:rPr>
          <w:rFonts w:ascii="Times New Roman" w:eastAsia="MinionPro-Regular" w:hAnsi="Times New Roman" w:cs="Times New Roman"/>
          <w:sz w:val="24"/>
          <w:szCs w:val="24"/>
        </w:rPr>
        <w:t>más</w:t>
      </w:r>
      <w:r w:rsidRPr="00762249">
        <w:rPr>
          <w:rFonts w:ascii="Times New Roman" w:eastAsia="MinionPro-Regular" w:hAnsi="Times New Roman" w:cs="Times New Roman"/>
          <w:sz w:val="24"/>
          <w:szCs w:val="24"/>
        </w:rPr>
        <w:t xml:space="preserve"> bien todo lo contrario, tienen respuestas frente a </w:t>
      </w:r>
      <w:r w:rsidR="00DC28CE" w:rsidRPr="00762249">
        <w:rPr>
          <w:rFonts w:ascii="Times New Roman" w:eastAsia="MinionPro-Regular" w:hAnsi="Times New Roman" w:cs="Times New Roman"/>
          <w:sz w:val="24"/>
          <w:szCs w:val="24"/>
        </w:rPr>
        <w:t>estímulos</w:t>
      </w:r>
      <w:r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lastRenderedPageBreak/>
        <w:t>externos, realizando</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acomodos para adaptarse a una nueva </w:t>
      </w:r>
      <w:r w:rsidR="00DC28CE" w:rsidRPr="00762249">
        <w:rPr>
          <w:rFonts w:ascii="Times New Roman" w:eastAsia="MinionPro-Regular" w:hAnsi="Times New Roman" w:cs="Times New Roman"/>
          <w:sz w:val="24"/>
          <w:szCs w:val="24"/>
        </w:rPr>
        <w:t>situación</w:t>
      </w:r>
      <w:r w:rsidRPr="00762249">
        <w:rPr>
          <w:rFonts w:ascii="Times New Roman" w:eastAsia="MinionPro-Regular" w:hAnsi="Times New Roman" w:cs="Times New Roman"/>
          <w:sz w:val="24"/>
          <w:szCs w:val="24"/>
        </w:rPr>
        <w:t xml:space="preserve"> y donde el desarrollo de la inteligencia </w:t>
      </w:r>
      <w:r w:rsidR="0074032C" w:rsidRPr="00762249">
        <w:rPr>
          <w:rFonts w:ascii="Times New Roman" w:eastAsia="MinionPro-Regular" w:hAnsi="Times New Roman" w:cs="Times New Roman"/>
          <w:sz w:val="24"/>
          <w:szCs w:val="24"/>
        </w:rPr>
        <w:t xml:space="preserve">está </w:t>
      </w:r>
      <w:r w:rsidRPr="00762249">
        <w:rPr>
          <w:rFonts w:ascii="Times New Roman" w:eastAsia="MinionPro-Regular" w:hAnsi="Times New Roman" w:cs="Times New Roman"/>
          <w:sz w:val="24"/>
          <w:szCs w:val="24"/>
        </w:rPr>
        <w:t>en las respuestas adaptativas.</w:t>
      </w:r>
    </w:p>
    <w:p w14:paraId="18122866" w14:textId="68BE6C53" w:rsidR="00363FB5"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Las observaciones de sus hijos permitieron distinguir diversas</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etapas en el desarrollo cognitivo, a partir de las cuales, en investigaciones posteriores, devela</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que tienen directa </w:t>
      </w:r>
      <w:r w:rsidR="00DC28CE" w:rsidRPr="00762249">
        <w:rPr>
          <w:rFonts w:ascii="Times New Roman" w:eastAsia="MinionPro-Regular" w:hAnsi="Times New Roman" w:cs="Times New Roman"/>
          <w:sz w:val="24"/>
          <w:szCs w:val="24"/>
        </w:rPr>
        <w:t>relación</w:t>
      </w:r>
      <w:r w:rsidRPr="00762249">
        <w:rPr>
          <w:rFonts w:ascii="Times New Roman" w:eastAsia="MinionPro-Regular" w:hAnsi="Times New Roman" w:cs="Times New Roman"/>
          <w:sz w:val="24"/>
          <w:szCs w:val="24"/>
        </w:rPr>
        <w:t xml:space="preserve"> con el desarrollo moral del individuo. Establece que el estudio de</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la moral infantil </w:t>
      </w:r>
      <w:r w:rsidR="00DC28CE" w:rsidRPr="00762249">
        <w:rPr>
          <w:rFonts w:ascii="Times New Roman" w:eastAsia="MinionPro-Regular" w:hAnsi="Times New Roman" w:cs="Times New Roman"/>
          <w:sz w:val="24"/>
          <w:szCs w:val="24"/>
        </w:rPr>
        <w:t>permite</w:t>
      </w:r>
      <w:r w:rsidRPr="00762249">
        <w:rPr>
          <w:rFonts w:ascii="Times New Roman" w:eastAsia="MinionPro-Regular" w:hAnsi="Times New Roman" w:cs="Times New Roman"/>
          <w:sz w:val="24"/>
          <w:szCs w:val="24"/>
        </w:rPr>
        <w:t xml:space="preserve"> entender </w:t>
      </w:r>
      <w:r w:rsidR="000A3797" w:rsidRPr="00762249">
        <w:rPr>
          <w:rFonts w:ascii="Times New Roman" w:eastAsia="MinionPro-Regular" w:hAnsi="Times New Roman" w:cs="Times New Roman"/>
          <w:sz w:val="24"/>
          <w:szCs w:val="24"/>
        </w:rPr>
        <w:t>al hombre</w:t>
      </w:r>
      <w:r w:rsidRPr="00762249">
        <w:rPr>
          <w:rFonts w:ascii="Times New Roman" w:eastAsia="MinionPro-Regular" w:hAnsi="Times New Roman" w:cs="Times New Roman"/>
          <w:sz w:val="24"/>
          <w:szCs w:val="24"/>
        </w:rPr>
        <w:t>, postulando entonces que, para formar</w:t>
      </w:r>
      <w:r w:rsidR="0074032C"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hombres, es </w:t>
      </w:r>
      <w:r w:rsidR="00DC28CE" w:rsidRPr="00762249">
        <w:rPr>
          <w:rFonts w:ascii="Times New Roman" w:eastAsia="MinionPro-Regular" w:hAnsi="Times New Roman" w:cs="Times New Roman"/>
          <w:sz w:val="24"/>
          <w:szCs w:val="24"/>
        </w:rPr>
        <w:t>útil</w:t>
      </w:r>
      <w:r w:rsidRPr="00762249">
        <w:rPr>
          <w:rFonts w:ascii="Times New Roman" w:eastAsia="MinionPro-Regular" w:hAnsi="Times New Roman" w:cs="Times New Roman"/>
          <w:sz w:val="24"/>
          <w:szCs w:val="24"/>
        </w:rPr>
        <w:t xml:space="preserve"> aprender a conocer las leyes de esta </w:t>
      </w:r>
      <w:r w:rsidR="00DC28CE" w:rsidRPr="00762249">
        <w:rPr>
          <w:rFonts w:ascii="Times New Roman" w:eastAsia="MinionPro-Regular" w:hAnsi="Times New Roman" w:cs="Times New Roman"/>
          <w:sz w:val="24"/>
          <w:szCs w:val="24"/>
        </w:rPr>
        <w:t>formación</w:t>
      </w:r>
      <w:r w:rsidRPr="00762249">
        <w:rPr>
          <w:rFonts w:ascii="Times New Roman" w:eastAsia="MinionPro-Regular" w:hAnsi="Times New Roman" w:cs="Times New Roman"/>
          <w:sz w:val="24"/>
          <w:szCs w:val="24"/>
        </w:rPr>
        <w:t>.</w:t>
      </w:r>
    </w:p>
    <w:p w14:paraId="176F3548" w14:textId="0544C23B"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El autor utiliza el </w:t>
      </w:r>
      <w:r w:rsidR="00DC28CE" w:rsidRPr="00762249">
        <w:rPr>
          <w:rFonts w:ascii="Times New Roman" w:eastAsia="MinionPro-Regular" w:hAnsi="Times New Roman" w:cs="Times New Roman"/>
          <w:sz w:val="24"/>
          <w:szCs w:val="24"/>
        </w:rPr>
        <w:t>método</w:t>
      </w:r>
      <w:r w:rsidRPr="00762249">
        <w:rPr>
          <w:rFonts w:ascii="Times New Roman" w:eastAsia="MinionPro-Regular" w:hAnsi="Times New Roman" w:cs="Times New Roman"/>
          <w:sz w:val="24"/>
          <w:szCs w:val="24"/>
        </w:rPr>
        <w:t xml:space="preserve"> </w:t>
      </w:r>
      <w:r w:rsidR="0074032C" w:rsidRPr="00762249">
        <w:rPr>
          <w:rFonts w:ascii="Times New Roman" w:eastAsia="MinionPro-Regular" w:hAnsi="Times New Roman" w:cs="Times New Roman"/>
          <w:sz w:val="24"/>
          <w:szCs w:val="24"/>
        </w:rPr>
        <w:t>clínico</w:t>
      </w:r>
      <w:r w:rsidRPr="00762249">
        <w:rPr>
          <w:rFonts w:ascii="Times New Roman" w:eastAsia="MinionPro-Regular" w:hAnsi="Times New Roman" w:cs="Times New Roman"/>
          <w:sz w:val="24"/>
          <w:szCs w:val="24"/>
        </w:rPr>
        <w:t xml:space="preserve"> a </w:t>
      </w:r>
      <w:r w:rsidR="0074032C" w:rsidRPr="00762249">
        <w:rPr>
          <w:rFonts w:ascii="Times New Roman" w:eastAsia="MinionPro-Regular" w:hAnsi="Times New Roman" w:cs="Times New Roman"/>
          <w:sz w:val="24"/>
          <w:szCs w:val="24"/>
        </w:rPr>
        <w:t>través</w:t>
      </w:r>
      <w:r w:rsidRPr="00762249">
        <w:rPr>
          <w:rFonts w:ascii="Times New Roman" w:eastAsia="MinionPro-Regular" w:hAnsi="Times New Roman" w:cs="Times New Roman"/>
          <w:sz w:val="24"/>
          <w:szCs w:val="24"/>
        </w:rPr>
        <w:t xml:space="preserve"> de la </w:t>
      </w:r>
      <w:r w:rsidR="00DC28CE" w:rsidRPr="00762249">
        <w:rPr>
          <w:rFonts w:ascii="Times New Roman" w:eastAsia="MinionPro-Regular" w:hAnsi="Times New Roman" w:cs="Times New Roman"/>
          <w:sz w:val="24"/>
          <w:szCs w:val="24"/>
        </w:rPr>
        <w:t>observación</w:t>
      </w:r>
      <w:r w:rsidRPr="00762249">
        <w:rPr>
          <w:rFonts w:ascii="Times New Roman" w:eastAsia="MinionPro-Regular" w:hAnsi="Times New Roman" w:cs="Times New Roman"/>
          <w:sz w:val="24"/>
          <w:szCs w:val="24"/>
        </w:rPr>
        <w:t xml:space="preserve"> del juego y las interacciones</w:t>
      </w:r>
    </w:p>
    <w:p w14:paraId="205BBC03" w14:textId="460ECED6"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entre pares, incorporando posteriormente la entrevista, a </w:t>
      </w:r>
      <w:r w:rsidR="00DC28CE" w:rsidRPr="00762249">
        <w:rPr>
          <w:rFonts w:ascii="Times New Roman" w:eastAsia="MinionPro-Regular" w:hAnsi="Times New Roman" w:cs="Times New Roman"/>
          <w:sz w:val="24"/>
          <w:szCs w:val="24"/>
        </w:rPr>
        <w:t>través</w:t>
      </w:r>
      <w:r w:rsidRPr="00762249">
        <w:rPr>
          <w:rFonts w:ascii="Times New Roman" w:eastAsia="MinionPro-Regular" w:hAnsi="Times New Roman" w:cs="Times New Roman"/>
          <w:sz w:val="24"/>
          <w:szCs w:val="24"/>
        </w:rPr>
        <w:t xml:space="preserve"> de la </w:t>
      </w:r>
      <w:r w:rsidR="0074032C" w:rsidRPr="00762249">
        <w:rPr>
          <w:rFonts w:ascii="Times New Roman" w:eastAsia="MinionPro-Regular" w:hAnsi="Times New Roman" w:cs="Times New Roman"/>
          <w:sz w:val="24"/>
          <w:szCs w:val="24"/>
        </w:rPr>
        <w:t>implementación</w:t>
      </w:r>
    </w:p>
    <w:p w14:paraId="30F969C3" w14:textId="58084C07" w:rsidR="00363FB5"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del juego tradicional de las canicas, </w:t>
      </w:r>
      <w:r w:rsidR="00DC28CE" w:rsidRPr="00762249">
        <w:rPr>
          <w:rFonts w:ascii="Times New Roman" w:eastAsia="MinionPro-Regular" w:hAnsi="Times New Roman" w:cs="Times New Roman"/>
          <w:sz w:val="24"/>
          <w:szCs w:val="24"/>
        </w:rPr>
        <w:t>específicamente</w:t>
      </w:r>
      <w:r w:rsidRPr="00762249">
        <w:rPr>
          <w:rFonts w:ascii="Times New Roman" w:eastAsia="MinionPro-Regular" w:hAnsi="Times New Roman" w:cs="Times New Roman"/>
          <w:sz w:val="24"/>
          <w:szCs w:val="24"/>
        </w:rPr>
        <w:t xml:space="preserve"> el “juego del cuadrado”.</w:t>
      </w:r>
    </w:p>
    <w:p w14:paraId="4AD859E5" w14:textId="79AE5B81"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Con ese simple juego Piaget intenta descubrir como los </w:t>
      </w:r>
      <w:r w:rsidR="00DC28CE" w:rsidRPr="00762249">
        <w:rPr>
          <w:rFonts w:ascii="Times New Roman" w:eastAsia="MinionPro-Regular" w:hAnsi="Times New Roman" w:cs="Times New Roman"/>
          <w:sz w:val="24"/>
          <w:szCs w:val="24"/>
        </w:rPr>
        <w:t>niños</w:t>
      </w:r>
      <w:r w:rsidRPr="00762249">
        <w:rPr>
          <w:rFonts w:ascii="Times New Roman" w:eastAsia="MinionPro-Regular" w:hAnsi="Times New Roman" w:cs="Times New Roman"/>
          <w:sz w:val="24"/>
          <w:szCs w:val="24"/>
        </w:rPr>
        <w:t xml:space="preserve"> observan la regla en</w:t>
      </w:r>
    </w:p>
    <w:p w14:paraId="68FD8DD1" w14:textId="10B32E91" w:rsidR="004B02A6" w:rsidRPr="00762249" w:rsidRDefault="00DC28CE"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función</w:t>
      </w:r>
      <w:r w:rsidR="004B02A6" w:rsidRPr="00762249">
        <w:rPr>
          <w:rFonts w:ascii="Times New Roman" w:eastAsia="MinionPro-Regular" w:hAnsi="Times New Roman" w:cs="Times New Roman"/>
          <w:sz w:val="24"/>
          <w:szCs w:val="24"/>
        </w:rPr>
        <w:t xml:space="preserve"> de su edad y su desarrollo mental, ya que “un </w:t>
      </w:r>
      <w:r w:rsidRPr="00762249">
        <w:rPr>
          <w:rFonts w:ascii="Times New Roman" w:eastAsia="MinionPro-Regular" w:hAnsi="Times New Roman" w:cs="Times New Roman"/>
          <w:sz w:val="24"/>
          <w:szCs w:val="24"/>
        </w:rPr>
        <w:t>único</w:t>
      </w:r>
      <w:r w:rsidR="004B02A6" w:rsidRPr="00762249">
        <w:rPr>
          <w:rFonts w:ascii="Times New Roman" w:eastAsia="MinionPro-Regular" w:hAnsi="Times New Roman" w:cs="Times New Roman"/>
          <w:sz w:val="24"/>
          <w:szCs w:val="24"/>
        </w:rPr>
        <w:t xml:space="preserve"> y mismo juego, como el juego</w:t>
      </w:r>
    </w:p>
    <w:p w14:paraId="62366CC8" w14:textId="77777777" w:rsidR="004B02A6"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del cuadrado, jugado en una misma escuela, comporta en ciertos puntos varias reglas</w:t>
      </w:r>
    </w:p>
    <w:p w14:paraId="0F0C67BC" w14:textId="01D41F95" w:rsidR="00363FB5" w:rsidRPr="00762249" w:rsidRDefault="004B02A6"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diferentes” (Piaget, 1984:12). </w:t>
      </w:r>
      <w:r w:rsidR="00363FB5" w:rsidRPr="00762249">
        <w:rPr>
          <w:rFonts w:ascii="Times New Roman" w:eastAsia="MinionPro-Regular" w:hAnsi="Times New Roman" w:cs="Times New Roman"/>
          <w:sz w:val="24"/>
          <w:szCs w:val="24"/>
        </w:rPr>
        <w:t xml:space="preserve"> </w:t>
      </w:r>
      <w:r w:rsidRPr="00762249">
        <w:rPr>
          <w:rFonts w:ascii="Times New Roman" w:eastAsia="MinionPro-Regular" w:hAnsi="Times New Roman" w:cs="Times New Roman"/>
          <w:sz w:val="24"/>
          <w:szCs w:val="24"/>
        </w:rPr>
        <w:t xml:space="preserve">En los resultados obtenidos en esta </w:t>
      </w:r>
      <w:r w:rsidR="00DC28CE" w:rsidRPr="00762249">
        <w:rPr>
          <w:rFonts w:ascii="Times New Roman" w:eastAsia="MinionPro-Regular" w:hAnsi="Times New Roman" w:cs="Times New Roman"/>
          <w:sz w:val="24"/>
          <w:szCs w:val="24"/>
        </w:rPr>
        <w:t>investigación</w:t>
      </w:r>
      <w:r w:rsidRPr="00762249">
        <w:rPr>
          <w:rFonts w:ascii="Times New Roman" w:eastAsia="MinionPro-Regular" w:hAnsi="Times New Roman" w:cs="Times New Roman"/>
          <w:sz w:val="24"/>
          <w:szCs w:val="24"/>
        </w:rPr>
        <w:t xml:space="preserve">, Piaget identifico a </w:t>
      </w:r>
      <w:r w:rsidR="00DC28CE" w:rsidRPr="00762249">
        <w:rPr>
          <w:rFonts w:ascii="Times New Roman" w:eastAsia="MinionPro-Regular" w:hAnsi="Times New Roman" w:cs="Times New Roman"/>
          <w:sz w:val="24"/>
          <w:szCs w:val="24"/>
        </w:rPr>
        <w:t>través</w:t>
      </w:r>
      <w:r w:rsidRPr="00762249">
        <w:rPr>
          <w:rFonts w:ascii="Times New Roman" w:eastAsia="MinionPro-Regular" w:hAnsi="Times New Roman" w:cs="Times New Roman"/>
          <w:sz w:val="24"/>
          <w:szCs w:val="24"/>
        </w:rPr>
        <w:t xml:space="preserve"> de la </w:t>
      </w:r>
      <w:r w:rsidR="0074032C" w:rsidRPr="00762249">
        <w:rPr>
          <w:rFonts w:ascii="Times New Roman" w:eastAsia="MinionPro-Regular" w:hAnsi="Times New Roman" w:cs="Times New Roman"/>
          <w:sz w:val="24"/>
          <w:szCs w:val="24"/>
        </w:rPr>
        <w:t>práctica</w:t>
      </w:r>
      <w:r w:rsidRPr="00762249">
        <w:rPr>
          <w:rFonts w:ascii="Times New Roman" w:eastAsia="MinionPro-Regular" w:hAnsi="Times New Roman" w:cs="Times New Roman"/>
          <w:sz w:val="24"/>
          <w:szCs w:val="24"/>
        </w:rPr>
        <w:t xml:space="preserve"> y la conciencia de la regla, distintos estadios en los cuales se situaron a los </w:t>
      </w:r>
      <w:r w:rsidR="00DC28CE" w:rsidRPr="00762249">
        <w:rPr>
          <w:rFonts w:ascii="Times New Roman" w:eastAsia="MinionPro-Regular" w:hAnsi="Times New Roman" w:cs="Times New Roman"/>
          <w:sz w:val="24"/>
          <w:szCs w:val="24"/>
        </w:rPr>
        <w:t>niños</w:t>
      </w:r>
      <w:r w:rsidRPr="00762249">
        <w:rPr>
          <w:rFonts w:ascii="Times New Roman" w:eastAsia="MinionPro-Regular" w:hAnsi="Times New Roman" w:cs="Times New Roman"/>
          <w:sz w:val="24"/>
          <w:szCs w:val="24"/>
        </w:rPr>
        <w:t xml:space="preserve"> </w:t>
      </w:r>
      <w:r w:rsidR="0074032C" w:rsidRPr="00762249">
        <w:rPr>
          <w:rFonts w:ascii="Times New Roman" w:eastAsia="MinionPro-Regular" w:hAnsi="Times New Roman" w:cs="Times New Roman"/>
          <w:sz w:val="24"/>
          <w:szCs w:val="24"/>
        </w:rPr>
        <w:t>según</w:t>
      </w:r>
      <w:r w:rsidRPr="00762249">
        <w:rPr>
          <w:rFonts w:ascii="Times New Roman" w:eastAsia="MinionPro-Regular" w:hAnsi="Times New Roman" w:cs="Times New Roman"/>
          <w:sz w:val="24"/>
          <w:szCs w:val="24"/>
        </w:rPr>
        <w:t xml:space="preserve"> sus edades.</w:t>
      </w:r>
    </w:p>
    <w:p w14:paraId="3079A01B" w14:textId="3D8F5258" w:rsidR="0037397F" w:rsidRPr="00762249" w:rsidRDefault="00363FB5"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Al conocer esta información sobre las distintas pruebas realizadas por Jean Piaget a lo largo de los años, se conoce y comparte lo que el opina, ya que los seres humanos, son seres </w:t>
      </w:r>
      <w:r w:rsidR="0000780E" w:rsidRPr="00762249">
        <w:rPr>
          <w:rFonts w:ascii="Times New Roman" w:eastAsia="MinionPro-Regular" w:hAnsi="Times New Roman" w:cs="Times New Roman"/>
          <w:sz w:val="24"/>
          <w:szCs w:val="24"/>
        </w:rPr>
        <w:t>que,</w:t>
      </w:r>
      <w:r w:rsidRPr="00762249">
        <w:rPr>
          <w:rFonts w:ascii="Times New Roman" w:eastAsia="MinionPro-Regular" w:hAnsi="Times New Roman" w:cs="Times New Roman"/>
          <w:sz w:val="24"/>
          <w:szCs w:val="24"/>
        </w:rPr>
        <w:t xml:space="preserve"> al experimentar, jugar, manipular, y realizar actividades de movimiento, se </w:t>
      </w:r>
      <w:r w:rsidRPr="00762249">
        <w:rPr>
          <w:rFonts w:ascii="Times New Roman" w:eastAsia="MinionPro-Regular" w:hAnsi="Times New Roman" w:cs="Times New Roman"/>
          <w:sz w:val="24"/>
          <w:szCs w:val="24"/>
        </w:rPr>
        <w:lastRenderedPageBreak/>
        <w:t>convierten en seres más capaces, ya que esto crea una motivación y un gusto por realizar diferentes cosas.</w:t>
      </w:r>
    </w:p>
    <w:p w14:paraId="3E56C7F8" w14:textId="33A0102B" w:rsidR="0000780E" w:rsidRPr="00762249" w:rsidRDefault="0000780E"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Las etapas del desarrollo cognitivo permiten conocer cada una de las características que el ser humano, en especial los niños, presentar durante su crecimiento, permite que, como docente, se conozca que es lo que más les funciona y como se puede favorecer ese crecimiento, siendo parte fundamental de este, el uso del juego y la experimentación de diversas estrategias de aprendizaje.</w:t>
      </w:r>
    </w:p>
    <w:p w14:paraId="4125AEE2" w14:textId="77777777" w:rsidR="0000780E" w:rsidRPr="00762249" w:rsidRDefault="0000780E" w:rsidP="00F635C0">
      <w:pPr>
        <w:autoSpaceDE w:val="0"/>
        <w:autoSpaceDN w:val="0"/>
        <w:adjustRightInd w:val="0"/>
        <w:spacing w:after="0" w:line="480" w:lineRule="auto"/>
        <w:ind w:left="709" w:firstLine="709"/>
        <w:rPr>
          <w:rFonts w:ascii="Times New Roman" w:eastAsia="MinionPro-Regular" w:hAnsi="Times New Roman" w:cs="Times New Roman"/>
          <w:sz w:val="24"/>
          <w:szCs w:val="24"/>
        </w:rPr>
      </w:pPr>
      <w:r w:rsidRPr="00762249">
        <w:rPr>
          <w:rFonts w:ascii="Times New Roman" w:eastAsia="MinionPro-Regular" w:hAnsi="Times New Roman" w:cs="Times New Roman"/>
          <w:sz w:val="24"/>
          <w:szCs w:val="24"/>
        </w:rPr>
        <w:t xml:space="preserve">El juego es un método que permite que los alumnos se expresen, cometan errores y aprendan de ellos para pensar y crear diversas soluciones o estrategias que puedan ser útiles a lo largo de su vida, fomenta el seguimiento de reglas y conocer los puntos de vista de los demás, fomentando así mismo los valores como el respeto, la tolerancia etc. </w:t>
      </w:r>
    </w:p>
    <w:p w14:paraId="559B3056" w14:textId="615E122B" w:rsidR="00001989" w:rsidRPr="00762249" w:rsidRDefault="00001989" w:rsidP="00F635C0">
      <w:pPr>
        <w:spacing w:line="480" w:lineRule="auto"/>
        <w:ind w:firstLine="709"/>
        <w:rPr>
          <w:rFonts w:ascii="Times New Roman" w:hAnsi="Times New Roman" w:cs="Times New Roman"/>
          <w:b/>
          <w:bCs/>
          <w:sz w:val="24"/>
          <w:szCs w:val="24"/>
        </w:rPr>
      </w:pPr>
      <w:r w:rsidRPr="00762249">
        <w:rPr>
          <w:rFonts w:ascii="Times New Roman" w:hAnsi="Times New Roman" w:cs="Times New Roman"/>
          <w:b/>
          <w:bCs/>
          <w:sz w:val="24"/>
          <w:szCs w:val="24"/>
        </w:rPr>
        <w:t>Metodología.</w:t>
      </w:r>
    </w:p>
    <w:p w14:paraId="07801989" w14:textId="210E038B" w:rsidR="0094378F" w:rsidRPr="00762249" w:rsidRDefault="0094378F"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xml:space="preserve">Para realizar este trabajo, la metodología utilizada será positivista, ya que la investigación será cuantitativa, </w:t>
      </w:r>
      <w:r w:rsidR="004104F4" w:rsidRPr="00762249">
        <w:rPr>
          <w:rFonts w:ascii="Times New Roman" w:hAnsi="Times New Roman" w:cs="Times New Roman"/>
          <w:sz w:val="24"/>
          <w:szCs w:val="24"/>
        </w:rPr>
        <w:t>por</w:t>
      </w:r>
      <w:r w:rsidRPr="00762249">
        <w:rPr>
          <w:rFonts w:ascii="Times New Roman" w:hAnsi="Times New Roman" w:cs="Times New Roman"/>
          <w:sz w:val="24"/>
          <w:szCs w:val="24"/>
        </w:rPr>
        <w:t>que, como este, es dirigido a los alumnos, se realizará y obtendrán resultados por medio de diversos instrumentos como listas de cotejo, siendo esto de gran ayuda para calcular que tan funcional es implementar el juego como estrategia de aprendizaje dentro de la educación preescolar.</w:t>
      </w:r>
    </w:p>
    <w:p w14:paraId="628A18FD" w14:textId="3E58F602" w:rsidR="00A958D0" w:rsidRPr="00762249" w:rsidRDefault="00A958D0" w:rsidP="00F635C0">
      <w:pPr>
        <w:spacing w:line="480" w:lineRule="auto"/>
        <w:ind w:firstLine="709"/>
        <w:rPr>
          <w:rFonts w:ascii="Times New Roman" w:hAnsi="Times New Roman" w:cs="Times New Roman"/>
          <w:color w:val="333333"/>
          <w:sz w:val="24"/>
          <w:szCs w:val="24"/>
        </w:rPr>
      </w:pPr>
      <w:r w:rsidRPr="00762249">
        <w:rPr>
          <w:rFonts w:ascii="Times New Roman" w:hAnsi="Times New Roman" w:cs="Times New Roman"/>
          <w:color w:val="333333"/>
          <w:sz w:val="24"/>
          <w:szCs w:val="24"/>
        </w:rPr>
        <w:t>Según Domínguez (2007) la investigación cuantitativa "Es aquella que utiliza predominantemente información de tipo cuantitativo directo”, es decir, es aquella que utiliza principalmente datos estadísticos cuando se hace una investigación</w:t>
      </w:r>
      <w:r w:rsidR="00A32E59" w:rsidRPr="00762249">
        <w:rPr>
          <w:rFonts w:ascii="Times New Roman" w:hAnsi="Times New Roman" w:cs="Times New Roman"/>
          <w:color w:val="333333"/>
          <w:sz w:val="24"/>
          <w:szCs w:val="24"/>
        </w:rPr>
        <w:t xml:space="preserve">, se representan los resultados con ayuda de </w:t>
      </w:r>
      <w:r w:rsidR="0032676E" w:rsidRPr="00762249">
        <w:rPr>
          <w:rFonts w:ascii="Times New Roman" w:hAnsi="Times New Roman" w:cs="Times New Roman"/>
          <w:color w:val="333333"/>
          <w:sz w:val="24"/>
          <w:szCs w:val="24"/>
        </w:rPr>
        <w:t>gráficas y la estadística.</w:t>
      </w:r>
    </w:p>
    <w:p w14:paraId="01102723" w14:textId="37247B0D" w:rsidR="00A958D0" w:rsidRPr="00762249" w:rsidRDefault="0032676E" w:rsidP="00F635C0">
      <w:pPr>
        <w:spacing w:line="480" w:lineRule="auto"/>
        <w:ind w:firstLine="709"/>
        <w:rPr>
          <w:rFonts w:ascii="Times New Roman" w:hAnsi="Times New Roman" w:cs="Times New Roman"/>
          <w:sz w:val="24"/>
          <w:szCs w:val="24"/>
        </w:rPr>
      </w:pPr>
      <w:r w:rsidRPr="00762249">
        <w:rPr>
          <w:rFonts w:ascii="Times New Roman" w:hAnsi="Times New Roman" w:cs="Times New Roman"/>
          <w:color w:val="333333"/>
          <w:sz w:val="24"/>
          <w:szCs w:val="24"/>
        </w:rPr>
        <w:t xml:space="preserve">Este método </w:t>
      </w:r>
      <w:r w:rsidR="00005669" w:rsidRPr="00762249">
        <w:rPr>
          <w:rFonts w:ascii="Times New Roman" w:hAnsi="Times New Roman" w:cs="Times New Roman"/>
          <w:color w:val="333333"/>
          <w:sz w:val="24"/>
          <w:szCs w:val="24"/>
        </w:rPr>
        <w:t xml:space="preserve">fue elegido, </w:t>
      </w:r>
      <w:r w:rsidR="009640F7" w:rsidRPr="00762249">
        <w:rPr>
          <w:rFonts w:ascii="Times New Roman" w:hAnsi="Times New Roman" w:cs="Times New Roman"/>
          <w:color w:val="333333"/>
          <w:sz w:val="24"/>
          <w:szCs w:val="24"/>
        </w:rPr>
        <w:t>ya que,</w:t>
      </w:r>
      <w:r w:rsidR="00005669" w:rsidRPr="00762249">
        <w:rPr>
          <w:rFonts w:ascii="Times New Roman" w:hAnsi="Times New Roman" w:cs="Times New Roman"/>
          <w:color w:val="333333"/>
          <w:sz w:val="24"/>
          <w:szCs w:val="24"/>
        </w:rPr>
        <w:t xml:space="preserve"> para </w:t>
      </w:r>
      <w:r w:rsidR="00B163AD" w:rsidRPr="00762249">
        <w:rPr>
          <w:rFonts w:ascii="Times New Roman" w:hAnsi="Times New Roman" w:cs="Times New Roman"/>
          <w:color w:val="333333"/>
          <w:sz w:val="24"/>
          <w:szCs w:val="24"/>
        </w:rPr>
        <w:t>el tipo de investigación realizada, parece ser lo más adecuado</w:t>
      </w:r>
      <w:r w:rsidR="006705EC" w:rsidRPr="00762249">
        <w:rPr>
          <w:rFonts w:ascii="Times New Roman" w:hAnsi="Times New Roman" w:cs="Times New Roman"/>
          <w:color w:val="333333"/>
          <w:sz w:val="24"/>
          <w:szCs w:val="24"/>
        </w:rPr>
        <w:t xml:space="preserve"> ya que será aplicada a los alumnos, mediante instrumentos de evaluación diagnostica y </w:t>
      </w:r>
      <w:r w:rsidR="006705EC" w:rsidRPr="00762249">
        <w:rPr>
          <w:rFonts w:ascii="Times New Roman" w:hAnsi="Times New Roman" w:cs="Times New Roman"/>
          <w:color w:val="333333"/>
          <w:sz w:val="24"/>
          <w:szCs w:val="24"/>
        </w:rPr>
        <w:lastRenderedPageBreak/>
        <w:t>listas de cotejo.</w:t>
      </w:r>
      <w:r w:rsidR="006705EC" w:rsidRPr="00762249">
        <w:rPr>
          <w:rFonts w:ascii="Times New Roman" w:hAnsi="Times New Roman" w:cs="Times New Roman"/>
          <w:sz w:val="24"/>
          <w:szCs w:val="24"/>
        </w:rPr>
        <w:t xml:space="preserve"> </w:t>
      </w:r>
      <w:r w:rsidR="0094378F" w:rsidRPr="00762249">
        <w:rPr>
          <w:rFonts w:ascii="Times New Roman" w:hAnsi="Times New Roman" w:cs="Times New Roman"/>
          <w:sz w:val="24"/>
          <w:szCs w:val="24"/>
        </w:rPr>
        <w:t>Los indicadores utilizados no serán contestados por los alumnos, como se muestra en el Anexo I, será a través de la observación que estos serán llenados y se obtendrá la información nece</w:t>
      </w:r>
      <w:r w:rsidR="00A958D0" w:rsidRPr="00762249">
        <w:rPr>
          <w:rFonts w:ascii="Times New Roman" w:hAnsi="Times New Roman" w:cs="Times New Roman"/>
          <w:sz w:val="24"/>
          <w:szCs w:val="24"/>
        </w:rPr>
        <w:t>saria</w:t>
      </w:r>
      <w:r w:rsidR="006705EC" w:rsidRPr="00762249">
        <w:rPr>
          <w:rFonts w:ascii="Times New Roman" w:hAnsi="Times New Roman" w:cs="Times New Roman"/>
          <w:sz w:val="24"/>
          <w:szCs w:val="24"/>
        </w:rPr>
        <w:t xml:space="preserve"> </w:t>
      </w:r>
      <w:r w:rsidR="009640F7" w:rsidRPr="00762249">
        <w:rPr>
          <w:rFonts w:ascii="Times New Roman" w:hAnsi="Times New Roman" w:cs="Times New Roman"/>
          <w:sz w:val="24"/>
          <w:szCs w:val="24"/>
        </w:rPr>
        <w:t>para conocer la función y ventajas o desventajas que utilizar el juego como estrategia de aprendizaje tiene en las edades preescolares</w:t>
      </w:r>
      <w:r w:rsidR="00A958D0" w:rsidRPr="00762249">
        <w:rPr>
          <w:rFonts w:ascii="Times New Roman" w:hAnsi="Times New Roman" w:cs="Times New Roman"/>
          <w:sz w:val="24"/>
          <w:szCs w:val="24"/>
        </w:rPr>
        <w:t xml:space="preserve">. </w:t>
      </w:r>
    </w:p>
    <w:p w14:paraId="0D9180A9" w14:textId="2566D619" w:rsidR="00A34B3D" w:rsidRPr="00762249" w:rsidRDefault="00A34B3D"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xml:space="preserve">Los resultados que sean obtenidos dentro de cada </w:t>
      </w:r>
      <w:r w:rsidR="009718A2" w:rsidRPr="00762249">
        <w:rPr>
          <w:rFonts w:ascii="Times New Roman" w:hAnsi="Times New Roman" w:cs="Times New Roman"/>
          <w:sz w:val="24"/>
          <w:szCs w:val="24"/>
        </w:rPr>
        <w:t>instrumento</w:t>
      </w:r>
      <w:r w:rsidRPr="00762249">
        <w:rPr>
          <w:rFonts w:ascii="Times New Roman" w:hAnsi="Times New Roman" w:cs="Times New Roman"/>
          <w:sz w:val="24"/>
          <w:szCs w:val="24"/>
        </w:rPr>
        <w:t xml:space="preserve"> serán expuestos con ayuda de gráficos que </w:t>
      </w:r>
      <w:r w:rsidR="009718A2" w:rsidRPr="00762249">
        <w:rPr>
          <w:rFonts w:ascii="Times New Roman" w:hAnsi="Times New Roman" w:cs="Times New Roman"/>
          <w:sz w:val="24"/>
          <w:szCs w:val="24"/>
        </w:rPr>
        <w:t>mostrarán en cantidades precias, respuestas y resultados ante dichos instrumentos.</w:t>
      </w:r>
    </w:p>
    <w:p w14:paraId="44AA04A6" w14:textId="77777777" w:rsidR="009718A2" w:rsidRPr="00762249" w:rsidRDefault="00A958D0" w:rsidP="00F635C0">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xml:space="preserve">Antes de todo, se realizará </w:t>
      </w:r>
      <w:r w:rsidR="009718A2" w:rsidRPr="00762249">
        <w:rPr>
          <w:rFonts w:ascii="Times New Roman" w:hAnsi="Times New Roman" w:cs="Times New Roman"/>
          <w:sz w:val="24"/>
          <w:szCs w:val="24"/>
        </w:rPr>
        <w:t>un diagnóstico (Anexo I) para conocer el tipo de aprendizaje de cada uno de los alumnos, para así, asegurarse de encontrar las actividades que den mejor fruto, y que, por consecuencia, el juego sea parte de ellas.</w:t>
      </w:r>
    </w:p>
    <w:p w14:paraId="480E1660" w14:textId="5D30F98B" w:rsidR="00E4249D" w:rsidRDefault="00E237D0" w:rsidP="00F635C0">
      <w:pPr>
        <w:pStyle w:val="Prrafodelista"/>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 xml:space="preserve">Después de haber obtenido resultados sobre el diagnostico al cuál los alumnos respondieron, se tomará en cuenta un segundo Anexo, donde se dará respuesta a los indicadores por medio de observación y </w:t>
      </w:r>
      <w:r w:rsidR="00BC79E0" w:rsidRPr="00762249">
        <w:rPr>
          <w:rFonts w:ascii="Times New Roman" w:hAnsi="Times New Roman" w:cs="Times New Roman"/>
          <w:sz w:val="24"/>
          <w:szCs w:val="24"/>
        </w:rPr>
        <w:t>evaluación a lo largo de las actividades que serán realizadas.</w:t>
      </w:r>
    </w:p>
    <w:p w14:paraId="3D23B20D" w14:textId="77777777" w:rsidR="00D67CE5" w:rsidRDefault="00D67CE5">
      <w:pPr>
        <w:rPr>
          <w:rFonts w:ascii="Times New Roman" w:hAnsi="Times New Roman" w:cs="Times New Roman"/>
          <w:sz w:val="24"/>
          <w:szCs w:val="24"/>
        </w:rPr>
      </w:pPr>
      <w:r>
        <w:rPr>
          <w:rFonts w:ascii="Times New Roman" w:hAnsi="Times New Roman" w:cs="Times New Roman"/>
          <w:sz w:val="24"/>
          <w:szCs w:val="24"/>
        </w:rPr>
        <w:br w:type="page"/>
      </w:r>
    </w:p>
    <w:p w14:paraId="4B6941EA" w14:textId="5FD62BFF" w:rsidR="00D67CE5" w:rsidRPr="00D67CE5" w:rsidRDefault="00D67CE5" w:rsidP="00D67CE5">
      <w:pPr>
        <w:spacing w:line="480" w:lineRule="auto"/>
        <w:ind w:firstLine="709"/>
        <w:rPr>
          <w:rFonts w:ascii="Times New Roman" w:hAnsi="Times New Roman" w:cs="Times New Roman"/>
          <w:b/>
          <w:bCs/>
          <w:sz w:val="28"/>
          <w:szCs w:val="28"/>
        </w:rPr>
      </w:pPr>
      <w:r w:rsidRPr="00D67CE5">
        <w:rPr>
          <w:rFonts w:ascii="Times New Roman" w:hAnsi="Times New Roman" w:cs="Times New Roman"/>
          <w:b/>
          <w:bCs/>
          <w:sz w:val="28"/>
          <w:szCs w:val="28"/>
        </w:rPr>
        <w:lastRenderedPageBreak/>
        <w:t>Anexos.</w:t>
      </w:r>
    </w:p>
    <w:p w14:paraId="10F0E63A" w14:textId="1D7277C3" w:rsidR="00D67CE5" w:rsidRPr="00762249" w:rsidRDefault="00D67CE5" w:rsidP="00D67CE5">
      <w:p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Anexo I. Diagnóstico:</w:t>
      </w:r>
    </w:p>
    <w:p w14:paraId="04BCFC97"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¿Qué actividades te gustan más?</w:t>
      </w:r>
    </w:p>
    <w:p w14:paraId="6132E533"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¿Te gusta trabajar en el jardín?</w:t>
      </w:r>
    </w:p>
    <w:p w14:paraId="788FC624"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¿Cómo son las actividades que realizas?</w:t>
      </w:r>
    </w:p>
    <w:p w14:paraId="3EB15381"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¿Te gusta jugar?</w:t>
      </w:r>
    </w:p>
    <w:p w14:paraId="33DD6297"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¿Cuál es tu juego favorito?</w:t>
      </w:r>
    </w:p>
    <w:p w14:paraId="4F1C15D1"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¿Crees que podemos aprender jugando?</w:t>
      </w:r>
    </w:p>
    <w:p w14:paraId="037DE066" w14:textId="77777777" w:rsidR="00D67CE5" w:rsidRPr="00762249" w:rsidRDefault="00D67CE5" w:rsidP="00D67CE5">
      <w:pPr>
        <w:pStyle w:val="Prrafodelista"/>
        <w:numPr>
          <w:ilvl w:val="0"/>
          <w:numId w:val="2"/>
        </w:numPr>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¿Te gusta ver videos o usar plastilina?</w:t>
      </w:r>
    </w:p>
    <w:p w14:paraId="3AE226A2" w14:textId="77777777" w:rsidR="00D67CE5" w:rsidRPr="00762249" w:rsidRDefault="00D67CE5" w:rsidP="00F635C0">
      <w:pPr>
        <w:pStyle w:val="Prrafodelista"/>
        <w:spacing w:line="480" w:lineRule="auto"/>
        <w:ind w:firstLine="709"/>
        <w:rPr>
          <w:rFonts w:ascii="Times New Roman" w:hAnsi="Times New Roman" w:cs="Times New Roman"/>
          <w:sz w:val="24"/>
          <w:szCs w:val="24"/>
        </w:rPr>
      </w:pPr>
    </w:p>
    <w:p w14:paraId="35F55A24" w14:textId="65ECC9FF" w:rsidR="00F8506E" w:rsidRPr="00762249" w:rsidRDefault="00F8506E" w:rsidP="00F635C0">
      <w:pPr>
        <w:pStyle w:val="Prrafodelista"/>
        <w:spacing w:line="480" w:lineRule="auto"/>
        <w:ind w:firstLine="709"/>
        <w:rPr>
          <w:rFonts w:ascii="Times New Roman" w:hAnsi="Times New Roman" w:cs="Times New Roman"/>
          <w:sz w:val="24"/>
          <w:szCs w:val="24"/>
        </w:rPr>
      </w:pPr>
      <w:r w:rsidRPr="00762249">
        <w:rPr>
          <w:rFonts w:ascii="Times New Roman" w:hAnsi="Times New Roman" w:cs="Times New Roman"/>
          <w:sz w:val="24"/>
          <w:szCs w:val="24"/>
        </w:rPr>
        <w:t>Instrumento de Observación:</w:t>
      </w:r>
      <w:r w:rsidR="00A97B12" w:rsidRPr="00762249">
        <w:rPr>
          <w:rFonts w:ascii="Times New Roman" w:hAnsi="Times New Roman" w:cs="Times New Roman"/>
          <w:sz w:val="24"/>
          <w:szCs w:val="24"/>
        </w:rPr>
        <w:t xml:space="preserve"> (Anexo II)</w:t>
      </w:r>
    </w:p>
    <w:tbl>
      <w:tblPr>
        <w:tblStyle w:val="Tablaconcuadrcula"/>
        <w:tblW w:w="0" w:type="auto"/>
        <w:jc w:val="center"/>
        <w:tblLook w:val="04A0" w:firstRow="1" w:lastRow="0" w:firstColumn="1" w:lastColumn="0" w:noHBand="0" w:noVBand="1"/>
      </w:tblPr>
      <w:tblGrid>
        <w:gridCol w:w="2277"/>
        <w:gridCol w:w="2278"/>
        <w:gridCol w:w="2278"/>
        <w:gridCol w:w="2278"/>
      </w:tblGrid>
      <w:tr w:rsidR="008E4D1C" w:rsidRPr="00762249" w14:paraId="7DE17D20" w14:textId="77777777" w:rsidTr="008E4D1C">
        <w:trPr>
          <w:jc w:val="center"/>
        </w:trPr>
        <w:tc>
          <w:tcPr>
            <w:tcW w:w="2277" w:type="dxa"/>
          </w:tcPr>
          <w:p w14:paraId="19D5226B" w14:textId="6837B208" w:rsidR="00A86985" w:rsidRPr="00762249" w:rsidRDefault="00A86985" w:rsidP="00F635C0">
            <w:pPr>
              <w:pStyle w:val="Prrafodelista"/>
              <w:spacing w:line="480" w:lineRule="auto"/>
              <w:ind w:left="0" w:firstLine="709"/>
              <w:jc w:val="center"/>
              <w:rPr>
                <w:rFonts w:ascii="Times New Roman" w:hAnsi="Times New Roman" w:cs="Times New Roman"/>
                <w:sz w:val="24"/>
                <w:szCs w:val="24"/>
              </w:rPr>
            </w:pPr>
            <w:r w:rsidRPr="00762249">
              <w:rPr>
                <w:rFonts w:ascii="Times New Roman" w:hAnsi="Times New Roman" w:cs="Times New Roman"/>
                <w:sz w:val="24"/>
                <w:szCs w:val="24"/>
              </w:rPr>
              <w:t>Indicador</w:t>
            </w:r>
          </w:p>
        </w:tc>
        <w:tc>
          <w:tcPr>
            <w:tcW w:w="2278" w:type="dxa"/>
          </w:tcPr>
          <w:p w14:paraId="20962BB4" w14:textId="1A0F36BD" w:rsidR="00A86985" w:rsidRPr="00762249" w:rsidRDefault="00A86985" w:rsidP="00F635C0">
            <w:pPr>
              <w:pStyle w:val="Prrafodelista"/>
              <w:spacing w:line="480" w:lineRule="auto"/>
              <w:ind w:left="0" w:firstLine="709"/>
              <w:jc w:val="center"/>
              <w:rPr>
                <w:rFonts w:ascii="Times New Roman" w:hAnsi="Times New Roman" w:cs="Times New Roman"/>
                <w:sz w:val="24"/>
                <w:szCs w:val="24"/>
              </w:rPr>
            </w:pPr>
            <w:r w:rsidRPr="00762249">
              <w:rPr>
                <w:rFonts w:ascii="Times New Roman" w:hAnsi="Times New Roman" w:cs="Times New Roman"/>
                <w:sz w:val="24"/>
                <w:szCs w:val="24"/>
              </w:rPr>
              <w:t>Lo hace</w:t>
            </w:r>
          </w:p>
        </w:tc>
        <w:tc>
          <w:tcPr>
            <w:tcW w:w="2278" w:type="dxa"/>
          </w:tcPr>
          <w:p w14:paraId="3C176126" w14:textId="5B8A646B" w:rsidR="00A86985" w:rsidRPr="00762249" w:rsidRDefault="008E4D1C" w:rsidP="00F635C0">
            <w:pPr>
              <w:pStyle w:val="Prrafodelista"/>
              <w:spacing w:line="480" w:lineRule="auto"/>
              <w:ind w:left="0" w:firstLine="709"/>
              <w:jc w:val="center"/>
              <w:rPr>
                <w:rFonts w:ascii="Times New Roman" w:hAnsi="Times New Roman" w:cs="Times New Roman"/>
                <w:sz w:val="24"/>
                <w:szCs w:val="24"/>
              </w:rPr>
            </w:pPr>
            <w:r w:rsidRPr="00762249">
              <w:rPr>
                <w:rFonts w:ascii="Times New Roman" w:hAnsi="Times New Roman" w:cs="Times New Roman"/>
                <w:sz w:val="24"/>
                <w:szCs w:val="24"/>
              </w:rPr>
              <w:t>Lo hace con dificultad</w:t>
            </w:r>
          </w:p>
        </w:tc>
        <w:tc>
          <w:tcPr>
            <w:tcW w:w="2278" w:type="dxa"/>
          </w:tcPr>
          <w:p w14:paraId="67F6B097" w14:textId="12E078DC" w:rsidR="00A86985" w:rsidRPr="00762249" w:rsidRDefault="008E4D1C" w:rsidP="00F635C0">
            <w:pPr>
              <w:pStyle w:val="Prrafodelista"/>
              <w:spacing w:line="480" w:lineRule="auto"/>
              <w:ind w:left="0" w:firstLine="709"/>
              <w:jc w:val="center"/>
              <w:rPr>
                <w:rFonts w:ascii="Times New Roman" w:hAnsi="Times New Roman" w:cs="Times New Roman"/>
                <w:sz w:val="24"/>
                <w:szCs w:val="24"/>
              </w:rPr>
            </w:pPr>
            <w:r w:rsidRPr="00762249">
              <w:rPr>
                <w:rFonts w:ascii="Times New Roman" w:hAnsi="Times New Roman" w:cs="Times New Roman"/>
                <w:sz w:val="24"/>
                <w:szCs w:val="24"/>
              </w:rPr>
              <w:t>No lo hace</w:t>
            </w:r>
          </w:p>
        </w:tc>
      </w:tr>
      <w:tr w:rsidR="008E4D1C" w:rsidRPr="00762249" w14:paraId="3AA6BEC7" w14:textId="77777777" w:rsidTr="008E4D1C">
        <w:trPr>
          <w:jc w:val="center"/>
        </w:trPr>
        <w:tc>
          <w:tcPr>
            <w:tcW w:w="2277" w:type="dxa"/>
          </w:tcPr>
          <w:p w14:paraId="4E8A2085" w14:textId="43F0BA0B"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Utiliza el juego para aprender.</w:t>
            </w:r>
          </w:p>
        </w:tc>
        <w:tc>
          <w:tcPr>
            <w:tcW w:w="2278" w:type="dxa"/>
          </w:tcPr>
          <w:p w14:paraId="240E7DBD"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5AFA72F5"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5518FCCA"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39668B5B" w14:textId="77777777" w:rsidTr="008E4D1C">
        <w:trPr>
          <w:jc w:val="center"/>
        </w:trPr>
        <w:tc>
          <w:tcPr>
            <w:tcW w:w="2277" w:type="dxa"/>
          </w:tcPr>
          <w:p w14:paraId="29F1B9A0" w14:textId="35C4E153"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Sigue reglas.</w:t>
            </w:r>
          </w:p>
        </w:tc>
        <w:tc>
          <w:tcPr>
            <w:tcW w:w="2278" w:type="dxa"/>
          </w:tcPr>
          <w:p w14:paraId="396B0717"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59FBE0A2"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2EE59A8B"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7FB85ED1" w14:textId="77777777" w:rsidTr="008E4D1C">
        <w:trPr>
          <w:jc w:val="center"/>
        </w:trPr>
        <w:tc>
          <w:tcPr>
            <w:tcW w:w="2277" w:type="dxa"/>
          </w:tcPr>
          <w:p w14:paraId="2DFCF920" w14:textId="2368937F"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Convive sanamente con sus compañeros.</w:t>
            </w:r>
          </w:p>
        </w:tc>
        <w:tc>
          <w:tcPr>
            <w:tcW w:w="2278" w:type="dxa"/>
          </w:tcPr>
          <w:p w14:paraId="5CEE1D03"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35DBD482"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4D743F97"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221FA698" w14:textId="77777777" w:rsidTr="008E4D1C">
        <w:trPr>
          <w:jc w:val="center"/>
        </w:trPr>
        <w:tc>
          <w:tcPr>
            <w:tcW w:w="2277" w:type="dxa"/>
          </w:tcPr>
          <w:p w14:paraId="5F1A6565" w14:textId="0677A3B9"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Trabaja en equipo.</w:t>
            </w:r>
          </w:p>
        </w:tc>
        <w:tc>
          <w:tcPr>
            <w:tcW w:w="2278" w:type="dxa"/>
          </w:tcPr>
          <w:p w14:paraId="12B0BC12"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212BB2FE"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247E7372"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0440CBBD" w14:textId="77777777" w:rsidTr="008E4D1C">
        <w:trPr>
          <w:jc w:val="center"/>
        </w:trPr>
        <w:tc>
          <w:tcPr>
            <w:tcW w:w="2277" w:type="dxa"/>
          </w:tcPr>
          <w:p w14:paraId="3346E851" w14:textId="6ABBAECE"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lastRenderedPageBreak/>
              <w:t>Respeta turnos.</w:t>
            </w:r>
          </w:p>
        </w:tc>
        <w:tc>
          <w:tcPr>
            <w:tcW w:w="2278" w:type="dxa"/>
          </w:tcPr>
          <w:p w14:paraId="424B2FC3"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5974187E"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55DC6CA5"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2251144A" w14:textId="77777777" w:rsidTr="008E4D1C">
        <w:trPr>
          <w:jc w:val="center"/>
        </w:trPr>
        <w:tc>
          <w:tcPr>
            <w:tcW w:w="2277" w:type="dxa"/>
          </w:tcPr>
          <w:p w14:paraId="44D4C450" w14:textId="1C37ACA4"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Juega adecuadamente.</w:t>
            </w:r>
          </w:p>
        </w:tc>
        <w:tc>
          <w:tcPr>
            <w:tcW w:w="2278" w:type="dxa"/>
          </w:tcPr>
          <w:p w14:paraId="317C02CF"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7D849F8E"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63E9FB0D"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r w:rsidR="008E4D1C" w:rsidRPr="00762249" w14:paraId="7AC4D870" w14:textId="77777777" w:rsidTr="008E4D1C">
        <w:trPr>
          <w:jc w:val="center"/>
        </w:trPr>
        <w:tc>
          <w:tcPr>
            <w:tcW w:w="2277" w:type="dxa"/>
          </w:tcPr>
          <w:p w14:paraId="1B842A4F" w14:textId="6F5C4E70" w:rsidR="00A86985" w:rsidRPr="00762249" w:rsidRDefault="008A2657" w:rsidP="00F635C0">
            <w:pPr>
              <w:pStyle w:val="Prrafodelista"/>
              <w:spacing w:line="480" w:lineRule="auto"/>
              <w:ind w:left="0" w:firstLine="709"/>
              <w:rPr>
                <w:rFonts w:ascii="Times New Roman" w:hAnsi="Times New Roman" w:cs="Times New Roman"/>
                <w:sz w:val="24"/>
                <w:szCs w:val="24"/>
              </w:rPr>
            </w:pPr>
            <w:r w:rsidRPr="00762249">
              <w:rPr>
                <w:rFonts w:ascii="Times New Roman" w:hAnsi="Times New Roman" w:cs="Times New Roman"/>
                <w:sz w:val="24"/>
                <w:szCs w:val="24"/>
              </w:rPr>
              <w:t xml:space="preserve">Utiliza el juego como </w:t>
            </w:r>
            <w:r w:rsidR="00E56CED" w:rsidRPr="00762249">
              <w:rPr>
                <w:rFonts w:ascii="Times New Roman" w:hAnsi="Times New Roman" w:cs="Times New Roman"/>
                <w:sz w:val="24"/>
                <w:szCs w:val="24"/>
              </w:rPr>
              <w:t>corresponde.</w:t>
            </w:r>
          </w:p>
        </w:tc>
        <w:tc>
          <w:tcPr>
            <w:tcW w:w="2278" w:type="dxa"/>
          </w:tcPr>
          <w:p w14:paraId="3857E0DB"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1E5A0854"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c>
          <w:tcPr>
            <w:tcW w:w="2278" w:type="dxa"/>
          </w:tcPr>
          <w:p w14:paraId="7EFE3F06" w14:textId="77777777" w:rsidR="00A86985" w:rsidRPr="00762249" w:rsidRDefault="00A86985" w:rsidP="00F635C0">
            <w:pPr>
              <w:pStyle w:val="Prrafodelista"/>
              <w:spacing w:line="480" w:lineRule="auto"/>
              <w:ind w:left="0" w:firstLine="709"/>
              <w:rPr>
                <w:rFonts w:ascii="Times New Roman" w:hAnsi="Times New Roman" w:cs="Times New Roman"/>
                <w:sz w:val="24"/>
                <w:szCs w:val="24"/>
              </w:rPr>
            </w:pPr>
          </w:p>
        </w:tc>
      </w:tr>
    </w:tbl>
    <w:p w14:paraId="5A4062EE" w14:textId="65927CEA" w:rsidR="006C1D5C" w:rsidRPr="00762249" w:rsidRDefault="006C1D5C" w:rsidP="00655DC1">
      <w:pPr>
        <w:spacing w:line="480" w:lineRule="auto"/>
        <w:rPr>
          <w:rFonts w:ascii="Times New Roman" w:hAnsi="Times New Roman" w:cs="Times New Roman"/>
          <w:sz w:val="24"/>
          <w:szCs w:val="24"/>
        </w:rPr>
      </w:pPr>
      <w:r w:rsidRPr="00762249">
        <w:rPr>
          <w:rFonts w:ascii="Times New Roman" w:hAnsi="Times New Roman" w:cs="Times New Roman"/>
          <w:sz w:val="24"/>
          <w:szCs w:val="24"/>
        </w:rPr>
        <w:br w:type="page"/>
      </w:r>
    </w:p>
    <w:p w14:paraId="1B369F7F" w14:textId="64BDA3C3" w:rsidR="00B15A0F" w:rsidRPr="00762249" w:rsidRDefault="0037397F" w:rsidP="00F635C0">
      <w:pPr>
        <w:autoSpaceDE w:val="0"/>
        <w:autoSpaceDN w:val="0"/>
        <w:adjustRightInd w:val="0"/>
        <w:spacing w:after="0" w:line="480" w:lineRule="auto"/>
        <w:ind w:firstLine="709"/>
        <w:rPr>
          <w:rFonts w:ascii="Times New Roman" w:eastAsia="MinionPro-Regular" w:hAnsi="Times New Roman" w:cs="Times New Roman"/>
          <w:sz w:val="24"/>
          <w:szCs w:val="24"/>
        </w:rPr>
      </w:pPr>
      <w:r w:rsidRPr="00762249">
        <w:rPr>
          <w:rFonts w:ascii="Times New Roman" w:hAnsi="Times New Roman" w:cs="Times New Roman"/>
          <w:b/>
          <w:bCs/>
          <w:sz w:val="24"/>
          <w:szCs w:val="24"/>
        </w:rPr>
        <w:lastRenderedPageBreak/>
        <w:t>Bibliografía:</w:t>
      </w:r>
    </w:p>
    <w:p w14:paraId="6E5A5D19" w14:textId="1D5493F9" w:rsidR="0037397F" w:rsidRPr="00762249" w:rsidRDefault="0000780E"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w:t>
      </w:r>
      <w:r w:rsidR="0037397F" w:rsidRPr="00762249">
        <w:rPr>
          <w:rFonts w:ascii="Times New Roman" w:hAnsi="Times New Roman" w:cs="Times New Roman"/>
          <w:sz w:val="24"/>
          <w:szCs w:val="24"/>
        </w:rPr>
        <w:t>Bruner, J. “</w:t>
      </w:r>
      <w:r w:rsidR="00DC28CE" w:rsidRPr="00762249">
        <w:rPr>
          <w:rFonts w:ascii="Times New Roman" w:hAnsi="Times New Roman" w:cs="Times New Roman"/>
          <w:sz w:val="24"/>
          <w:szCs w:val="24"/>
        </w:rPr>
        <w:t>Juego, pensamiento</w:t>
      </w:r>
      <w:r w:rsidR="0037397F" w:rsidRPr="00762249">
        <w:rPr>
          <w:rFonts w:ascii="Times New Roman" w:hAnsi="Times New Roman" w:cs="Times New Roman"/>
          <w:sz w:val="24"/>
          <w:szCs w:val="24"/>
        </w:rPr>
        <w:t xml:space="preserve"> y lenguaje” en antología UPN. El juego. Pp71, Psicología de la Educación Norman A. </w:t>
      </w:r>
      <w:r w:rsidR="00DC28CE" w:rsidRPr="00762249">
        <w:rPr>
          <w:rFonts w:ascii="Times New Roman" w:hAnsi="Times New Roman" w:cs="Times New Roman"/>
          <w:sz w:val="24"/>
          <w:szCs w:val="24"/>
        </w:rPr>
        <w:t>Sprint hall</w:t>
      </w:r>
      <w:r w:rsidR="0037397F" w:rsidRPr="00762249">
        <w:rPr>
          <w:rFonts w:ascii="Times New Roman" w:hAnsi="Times New Roman" w:cs="Times New Roman"/>
          <w:sz w:val="24"/>
          <w:szCs w:val="24"/>
        </w:rPr>
        <w:t xml:space="preserve">, Richard C. </w:t>
      </w:r>
      <w:r w:rsidR="00DC28CE" w:rsidRPr="00762249">
        <w:rPr>
          <w:rFonts w:ascii="Times New Roman" w:hAnsi="Times New Roman" w:cs="Times New Roman"/>
          <w:sz w:val="24"/>
          <w:szCs w:val="24"/>
        </w:rPr>
        <w:t>Sprint hall</w:t>
      </w:r>
      <w:r w:rsidR="0037397F" w:rsidRPr="00762249">
        <w:rPr>
          <w:rFonts w:ascii="Times New Roman" w:hAnsi="Times New Roman" w:cs="Times New Roman"/>
          <w:sz w:val="24"/>
          <w:szCs w:val="24"/>
        </w:rPr>
        <w:t>, Sharon.</w:t>
      </w:r>
    </w:p>
    <w:p w14:paraId="50BD85D5" w14:textId="36B6427A" w:rsidR="007675FF" w:rsidRPr="00762249" w:rsidRDefault="007675FF"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w:t>
      </w:r>
      <w:proofErr w:type="spellStart"/>
      <w:r w:rsidRPr="00762249">
        <w:rPr>
          <w:rFonts w:ascii="Times New Roman" w:hAnsi="Times New Roman" w:cs="Times New Roman"/>
          <w:sz w:val="24"/>
          <w:szCs w:val="24"/>
        </w:rPr>
        <w:t>Jatiz</w:t>
      </w:r>
      <w:proofErr w:type="spellEnd"/>
      <w:r w:rsidRPr="00762249">
        <w:rPr>
          <w:rFonts w:ascii="Times New Roman" w:hAnsi="Times New Roman" w:cs="Times New Roman"/>
          <w:sz w:val="24"/>
          <w:szCs w:val="24"/>
        </w:rPr>
        <w:t xml:space="preserve"> Yare (2007) “El juego como estrategia de aprendizaje en el aula” pp. 97. Recuperado de:  </w:t>
      </w:r>
      <w:hyperlink r:id="rId6" w:history="1">
        <w:r w:rsidRPr="00762249">
          <w:rPr>
            <w:rStyle w:val="Hipervnculo"/>
            <w:rFonts w:ascii="Times New Roman" w:hAnsi="Times New Roman" w:cs="Times New Roman"/>
            <w:sz w:val="24"/>
            <w:szCs w:val="24"/>
          </w:rPr>
          <w:t>https://d1wqtxts1xzle7.cloudfront.net/41052644/juego_aprendizaje-with-cover-page v2.pdf?Expires=1654020323&amp;Signature=akw6O0z6D34rRV202iNK8WJPCG4lzAjQPyzoxo13ke67uv4uczRiyTgferRjALFdXsW~Zc5Q9kOuAa2 j3dfHbA~6YQ3MQkQDrYO9LIITIdQAJ2LNbZt7OM-bh2ux1~ORbBheDMcjGfC-T6WIXiRU0Vd8mdQPooSCdTXprGkW-g8vPCWJpD4b9CSJfNM7lcnOR3RWH-b0a6y-zZzwHDirNkl75buErMnfQbmyIw nSHjHhrdutUZyM15rfF6ldNMRSSfSq36F3IMlNSYrXbcL4zp5eIRheHpORdY0nHp~Jdf0 NWC3w9PtnqCjVQcuMWI-fjnhylATy4idLzVEKL-w__&amp;Key-Pair-Id=APKAJLOHF5GGSLRBV4ZA</w:t>
        </w:r>
      </w:hyperlink>
    </w:p>
    <w:p w14:paraId="3D946C33" w14:textId="6209FE57" w:rsidR="0000780E" w:rsidRPr="00762249" w:rsidRDefault="0000780E"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-Leyva G. </w:t>
      </w:r>
      <w:proofErr w:type="spellStart"/>
      <w:r w:rsidRPr="00762249">
        <w:rPr>
          <w:rFonts w:ascii="Times New Roman" w:hAnsi="Times New Roman" w:cs="Times New Roman"/>
          <w:sz w:val="24"/>
          <w:szCs w:val="24"/>
        </w:rPr>
        <w:t>AnaMaría</w:t>
      </w:r>
      <w:proofErr w:type="spellEnd"/>
      <w:r w:rsidRPr="00762249">
        <w:rPr>
          <w:rFonts w:ascii="Times New Roman" w:hAnsi="Times New Roman" w:cs="Times New Roman"/>
          <w:sz w:val="24"/>
          <w:szCs w:val="24"/>
        </w:rPr>
        <w:t xml:space="preserve"> (2011) “El juego como estrategia didáctica en la educación infantil.” 148 páginas recuperado </w:t>
      </w:r>
      <w:r w:rsidR="007675FF" w:rsidRPr="00762249">
        <w:rPr>
          <w:rFonts w:ascii="Times New Roman" w:hAnsi="Times New Roman" w:cs="Times New Roman"/>
          <w:sz w:val="24"/>
          <w:szCs w:val="24"/>
        </w:rPr>
        <w:t>de:</w:t>
      </w:r>
      <w:r w:rsidRPr="00762249">
        <w:rPr>
          <w:rFonts w:ascii="Times New Roman" w:hAnsi="Times New Roman" w:cs="Times New Roman"/>
          <w:sz w:val="24"/>
          <w:szCs w:val="24"/>
        </w:rPr>
        <w:t xml:space="preserve"> </w:t>
      </w:r>
      <w:hyperlink r:id="rId7" w:history="1">
        <w:r w:rsidRPr="00762249">
          <w:rPr>
            <w:rStyle w:val="Hipervnculo"/>
            <w:rFonts w:ascii="Times New Roman" w:hAnsi="Times New Roman" w:cs="Times New Roman"/>
            <w:sz w:val="24"/>
            <w:szCs w:val="24"/>
          </w:rPr>
          <w:t>https://repository.javeriana.edu.co/bitstream/handle/10554/6693/tesis165.pdf</w:t>
        </w:r>
      </w:hyperlink>
    </w:p>
    <w:p w14:paraId="33A430A1" w14:textId="6C41FBD7" w:rsidR="0000780E" w:rsidRPr="00762249" w:rsidRDefault="00373D3F" w:rsidP="00F635C0">
      <w:pPr>
        <w:spacing w:line="480" w:lineRule="auto"/>
        <w:ind w:left="709" w:firstLine="709"/>
        <w:rPr>
          <w:rFonts w:ascii="Times New Roman" w:hAnsi="Times New Roman" w:cs="Times New Roman"/>
          <w:sz w:val="24"/>
          <w:szCs w:val="24"/>
        </w:rPr>
      </w:pPr>
      <w:r w:rsidRPr="00762249">
        <w:rPr>
          <w:rFonts w:ascii="Times New Roman" w:hAnsi="Times New Roman" w:cs="Times New Roman"/>
          <w:sz w:val="24"/>
          <w:szCs w:val="24"/>
        </w:rPr>
        <w:t xml:space="preserve">-Revista Digital para Profesionales de la Educación. </w:t>
      </w:r>
      <w:r w:rsidR="006C1D5C" w:rsidRPr="00762249">
        <w:rPr>
          <w:rFonts w:ascii="Times New Roman" w:hAnsi="Times New Roman" w:cs="Times New Roman"/>
          <w:sz w:val="24"/>
          <w:szCs w:val="24"/>
        </w:rPr>
        <w:t xml:space="preserve">(2010). </w:t>
      </w:r>
      <w:r w:rsidRPr="00762249">
        <w:rPr>
          <w:rFonts w:ascii="Times New Roman" w:hAnsi="Times New Roman" w:cs="Times New Roman"/>
          <w:sz w:val="24"/>
          <w:szCs w:val="24"/>
        </w:rPr>
        <w:t xml:space="preserve">Temas para la Educación. </w:t>
      </w:r>
      <w:r w:rsidR="006C1D5C" w:rsidRPr="00762249">
        <w:rPr>
          <w:rFonts w:ascii="Times New Roman" w:hAnsi="Times New Roman" w:cs="Times New Roman"/>
          <w:i/>
          <w:iCs/>
          <w:sz w:val="24"/>
          <w:szCs w:val="24"/>
        </w:rPr>
        <w:t>Revista Digital para Profesionales de la Educación</w:t>
      </w:r>
      <w:r w:rsidR="006C1D5C" w:rsidRPr="00762249">
        <w:rPr>
          <w:rFonts w:ascii="Times New Roman" w:hAnsi="Times New Roman" w:cs="Times New Roman"/>
          <w:sz w:val="24"/>
          <w:szCs w:val="24"/>
        </w:rPr>
        <w:t xml:space="preserve">. 1-4. </w:t>
      </w:r>
      <w:hyperlink r:id="rId8" w:history="1">
        <w:r w:rsidR="006C1D5C" w:rsidRPr="00762249">
          <w:rPr>
            <w:rStyle w:val="Hipervnculo"/>
            <w:rFonts w:ascii="Times New Roman" w:hAnsi="Times New Roman" w:cs="Times New Roman"/>
            <w:sz w:val="24"/>
            <w:szCs w:val="24"/>
          </w:rPr>
          <w:t>https://www.feandalucia.ccoo.es/docu/p5sd6955.pdf</w:t>
        </w:r>
      </w:hyperlink>
    </w:p>
    <w:p w14:paraId="2A109A2B" w14:textId="6D4B4F1C" w:rsidR="0022020E" w:rsidRPr="00762249" w:rsidRDefault="00E56CED" w:rsidP="00F635C0">
      <w:pPr>
        <w:spacing w:line="480" w:lineRule="auto"/>
        <w:ind w:left="709" w:firstLine="709"/>
        <w:rPr>
          <w:rFonts w:ascii="Times New Roman" w:hAnsi="Times New Roman" w:cs="Times New Roman"/>
          <w:color w:val="000000" w:themeColor="text1"/>
          <w:sz w:val="24"/>
          <w:szCs w:val="24"/>
        </w:rPr>
      </w:pPr>
      <w:r w:rsidRPr="00762249">
        <w:rPr>
          <w:rFonts w:ascii="Times New Roman" w:hAnsi="Times New Roman" w:cs="Times New Roman"/>
          <w:color w:val="000000" w:themeColor="text1"/>
          <w:sz w:val="24"/>
          <w:szCs w:val="24"/>
        </w:rPr>
        <w:lastRenderedPageBreak/>
        <w:t>-</w:t>
      </w:r>
      <w:r w:rsidR="0087718D" w:rsidRPr="00762249">
        <w:rPr>
          <w:rFonts w:ascii="Times New Roman" w:hAnsi="Times New Roman" w:cs="Times New Roman"/>
          <w:color w:val="000000" w:themeColor="text1"/>
          <w:sz w:val="24"/>
          <w:szCs w:val="24"/>
        </w:rPr>
        <w:t xml:space="preserve">Domínguez. (2007). </w:t>
      </w:r>
      <w:r w:rsidRPr="00762249">
        <w:rPr>
          <w:rFonts w:ascii="Times New Roman" w:hAnsi="Times New Roman" w:cs="Times New Roman"/>
          <w:i/>
          <w:iCs/>
          <w:color w:val="000000" w:themeColor="text1"/>
          <w:sz w:val="24"/>
          <w:szCs w:val="24"/>
        </w:rPr>
        <w:t>Paradigma de la de la Investigación Cuantitativa.</w:t>
      </w:r>
      <w:r w:rsidRPr="00762249">
        <w:rPr>
          <w:rFonts w:ascii="Times New Roman" w:hAnsi="Times New Roman" w:cs="Times New Roman"/>
          <w:color w:val="000000" w:themeColor="text1"/>
          <w:sz w:val="24"/>
          <w:szCs w:val="24"/>
        </w:rPr>
        <w:t xml:space="preserve"> </w:t>
      </w:r>
      <w:hyperlink r:id="rId9" w:history="1">
        <w:r w:rsidR="0022020E" w:rsidRPr="00762249">
          <w:rPr>
            <w:rStyle w:val="Hipervnculo"/>
            <w:rFonts w:ascii="Times New Roman" w:hAnsi="Times New Roman" w:cs="Times New Roman"/>
            <w:sz w:val="24"/>
            <w:szCs w:val="24"/>
          </w:rPr>
          <w:t>http://glosarioterminologico7.weebly.com/paradigma-de-la-investigacioacuten-cuantitativa.html</w:t>
        </w:r>
      </w:hyperlink>
    </w:p>
    <w:p w14:paraId="29E83E0B" w14:textId="77777777" w:rsidR="0022020E" w:rsidRPr="00762249" w:rsidRDefault="0022020E" w:rsidP="00F635C0">
      <w:pPr>
        <w:spacing w:line="480" w:lineRule="auto"/>
        <w:ind w:left="709" w:firstLine="709"/>
        <w:rPr>
          <w:rFonts w:ascii="Times New Roman" w:hAnsi="Times New Roman" w:cs="Times New Roman"/>
          <w:color w:val="000000" w:themeColor="text1"/>
          <w:sz w:val="24"/>
          <w:szCs w:val="24"/>
        </w:rPr>
      </w:pPr>
    </w:p>
    <w:p w14:paraId="34472EB2" w14:textId="2907B9B4" w:rsidR="006C1D5C" w:rsidRPr="00762249" w:rsidRDefault="006C1D5C" w:rsidP="00F635C0">
      <w:pPr>
        <w:spacing w:line="480" w:lineRule="auto"/>
        <w:ind w:firstLine="709"/>
        <w:rPr>
          <w:rFonts w:ascii="Times New Roman" w:hAnsi="Times New Roman" w:cs="Times New Roman"/>
          <w:color w:val="333333"/>
          <w:sz w:val="24"/>
          <w:szCs w:val="24"/>
          <w:shd w:val="clear" w:color="auto" w:fill="FFFFFF"/>
        </w:rPr>
      </w:pPr>
      <w:r w:rsidRPr="00762249">
        <w:rPr>
          <w:rFonts w:ascii="Times New Roman" w:hAnsi="Times New Roman" w:cs="Times New Roman"/>
          <w:color w:val="000000" w:themeColor="text1"/>
          <w:sz w:val="24"/>
          <w:szCs w:val="24"/>
        </w:rPr>
        <w:t xml:space="preserve">- </w:t>
      </w:r>
      <w:hyperlink r:id="rId10" w:history="1">
        <w:r w:rsidRPr="00762249">
          <w:rPr>
            <w:rStyle w:val="Hipervnculo"/>
            <w:rFonts w:ascii="Times New Roman" w:hAnsi="Times New Roman" w:cs="Times New Roman"/>
            <w:color w:val="000000" w:themeColor="text1"/>
            <w:sz w:val="24"/>
            <w:szCs w:val="24"/>
            <w:u w:val="none"/>
          </w:rPr>
          <w:t>Pérez Morales, Patricia - Compilador/a o Editor/a</w:t>
        </w:r>
      </w:hyperlink>
      <w:r w:rsidRPr="00762249">
        <w:rPr>
          <w:rFonts w:ascii="Times New Roman" w:hAnsi="Times New Roman" w:cs="Times New Roman"/>
          <w:color w:val="000000" w:themeColor="text1"/>
          <w:sz w:val="24"/>
          <w:szCs w:val="24"/>
          <w:shd w:val="clear" w:color="auto" w:fill="FFFFFF"/>
        </w:rPr>
        <w:t xml:space="preserve"> </w:t>
      </w:r>
      <w:hyperlink r:id="rId11" w:history="1">
        <w:r w:rsidRPr="00762249">
          <w:rPr>
            <w:rStyle w:val="Hipervnculo"/>
            <w:rFonts w:ascii="Times New Roman" w:hAnsi="Times New Roman" w:cs="Times New Roman"/>
            <w:color w:val="000000" w:themeColor="text1"/>
            <w:sz w:val="24"/>
            <w:szCs w:val="24"/>
            <w:u w:val="none"/>
          </w:rPr>
          <w:t>Gutiérrez Ríos, Mirta Yolima - Compilador/a o Editor/a</w:t>
        </w:r>
      </w:hyperlink>
      <w:r w:rsidRPr="00762249">
        <w:rPr>
          <w:rStyle w:val="item-view-never-hide"/>
          <w:rFonts w:ascii="Times New Roman" w:hAnsi="Times New Roman" w:cs="Times New Roman"/>
          <w:color w:val="333333"/>
          <w:sz w:val="24"/>
          <w:szCs w:val="24"/>
          <w:shd w:val="clear" w:color="auto" w:fill="FFFFFF"/>
        </w:rPr>
        <w:t xml:space="preserve"> </w:t>
      </w:r>
      <w:r w:rsidRPr="00762249">
        <w:rPr>
          <w:rFonts w:ascii="Times New Roman" w:eastAsia="Times New Roman" w:hAnsi="Times New Roman" w:cs="Times New Roman"/>
          <w:color w:val="333333"/>
          <w:sz w:val="24"/>
          <w:szCs w:val="24"/>
          <w:lang w:eastAsia="es-MX"/>
        </w:rPr>
        <w:t xml:space="preserve">“El juego en el escenario educativo actual : discursos y prácticas de juego en la educación preescolar, primaria, secundaria, media y superior.” </w:t>
      </w:r>
      <w:r w:rsidRPr="00762249">
        <w:rPr>
          <w:rFonts w:ascii="Times New Roman" w:hAnsi="Times New Roman" w:cs="Times New Roman"/>
          <w:sz w:val="24"/>
          <w:szCs w:val="24"/>
        </w:rPr>
        <w:t>Editoras Académicas: Mirta Yolima Gutiérrez Ríos, Patricia Pérez Morales Pr. Bogotá, D.C.. Octubre 2015. Primera edición, octubre de 2015.</w:t>
      </w:r>
    </w:p>
    <w:p w14:paraId="741641DD" w14:textId="1E75C5DB" w:rsidR="003258E2" w:rsidRPr="00762249" w:rsidRDefault="003258E2" w:rsidP="00F635C0">
      <w:pPr>
        <w:autoSpaceDE w:val="0"/>
        <w:autoSpaceDN w:val="0"/>
        <w:adjustRightInd w:val="0"/>
        <w:spacing w:after="0" w:line="480" w:lineRule="auto"/>
        <w:ind w:left="709" w:firstLine="709"/>
        <w:rPr>
          <w:rFonts w:ascii="Times New Roman" w:hAnsi="Times New Roman" w:cs="Times New Roman"/>
          <w:i/>
          <w:iCs/>
          <w:sz w:val="24"/>
          <w:szCs w:val="24"/>
        </w:rPr>
      </w:pPr>
      <w:r w:rsidRPr="00762249">
        <w:rPr>
          <w:rFonts w:ascii="Times New Roman" w:hAnsi="Times New Roman" w:cs="Times New Roman"/>
          <w:sz w:val="24"/>
          <w:szCs w:val="24"/>
        </w:rPr>
        <w:t>-</w:t>
      </w:r>
      <w:r w:rsidRPr="00762249">
        <w:rPr>
          <w:rFonts w:ascii="Times New Roman" w:eastAsia="Times New Roman" w:hAnsi="Times New Roman" w:cs="Times New Roman"/>
          <w:sz w:val="24"/>
          <w:szCs w:val="24"/>
          <w:lang w:eastAsia="es-MX"/>
        </w:rPr>
        <w:t xml:space="preserve">Rodrigo Fuentes I., José Gamboa G., Karina Morales S., Noelia Retamal C. Víctor San Martín R. (2012) </w:t>
      </w:r>
      <w:r w:rsidRPr="00762249">
        <w:rPr>
          <w:rFonts w:ascii="Times New Roman" w:hAnsi="Times New Roman" w:cs="Times New Roman"/>
          <w:i/>
          <w:iCs/>
          <w:sz w:val="24"/>
          <w:szCs w:val="24"/>
        </w:rPr>
        <w:t>JEAN PIAGET, APORTES A LA EDUCACIÓN DEL DESARROLLO DEL JUICIO MORAL PARA EL SIGLO XXI</w:t>
      </w:r>
      <w:r w:rsidR="00001989" w:rsidRPr="00762249">
        <w:rPr>
          <w:rFonts w:ascii="Times New Roman" w:hAnsi="Times New Roman" w:cs="Times New Roman"/>
          <w:i/>
          <w:iCs/>
          <w:sz w:val="24"/>
          <w:szCs w:val="24"/>
        </w:rPr>
        <w:t xml:space="preserve">. Revista Convergente Educativa. 56-59. </w:t>
      </w:r>
      <w:hyperlink r:id="rId12" w:history="1">
        <w:r w:rsidR="00001989" w:rsidRPr="00762249">
          <w:rPr>
            <w:rStyle w:val="Hipervnculo"/>
            <w:rFonts w:ascii="Times New Roman" w:hAnsi="Times New Roman" w:cs="Times New Roman"/>
            <w:i/>
            <w:iCs/>
            <w:sz w:val="24"/>
            <w:szCs w:val="24"/>
          </w:rPr>
          <w:t>http://revistace.ucm.cl/article/view/262/246</w:t>
        </w:r>
      </w:hyperlink>
    </w:p>
    <w:p w14:paraId="217A990B" w14:textId="77777777" w:rsidR="00001989" w:rsidRPr="003258E2" w:rsidRDefault="00001989" w:rsidP="004D63C8">
      <w:pPr>
        <w:autoSpaceDE w:val="0"/>
        <w:autoSpaceDN w:val="0"/>
        <w:adjustRightInd w:val="0"/>
        <w:spacing w:after="0" w:line="480" w:lineRule="auto"/>
        <w:ind w:hanging="709"/>
        <w:rPr>
          <w:rFonts w:ascii="MinionPro-Bold" w:hAnsi="MinionPro-Bold" w:cs="MinionPro-Bold"/>
          <w:b/>
          <w:bCs/>
          <w:sz w:val="36"/>
          <w:szCs w:val="36"/>
        </w:rPr>
      </w:pPr>
    </w:p>
    <w:p w14:paraId="1C8D5567" w14:textId="2F3AFA7B" w:rsidR="006C1D5C" w:rsidRDefault="00016742" w:rsidP="0008155A">
      <w:pPr>
        <w:rPr>
          <w:rFonts w:ascii="Times New Roman" w:hAnsi="Times New Roman" w:cs="Times New Roman"/>
          <w:sz w:val="24"/>
          <w:szCs w:val="24"/>
        </w:rPr>
      </w:pPr>
      <w:r>
        <w:rPr>
          <w:rFonts w:ascii="Times New Roman" w:hAnsi="Times New Roman" w:cs="Times New Roman"/>
          <w:sz w:val="24"/>
          <w:szCs w:val="24"/>
        </w:rPr>
        <w:br w:type="page"/>
      </w:r>
      <w:r w:rsidR="00D45D1F">
        <w:rPr>
          <w:rFonts w:ascii="Times New Roman" w:hAnsi="Times New Roman" w:cs="Times New Roman"/>
          <w:sz w:val="24"/>
          <w:szCs w:val="24"/>
        </w:rPr>
        <w:lastRenderedPageBreak/>
        <w:t>Rubrica.</w:t>
      </w:r>
    </w:p>
    <w:tbl>
      <w:tblPr>
        <w:tblStyle w:val="Tablaconcuadrcula"/>
        <w:tblW w:w="5015" w:type="pct"/>
        <w:tblLook w:val="04A0" w:firstRow="1" w:lastRow="0" w:firstColumn="1" w:lastColumn="0" w:noHBand="0" w:noVBand="1"/>
      </w:tblPr>
      <w:tblGrid>
        <w:gridCol w:w="1250"/>
        <w:gridCol w:w="21"/>
        <w:gridCol w:w="1274"/>
        <w:gridCol w:w="74"/>
        <w:gridCol w:w="1503"/>
        <w:gridCol w:w="230"/>
        <w:gridCol w:w="1420"/>
        <w:gridCol w:w="429"/>
        <w:gridCol w:w="1221"/>
        <w:gridCol w:w="654"/>
        <w:gridCol w:w="1268"/>
        <w:gridCol w:w="34"/>
      </w:tblGrid>
      <w:tr w:rsidR="0008155A" w:rsidRPr="00926309" w14:paraId="104E26D2" w14:textId="77777777" w:rsidTr="006C165F">
        <w:trPr>
          <w:gridAfter w:val="1"/>
          <w:wAfter w:w="15" w:type="pct"/>
        </w:trPr>
        <w:tc>
          <w:tcPr>
            <w:tcW w:w="480" w:type="pct"/>
          </w:tcPr>
          <w:p w14:paraId="39CAB1EB" w14:textId="77777777" w:rsidR="0008155A" w:rsidRPr="00926309" w:rsidRDefault="0008155A" w:rsidP="006C165F">
            <w:pPr>
              <w:jc w:val="center"/>
              <w:rPr>
                <w:rFonts w:cstheme="minorHAnsi"/>
                <w:b/>
                <w:bCs/>
                <w:sz w:val="18"/>
                <w:szCs w:val="18"/>
              </w:rPr>
            </w:pPr>
            <w:r w:rsidRPr="00926309">
              <w:rPr>
                <w:rFonts w:cstheme="minorHAnsi"/>
                <w:b/>
                <w:bCs/>
                <w:sz w:val="18"/>
                <w:szCs w:val="18"/>
              </w:rPr>
              <w:t>Portada</w:t>
            </w:r>
          </w:p>
        </w:tc>
        <w:tc>
          <w:tcPr>
            <w:tcW w:w="497" w:type="pct"/>
            <w:gridSpan w:val="2"/>
          </w:tcPr>
          <w:p w14:paraId="3018524C" w14:textId="77777777" w:rsidR="0008155A" w:rsidRPr="00926309" w:rsidRDefault="0008155A" w:rsidP="006C165F">
            <w:pPr>
              <w:jc w:val="both"/>
              <w:rPr>
                <w:rFonts w:cstheme="minorHAnsi"/>
                <w:sz w:val="18"/>
                <w:szCs w:val="18"/>
              </w:rPr>
            </w:pPr>
            <w:r w:rsidRPr="00926309">
              <w:rPr>
                <w:rFonts w:cstheme="minorHAnsi"/>
                <w:sz w:val="18"/>
                <w:szCs w:val="18"/>
              </w:rPr>
              <w:t>No tiene portada</w:t>
            </w:r>
          </w:p>
        </w:tc>
        <w:tc>
          <w:tcPr>
            <w:tcW w:w="973" w:type="pct"/>
            <w:gridSpan w:val="2"/>
          </w:tcPr>
          <w:p w14:paraId="301A03DA" w14:textId="77777777" w:rsidR="0008155A" w:rsidRPr="00926309" w:rsidRDefault="0008155A" w:rsidP="006C165F">
            <w:pPr>
              <w:jc w:val="both"/>
              <w:rPr>
                <w:rFonts w:cstheme="minorHAnsi"/>
                <w:sz w:val="18"/>
                <w:szCs w:val="18"/>
              </w:rPr>
            </w:pPr>
            <w:r w:rsidRPr="00926309">
              <w:rPr>
                <w:rFonts w:cstheme="minorHAnsi"/>
                <w:sz w:val="18"/>
                <w:szCs w:val="18"/>
              </w:rPr>
              <w:t>La portada solo tiene el título de la investigación</w:t>
            </w:r>
          </w:p>
        </w:tc>
        <w:tc>
          <w:tcPr>
            <w:tcW w:w="1012" w:type="pct"/>
            <w:gridSpan w:val="2"/>
          </w:tcPr>
          <w:p w14:paraId="71129EA7" w14:textId="77777777" w:rsidR="0008155A" w:rsidRPr="00926309" w:rsidRDefault="0008155A" w:rsidP="006C165F">
            <w:pPr>
              <w:jc w:val="both"/>
              <w:rPr>
                <w:rFonts w:cstheme="minorHAnsi"/>
                <w:sz w:val="18"/>
                <w:szCs w:val="18"/>
              </w:rPr>
            </w:pPr>
            <w:r w:rsidRPr="00926309">
              <w:rPr>
                <w:rFonts w:cstheme="minorHAnsi"/>
                <w:sz w:val="18"/>
                <w:szCs w:val="18"/>
              </w:rPr>
              <w:t>La portada tiene el título de la investigación y el nombre del autor</w:t>
            </w:r>
          </w:p>
        </w:tc>
        <w:tc>
          <w:tcPr>
            <w:tcW w:w="1012" w:type="pct"/>
            <w:gridSpan w:val="2"/>
          </w:tcPr>
          <w:p w14:paraId="725D726A" w14:textId="77777777" w:rsidR="0008155A" w:rsidRPr="00926309" w:rsidRDefault="0008155A" w:rsidP="006C165F">
            <w:pPr>
              <w:jc w:val="both"/>
              <w:rPr>
                <w:rFonts w:cstheme="minorHAnsi"/>
                <w:sz w:val="18"/>
                <w:szCs w:val="18"/>
              </w:rPr>
            </w:pPr>
            <w:r w:rsidRPr="00926309">
              <w:rPr>
                <w:rFonts w:cstheme="minorHAnsi"/>
                <w:sz w:val="18"/>
                <w:szCs w:val="18"/>
              </w:rPr>
              <w:t>Tiene la mayoría de los datos que se indicaron en el esquema dado.</w:t>
            </w:r>
          </w:p>
        </w:tc>
        <w:tc>
          <w:tcPr>
            <w:tcW w:w="1011" w:type="pct"/>
            <w:gridSpan w:val="2"/>
          </w:tcPr>
          <w:p w14:paraId="05FB2F31" w14:textId="77777777" w:rsidR="0008155A" w:rsidRPr="00926309" w:rsidRDefault="0008155A" w:rsidP="006C165F">
            <w:pPr>
              <w:jc w:val="both"/>
              <w:rPr>
                <w:rFonts w:cstheme="minorHAnsi"/>
                <w:sz w:val="18"/>
                <w:szCs w:val="18"/>
              </w:rPr>
            </w:pPr>
            <w:r w:rsidRPr="00926309">
              <w:rPr>
                <w:rFonts w:cstheme="minorHAnsi"/>
                <w:sz w:val="18"/>
                <w:szCs w:val="18"/>
              </w:rPr>
              <w:t>Tiene todos los dados que se indicaron en el esquema dado.</w:t>
            </w:r>
          </w:p>
        </w:tc>
      </w:tr>
      <w:tr w:rsidR="0008155A" w:rsidRPr="00926309" w14:paraId="7160A7EB" w14:textId="77777777" w:rsidTr="006C165F">
        <w:trPr>
          <w:gridAfter w:val="1"/>
          <w:wAfter w:w="15" w:type="pct"/>
          <w:trHeight w:val="5906"/>
        </w:trPr>
        <w:tc>
          <w:tcPr>
            <w:tcW w:w="480" w:type="pct"/>
          </w:tcPr>
          <w:p w14:paraId="21340CB9" w14:textId="77777777" w:rsidR="0008155A" w:rsidRPr="00926309" w:rsidRDefault="0008155A" w:rsidP="006C165F">
            <w:pPr>
              <w:jc w:val="center"/>
              <w:rPr>
                <w:rFonts w:cstheme="minorHAnsi"/>
                <w:b/>
                <w:bCs/>
                <w:sz w:val="18"/>
                <w:szCs w:val="18"/>
              </w:rPr>
            </w:pPr>
            <w:r w:rsidRPr="00926309">
              <w:rPr>
                <w:rFonts w:cstheme="minorHAnsi"/>
                <w:b/>
                <w:bCs/>
                <w:sz w:val="18"/>
                <w:szCs w:val="18"/>
              </w:rPr>
              <w:t>Introducción</w:t>
            </w:r>
          </w:p>
        </w:tc>
        <w:tc>
          <w:tcPr>
            <w:tcW w:w="497" w:type="pct"/>
            <w:gridSpan w:val="2"/>
          </w:tcPr>
          <w:p w14:paraId="64D8E527" w14:textId="77777777" w:rsidR="0008155A" w:rsidRDefault="0008155A" w:rsidP="006C165F">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6FDC021A" w14:textId="77777777" w:rsidR="0008155A" w:rsidRDefault="0008155A" w:rsidP="006C165F">
            <w:pPr>
              <w:jc w:val="both"/>
              <w:rPr>
                <w:rFonts w:cstheme="minorHAnsi"/>
                <w:sz w:val="18"/>
                <w:szCs w:val="18"/>
              </w:rPr>
            </w:pPr>
          </w:p>
          <w:p w14:paraId="66497FBA" w14:textId="77777777" w:rsidR="0008155A" w:rsidRDefault="0008155A" w:rsidP="006C165F">
            <w:pPr>
              <w:jc w:val="both"/>
              <w:rPr>
                <w:rFonts w:cstheme="minorHAnsi"/>
                <w:sz w:val="18"/>
                <w:szCs w:val="18"/>
              </w:rPr>
            </w:pPr>
            <w:r w:rsidRPr="00926309">
              <w:rPr>
                <w:rFonts w:cstheme="minorHAnsi"/>
                <w:sz w:val="18"/>
                <w:szCs w:val="18"/>
              </w:rPr>
              <w:t>Se omite la explicación de las razones por las que se hará la investigación.</w:t>
            </w:r>
          </w:p>
          <w:p w14:paraId="2CB5EC25" w14:textId="77777777" w:rsidR="0008155A" w:rsidRDefault="0008155A" w:rsidP="006C165F">
            <w:pPr>
              <w:jc w:val="both"/>
              <w:rPr>
                <w:rFonts w:cstheme="minorHAnsi"/>
                <w:sz w:val="18"/>
                <w:szCs w:val="18"/>
              </w:rPr>
            </w:pPr>
          </w:p>
          <w:p w14:paraId="5A311EA8" w14:textId="77777777" w:rsidR="0008155A" w:rsidRPr="00926309" w:rsidRDefault="0008155A" w:rsidP="006C165F">
            <w:pPr>
              <w:jc w:val="both"/>
              <w:rPr>
                <w:rFonts w:cstheme="minorHAnsi"/>
                <w:sz w:val="18"/>
                <w:szCs w:val="18"/>
              </w:rPr>
            </w:pPr>
            <w:r w:rsidRPr="00926309">
              <w:rPr>
                <w:rFonts w:cstheme="minorHAnsi"/>
                <w:sz w:val="18"/>
                <w:szCs w:val="18"/>
              </w:rPr>
              <w:t>No se especifican los objetivos e hipótesis</w:t>
            </w:r>
          </w:p>
        </w:tc>
        <w:tc>
          <w:tcPr>
            <w:tcW w:w="973" w:type="pct"/>
            <w:gridSpan w:val="2"/>
          </w:tcPr>
          <w:p w14:paraId="2971FD5B" w14:textId="77777777" w:rsidR="0008155A" w:rsidRDefault="0008155A" w:rsidP="006C165F">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15115C3C" w14:textId="77777777" w:rsidR="0008155A" w:rsidRDefault="0008155A" w:rsidP="006C165F">
            <w:pPr>
              <w:jc w:val="both"/>
              <w:rPr>
                <w:rFonts w:cstheme="minorHAnsi"/>
                <w:sz w:val="18"/>
                <w:szCs w:val="18"/>
              </w:rPr>
            </w:pPr>
          </w:p>
          <w:p w14:paraId="560C2AE9" w14:textId="77777777" w:rsidR="0008155A" w:rsidRDefault="0008155A" w:rsidP="006C165F">
            <w:pPr>
              <w:jc w:val="both"/>
              <w:rPr>
                <w:rFonts w:cstheme="minorHAnsi"/>
                <w:sz w:val="18"/>
                <w:szCs w:val="18"/>
              </w:rPr>
            </w:pPr>
            <w:r w:rsidRPr="00926309">
              <w:rPr>
                <w:rFonts w:cstheme="minorHAnsi"/>
                <w:sz w:val="18"/>
                <w:szCs w:val="18"/>
              </w:rPr>
              <w:t>Solo menciona el por qué se va a realizar la investigación.</w:t>
            </w:r>
          </w:p>
          <w:p w14:paraId="2BD70091" w14:textId="77777777" w:rsidR="0008155A" w:rsidRDefault="0008155A" w:rsidP="006C165F">
            <w:pPr>
              <w:jc w:val="both"/>
              <w:rPr>
                <w:rFonts w:cstheme="minorHAnsi"/>
                <w:sz w:val="18"/>
                <w:szCs w:val="18"/>
              </w:rPr>
            </w:pPr>
          </w:p>
          <w:p w14:paraId="723D7EEF" w14:textId="77777777" w:rsidR="0008155A" w:rsidRPr="00926309" w:rsidRDefault="0008155A" w:rsidP="006C165F">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12" w:type="pct"/>
            <w:gridSpan w:val="2"/>
          </w:tcPr>
          <w:p w14:paraId="3C3B82DF" w14:textId="77777777" w:rsidR="0008155A" w:rsidRDefault="0008155A" w:rsidP="006C165F">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52187C27" w14:textId="77777777" w:rsidR="0008155A" w:rsidRDefault="0008155A" w:rsidP="006C165F">
            <w:pPr>
              <w:jc w:val="both"/>
              <w:rPr>
                <w:rFonts w:cstheme="minorHAnsi"/>
                <w:sz w:val="18"/>
                <w:szCs w:val="18"/>
              </w:rPr>
            </w:pPr>
          </w:p>
          <w:p w14:paraId="105FC787" w14:textId="77777777" w:rsidR="0008155A" w:rsidRDefault="0008155A" w:rsidP="006C165F">
            <w:pPr>
              <w:jc w:val="both"/>
              <w:rPr>
                <w:rFonts w:cstheme="minorHAnsi"/>
                <w:sz w:val="18"/>
                <w:szCs w:val="18"/>
              </w:rPr>
            </w:pPr>
            <w:r w:rsidRPr="00926309">
              <w:rPr>
                <w:rFonts w:cstheme="minorHAnsi"/>
                <w:sz w:val="18"/>
                <w:szCs w:val="18"/>
              </w:rPr>
              <w:t>Se explica de manera muy general las razones por las que se realizará la investigación.</w:t>
            </w:r>
          </w:p>
          <w:p w14:paraId="457633F9" w14:textId="77777777" w:rsidR="0008155A" w:rsidRDefault="0008155A" w:rsidP="006C165F">
            <w:pPr>
              <w:jc w:val="both"/>
              <w:rPr>
                <w:rFonts w:cstheme="minorHAnsi"/>
                <w:sz w:val="18"/>
                <w:szCs w:val="18"/>
              </w:rPr>
            </w:pPr>
          </w:p>
          <w:p w14:paraId="62B4BE8E" w14:textId="77777777" w:rsidR="0008155A" w:rsidRPr="00926309" w:rsidRDefault="0008155A" w:rsidP="006C165F">
            <w:pPr>
              <w:jc w:val="both"/>
              <w:rPr>
                <w:rFonts w:cstheme="minorHAnsi"/>
                <w:sz w:val="18"/>
                <w:szCs w:val="18"/>
              </w:rPr>
            </w:pPr>
            <w:r w:rsidRPr="00926309">
              <w:rPr>
                <w:rFonts w:cstheme="minorHAnsi"/>
                <w:sz w:val="18"/>
                <w:szCs w:val="18"/>
              </w:rPr>
              <w:t>Se mencionan el objetivo general, pero no contiene objetivos específicos.</w:t>
            </w:r>
          </w:p>
          <w:p w14:paraId="4AFF4B64" w14:textId="77777777" w:rsidR="0008155A" w:rsidRPr="00926309" w:rsidRDefault="0008155A" w:rsidP="006C165F">
            <w:pPr>
              <w:jc w:val="both"/>
              <w:rPr>
                <w:rFonts w:cstheme="minorHAnsi"/>
                <w:sz w:val="18"/>
                <w:szCs w:val="18"/>
              </w:rPr>
            </w:pPr>
            <w:r w:rsidRPr="00926309">
              <w:rPr>
                <w:rFonts w:cstheme="minorHAnsi"/>
                <w:sz w:val="18"/>
                <w:szCs w:val="18"/>
              </w:rPr>
              <w:t>La hipótesis no es clara ni precisa.</w:t>
            </w:r>
          </w:p>
        </w:tc>
        <w:tc>
          <w:tcPr>
            <w:tcW w:w="1012" w:type="pct"/>
            <w:gridSpan w:val="2"/>
          </w:tcPr>
          <w:p w14:paraId="3EFC1432" w14:textId="77777777" w:rsidR="0008155A" w:rsidRDefault="0008155A" w:rsidP="006C165F">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679F85F9" w14:textId="77777777" w:rsidR="0008155A" w:rsidRPr="00926309" w:rsidRDefault="0008155A" w:rsidP="006C165F">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DE38A0E" w14:textId="77777777" w:rsidR="0008155A" w:rsidRPr="00926309" w:rsidRDefault="0008155A" w:rsidP="006C165F">
            <w:pPr>
              <w:jc w:val="both"/>
              <w:rPr>
                <w:rFonts w:cstheme="minorHAnsi"/>
                <w:sz w:val="18"/>
                <w:szCs w:val="18"/>
              </w:rPr>
            </w:pPr>
            <w:r w:rsidRPr="00926309">
              <w:rPr>
                <w:rFonts w:cstheme="minorHAnsi"/>
                <w:sz w:val="18"/>
                <w:szCs w:val="18"/>
              </w:rPr>
              <w:t>Se mencionan el objetivo general y los específicos.</w:t>
            </w:r>
          </w:p>
          <w:p w14:paraId="4D342ACE" w14:textId="77777777" w:rsidR="0008155A" w:rsidRPr="00926309" w:rsidRDefault="0008155A" w:rsidP="006C165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55AF414" w14:textId="77777777" w:rsidR="0008155A" w:rsidRPr="00926309" w:rsidRDefault="0008155A" w:rsidP="006C165F">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6D529BE6" w14:textId="77777777" w:rsidR="0008155A" w:rsidRPr="00926309" w:rsidRDefault="0008155A" w:rsidP="006C165F">
            <w:pPr>
              <w:jc w:val="both"/>
              <w:rPr>
                <w:rFonts w:cstheme="minorHAnsi"/>
                <w:sz w:val="18"/>
                <w:szCs w:val="18"/>
              </w:rPr>
            </w:pPr>
          </w:p>
        </w:tc>
        <w:tc>
          <w:tcPr>
            <w:tcW w:w="1011" w:type="pct"/>
            <w:gridSpan w:val="2"/>
          </w:tcPr>
          <w:p w14:paraId="1533B155" w14:textId="77777777" w:rsidR="0008155A" w:rsidRDefault="0008155A" w:rsidP="006C165F">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7B26B735" w14:textId="77777777" w:rsidR="0008155A" w:rsidRPr="00926309" w:rsidRDefault="0008155A" w:rsidP="006C165F">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74F6857" w14:textId="77777777" w:rsidR="0008155A" w:rsidRDefault="0008155A" w:rsidP="006C165F">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5C627D4A" w14:textId="77777777" w:rsidR="0008155A" w:rsidRPr="00926309" w:rsidRDefault="0008155A" w:rsidP="006C165F">
            <w:pPr>
              <w:jc w:val="both"/>
              <w:rPr>
                <w:rFonts w:cstheme="minorHAnsi"/>
                <w:sz w:val="18"/>
                <w:szCs w:val="18"/>
              </w:rPr>
            </w:pPr>
            <w:r w:rsidRPr="00926309">
              <w:rPr>
                <w:rFonts w:cstheme="minorHAnsi"/>
                <w:sz w:val="18"/>
                <w:szCs w:val="18"/>
              </w:rPr>
              <w:t xml:space="preserve">Se describen de manera detallada el objetivo general y los específicos: </w:t>
            </w:r>
          </w:p>
          <w:p w14:paraId="496D55C0" w14:textId="77777777" w:rsidR="0008155A" w:rsidRPr="00926309" w:rsidRDefault="0008155A" w:rsidP="006C165F">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27F86BD" w14:textId="77777777" w:rsidR="0008155A" w:rsidRPr="00926309" w:rsidRDefault="0008155A" w:rsidP="006C165F">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08155A" w:rsidRPr="00926309" w14:paraId="32A2A2D5" w14:textId="77777777" w:rsidTr="006C165F">
        <w:trPr>
          <w:gridAfter w:val="1"/>
          <w:wAfter w:w="15" w:type="pct"/>
        </w:trPr>
        <w:tc>
          <w:tcPr>
            <w:tcW w:w="480" w:type="pct"/>
          </w:tcPr>
          <w:p w14:paraId="2416E979" w14:textId="77777777" w:rsidR="0008155A" w:rsidRPr="00926309" w:rsidRDefault="0008155A" w:rsidP="006C165F">
            <w:pPr>
              <w:jc w:val="center"/>
              <w:rPr>
                <w:rFonts w:cstheme="minorHAnsi"/>
                <w:b/>
                <w:bCs/>
                <w:sz w:val="18"/>
                <w:szCs w:val="18"/>
              </w:rPr>
            </w:pPr>
            <w:r w:rsidRPr="00926309">
              <w:rPr>
                <w:rFonts w:cstheme="minorHAnsi"/>
                <w:b/>
                <w:bCs/>
                <w:sz w:val="18"/>
                <w:szCs w:val="18"/>
              </w:rPr>
              <w:t>Antecedentes del tema</w:t>
            </w:r>
          </w:p>
        </w:tc>
        <w:tc>
          <w:tcPr>
            <w:tcW w:w="497" w:type="pct"/>
            <w:gridSpan w:val="2"/>
          </w:tcPr>
          <w:p w14:paraId="1E077E2E" w14:textId="77777777" w:rsidR="0008155A" w:rsidRPr="00926309" w:rsidRDefault="0008155A" w:rsidP="006C165F">
            <w:pPr>
              <w:jc w:val="both"/>
              <w:rPr>
                <w:rFonts w:cstheme="minorHAnsi"/>
                <w:sz w:val="18"/>
                <w:szCs w:val="18"/>
              </w:rPr>
            </w:pPr>
            <w:r w:rsidRPr="00926309">
              <w:rPr>
                <w:rFonts w:cstheme="minorHAnsi"/>
                <w:sz w:val="18"/>
                <w:szCs w:val="18"/>
              </w:rPr>
              <w:t>No incluye antecedentes del tema.</w:t>
            </w:r>
          </w:p>
        </w:tc>
        <w:tc>
          <w:tcPr>
            <w:tcW w:w="973" w:type="pct"/>
            <w:gridSpan w:val="2"/>
          </w:tcPr>
          <w:p w14:paraId="20807F88" w14:textId="77777777" w:rsidR="0008155A" w:rsidRPr="00926309" w:rsidRDefault="0008155A" w:rsidP="006C165F">
            <w:pPr>
              <w:jc w:val="both"/>
              <w:rPr>
                <w:rFonts w:cstheme="minorHAnsi"/>
                <w:sz w:val="18"/>
                <w:szCs w:val="18"/>
              </w:rPr>
            </w:pPr>
            <w:r w:rsidRPr="00926309">
              <w:rPr>
                <w:rFonts w:cstheme="minorHAnsi"/>
                <w:sz w:val="18"/>
                <w:szCs w:val="18"/>
              </w:rPr>
              <w:t>Se incluyen antecedentes del tema, No incluye citas bibliográficas.</w:t>
            </w:r>
          </w:p>
        </w:tc>
        <w:tc>
          <w:tcPr>
            <w:tcW w:w="1012" w:type="pct"/>
            <w:gridSpan w:val="2"/>
          </w:tcPr>
          <w:p w14:paraId="7CA94F8E" w14:textId="77777777" w:rsidR="0008155A" w:rsidRPr="00926309" w:rsidRDefault="0008155A" w:rsidP="006C165F">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2" w:type="pct"/>
            <w:gridSpan w:val="2"/>
          </w:tcPr>
          <w:p w14:paraId="065E01E9" w14:textId="77777777" w:rsidR="0008155A" w:rsidRPr="00926309" w:rsidRDefault="0008155A" w:rsidP="006C165F">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11" w:type="pct"/>
            <w:gridSpan w:val="2"/>
          </w:tcPr>
          <w:p w14:paraId="5F7BFCEB" w14:textId="77777777" w:rsidR="0008155A" w:rsidRPr="00926309" w:rsidRDefault="0008155A" w:rsidP="006C165F">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08155A" w:rsidRPr="00926309" w14:paraId="2CC93945" w14:textId="77777777" w:rsidTr="006C165F">
        <w:trPr>
          <w:gridAfter w:val="1"/>
          <w:wAfter w:w="15" w:type="pct"/>
        </w:trPr>
        <w:tc>
          <w:tcPr>
            <w:tcW w:w="480" w:type="pct"/>
          </w:tcPr>
          <w:p w14:paraId="244D8897" w14:textId="77777777" w:rsidR="0008155A" w:rsidRPr="00926309" w:rsidRDefault="0008155A" w:rsidP="006C165F">
            <w:pPr>
              <w:jc w:val="center"/>
              <w:rPr>
                <w:rFonts w:cstheme="minorHAnsi"/>
                <w:b/>
                <w:bCs/>
                <w:sz w:val="18"/>
                <w:szCs w:val="18"/>
              </w:rPr>
            </w:pPr>
            <w:r w:rsidRPr="00926309">
              <w:rPr>
                <w:rFonts w:cstheme="minorHAnsi"/>
                <w:b/>
                <w:bCs/>
                <w:sz w:val="18"/>
                <w:szCs w:val="18"/>
              </w:rPr>
              <w:t>Marco teórico</w:t>
            </w:r>
          </w:p>
        </w:tc>
        <w:tc>
          <w:tcPr>
            <w:tcW w:w="497" w:type="pct"/>
            <w:gridSpan w:val="2"/>
          </w:tcPr>
          <w:p w14:paraId="4D7DE012" w14:textId="77777777" w:rsidR="0008155A" w:rsidRPr="00926309" w:rsidRDefault="0008155A" w:rsidP="006C165F">
            <w:pPr>
              <w:jc w:val="both"/>
              <w:rPr>
                <w:rFonts w:cstheme="minorHAnsi"/>
                <w:sz w:val="18"/>
                <w:szCs w:val="18"/>
              </w:rPr>
            </w:pPr>
            <w:r w:rsidRPr="00926309">
              <w:rPr>
                <w:rFonts w:cstheme="minorHAnsi"/>
                <w:sz w:val="18"/>
                <w:szCs w:val="18"/>
              </w:rPr>
              <w:t>No incluye marco teórico</w:t>
            </w:r>
          </w:p>
        </w:tc>
        <w:tc>
          <w:tcPr>
            <w:tcW w:w="973" w:type="pct"/>
            <w:gridSpan w:val="2"/>
          </w:tcPr>
          <w:p w14:paraId="7109FCDC" w14:textId="77777777" w:rsidR="0008155A" w:rsidRPr="00926309" w:rsidRDefault="0008155A" w:rsidP="006C165F">
            <w:pPr>
              <w:jc w:val="both"/>
              <w:rPr>
                <w:rFonts w:cstheme="minorHAnsi"/>
                <w:sz w:val="18"/>
                <w:szCs w:val="18"/>
              </w:rPr>
            </w:pPr>
            <w:r w:rsidRPr="00926309">
              <w:rPr>
                <w:rFonts w:cstheme="minorHAnsi"/>
                <w:sz w:val="18"/>
                <w:szCs w:val="18"/>
              </w:rPr>
              <w:t xml:space="preserve">Se escriben bases teóricas de temas que están relacionados con la investigación. No se obtiene de fuentes confiables como revistas </w:t>
            </w:r>
            <w:r w:rsidRPr="00926309">
              <w:rPr>
                <w:rFonts w:cstheme="minorHAnsi"/>
                <w:sz w:val="18"/>
                <w:szCs w:val="18"/>
              </w:rPr>
              <w:lastRenderedPageBreak/>
              <w:t>científicas, libros, tesis, etc. No escribe reflexiones propias de la información consultada.</w:t>
            </w:r>
          </w:p>
          <w:p w14:paraId="27367A76" w14:textId="77777777" w:rsidR="0008155A" w:rsidRPr="00926309" w:rsidRDefault="0008155A" w:rsidP="006C165F">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12" w:type="pct"/>
            <w:gridSpan w:val="2"/>
          </w:tcPr>
          <w:p w14:paraId="7004C221" w14:textId="77777777" w:rsidR="0008155A" w:rsidRPr="00926309" w:rsidRDefault="0008155A" w:rsidP="006C165F">
            <w:pPr>
              <w:jc w:val="both"/>
              <w:rPr>
                <w:rFonts w:cstheme="minorHAnsi"/>
                <w:sz w:val="18"/>
                <w:szCs w:val="18"/>
              </w:rPr>
            </w:pPr>
            <w:r w:rsidRPr="00926309">
              <w:rPr>
                <w:rFonts w:cstheme="minorHAnsi"/>
                <w:sz w:val="18"/>
                <w:szCs w:val="18"/>
              </w:rPr>
              <w:lastRenderedPageBreak/>
              <w:t xml:space="preserve">Cuenta con la información de tema obtenida de diversas fuentes confiables como: revistas científicas, libros, tesis, etc. Que fundamentan </w:t>
            </w:r>
            <w:r w:rsidRPr="00926309">
              <w:rPr>
                <w:rFonts w:cstheme="minorHAnsi"/>
                <w:sz w:val="18"/>
                <w:szCs w:val="18"/>
              </w:rPr>
              <w:lastRenderedPageBreak/>
              <w:t>o guían la investigación. No escribe reflexiones propias de la información consultada.</w:t>
            </w:r>
          </w:p>
          <w:p w14:paraId="01984DD9" w14:textId="77777777" w:rsidR="0008155A" w:rsidRPr="00926309" w:rsidRDefault="0008155A" w:rsidP="006C165F">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2" w:type="pct"/>
            <w:gridSpan w:val="2"/>
          </w:tcPr>
          <w:p w14:paraId="4AEF3A00" w14:textId="77777777" w:rsidR="0008155A" w:rsidRPr="00926309" w:rsidRDefault="0008155A" w:rsidP="006C165F">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w:t>
            </w:r>
            <w:r w:rsidRPr="00926309">
              <w:rPr>
                <w:rFonts w:cstheme="minorHAnsi"/>
                <w:sz w:val="18"/>
                <w:szCs w:val="18"/>
              </w:rPr>
              <w:lastRenderedPageBreak/>
              <w:t>fuentes confiables como revistas científicas, libros, tesis, etc. Escribe reflexiones propias de la información consultada, pero no son suficientes.</w:t>
            </w:r>
          </w:p>
          <w:p w14:paraId="5690E65F" w14:textId="77777777" w:rsidR="0008155A" w:rsidRPr="00926309" w:rsidRDefault="0008155A" w:rsidP="006C165F">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11" w:type="pct"/>
            <w:gridSpan w:val="2"/>
          </w:tcPr>
          <w:p w14:paraId="0FE29DAF" w14:textId="77777777" w:rsidR="0008155A" w:rsidRPr="00926309" w:rsidRDefault="0008155A" w:rsidP="006C165F">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investigación. Se obtiene de diversas fuentes confiables </w:t>
            </w:r>
            <w:r w:rsidRPr="00926309">
              <w:rPr>
                <w:rFonts w:cstheme="minorHAnsi"/>
                <w:sz w:val="18"/>
                <w:szCs w:val="18"/>
              </w:rPr>
              <w:lastRenderedPageBreak/>
              <w:t>como revistas científicas, libros, tesis, etc. Escribe reflexiones propias de la información consultada.</w:t>
            </w:r>
          </w:p>
          <w:p w14:paraId="03C80DE2" w14:textId="77777777" w:rsidR="0008155A" w:rsidRPr="00926309" w:rsidRDefault="0008155A" w:rsidP="006C165F">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08155A" w:rsidRPr="00926309" w14:paraId="01880D20" w14:textId="77777777" w:rsidTr="006C165F">
        <w:trPr>
          <w:gridAfter w:val="1"/>
          <w:wAfter w:w="15" w:type="pct"/>
        </w:trPr>
        <w:tc>
          <w:tcPr>
            <w:tcW w:w="480" w:type="pct"/>
          </w:tcPr>
          <w:p w14:paraId="3EA6DF50" w14:textId="77777777" w:rsidR="0008155A" w:rsidRPr="00926309" w:rsidRDefault="0008155A" w:rsidP="006C165F">
            <w:pPr>
              <w:jc w:val="center"/>
              <w:rPr>
                <w:rFonts w:cstheme="minorHAnsi"/>
                <w:b/>
                <w:bCs/>
                <w:sz w:val="18"/>
                <w:szCs w:val="18"/>
              </w:rPr>
            </w:pPr>
            <w:r w:rsidRPr="00926309">
              <w:rPr>
                <w:rFonts w:cstheme="minorHAnsi"/>
                <w:b/>
                <w:bCs/>
                <w:sz w:val="18"/>
                <w:szCs w:val="18"/>
              </w:rPr>
              <w:lastRenderedPageBreak/>
              <w:t>Metodología</w:t>
            </w:r>
          </w:p>
        </w:tc>
        <w:tc>
          <w:tcPr>
            <w:tcW w:w="497" w:type="pct"/>
            <w:gridSpan w:val="2"/>
          </w:tcPr>
          <w:p w14:paraId="22D1D256" w14:textId="77777777" w:rsidR="0008155A" w:rsidRPr="00926309" w:rsidRDefault="0008155A" w:rsidP="006C165F">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73" w:type="pct"/>
            <w:gridSpan w:val="2"/>
          </w:tcPr>
          <w:p w14:paraId="667EF1A6" w14:textId="77777777" w:rsidR="0008155A" w:rsidRPr="00926309" w:rsidRDefault="0008155A" w:rsidP="006C165F">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12" w:type="pct"/>
            <w:gridSpan w:val="2"/>
          </w:tcPr>
          <w:p w14:paraId="2F09674A" w14:textId="77777777" w:rsidR="0008155A" w:rsidRPr="00926309" w:rsidRDefault="0008155A" w:rsidP="006C165F">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16CC50A3" w14:textId="77777777" w:rsidR="0008155A" w:rsidRPr="00926309" w:rsidRDefault="0008155A" w:rsidP="006C165F">
            <w:pPr>
              <w:jc w:val="both"/>
              <w:rPr>
                <w:rFonts w:cstheme="minorHAnsi"/>
                <w:sz w:val="18"/>
                <w:szCs w:val="18"/>
              </w:rPr>
            </w:pPr>
            <w:r w:rsidRPr="00926309">
              <w:rPr>
                <w:rFonts w:cstheme="minorHAnsi"/>
                <w:sz w:val="18"/>
                <w:szCs w:val="18"/>
              </w:rPr>
              <w:t>No escribe todas las citas bibliográficas de cada técnica a emplear.</w:t>
            </w:r>
          </w:p>
        </w:tc>
        <w:tc>
          <w:tcPr>
            <w:tcW w:w="1012" w:type="pct"/>
            <w:gridSpan w:val="2"/>
          </w:tcPr>
          <w:p w14:paraId="373E2D05" w14:textId="77777777" w:rsidR="0008155A" w:rsidRPr="00926309" w:rsidRDefault="0008155A" w:rsidP="006C165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6751EE4F" w14:textId="77777777" w:rsidR="0008155A" w:rsidRPr="00926309" w:rsidRDefault="0008155A" w:rsidP="006C165F">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11" w:type="pct"/>
            <w:gridSpan w:val="2"/>
          </w:tcPr>
          <w:p w14:paraId="4D303034" w14:textId="77777777" w:rsidR="0008155A" w:rsidRPr="00926309" w:rsidRDefault="0008155A" w:rsidP="006C165F">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CB61D1F" w14:textId="77777777" w:rsidR="0008155A" w:rsidRPr="00926309" w:rsidRDefault="0008155A" w:rsidP="006C165F">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08155A" w:rsidRPr="00926309" w14:paraId="215DF026" w14:textId="77777777" w:rsidTr="006C165F">
        <w:tc>
          <w:tcPr>
            <w:tcW w:w="488" w:type="pct"/>
            <w:gridSpan w:val="2"/>
          </w:tcPr>
          <w:p w14:paraId="5B6C3673" w14:textId="77777777" w:rsidR="0008155A" w:rsidRPr="00926309" w:rsidRDefault="0008155A" w:rsidP="006C165F">
            <w:pPr>
              <w:jc w:val="center"/>
              <w:rPr>
                <w:rFonts w:cstheme="minorHAnsi"/>
                <w:b/>
                <w:bCs/>
                <w:sz w:val="18"/>
                <w:szCs w:val="18"/>
              </w:rPr>
            </w:pPr>
            <w:r w:rsidRPr="00926309">
              <w:rPr>
                <w:rFonts w:cstheme="minorHAnsi"/>
                <w:b/>
                <w:bCs/>
                <w:sz w:val="18"/>
                <w:szCs w:val="18"/>
              </w:rPr>
              <w:t>Ortografía y redacción</w:t>
            </w:r>
          </w:p>
        </w:tc>
        <w:tc>
          <w:tcPr>
            <w:tcW w:w="544" w:type="pct"/>
            <w:gridSpan w:val="2"/>
          </w:tcPr>
          <w:p w14:paraId="6171D1F6" w14:textId="77777777" w:rsidR="0008155A" w:rsidRPr="00926309" w:rsidRDefault="0008155A" w:rsidP="006C165F">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1092" w:type="pct"/>
            <w:gridSpan w:val="2"/>
          </w:tcPr>
          <w:p w14:paraId="6690BD28" w14:textId="77777777" w:rsidR="0008155A" w:rsidRPr="00926309" w:rsidRDefault="0008155A" w:rsidP="006C165F">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133" w:type="pct"/>
            <w:gridSpan w:val="2"/>
          </w:tcPr>
          <w:p w14:paraId="59B58BDC" w14:textId="77777777" w:rsidR="0008155A" w:rsidRPr="00926309" w:rsidRDefault="0008155A" w:rsidP="006C165F">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4C35914" w14:textId="77777777" w:rsidR="0008155A" w:rsidRPr="00926309" w:rsidRDefault="0008155A" w:rsidP="006C165F">
            <w:pPr>
              <w:jc w:val="both"/>
              <w:rPr>
                <w:rFonts w:cstheme="minorHAnsi"/>
                <w:sz w:val="18"/>
                <w:szCs w:val="18"/>
              </w:rPr>
            </w:pPr>
          </w:p>
        </w:tc>
        <w:tc>
          <w:tcPr>
            <w:tcW w:w="1132" w:type="pct"/>
            <w:gridSpan w:val="2"/>
          </w:tcPr>
          <w:p w14:paraId="753D2C27" w14:textId="77777777" w:rsidR="0008155A" w:rsidRPr="00926309" w:rsidRDefault="0008155A" w:rsidP="006C165F">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46D3D6D8" w14:textId="77777777" w:rsidR="0008155A" w:rsidRPr="00926309" w:rsidRDefault="0008155A" w:rsidP="006C165F">
            <w:pPr>
              <w:jc w:val="both"/>
              <w:rPr>
                <w:rFonts w:cstheme="minorHAnsi"/>
                <w:sz w:val="18"/>
                <w:szCs w:val="18"/>
              </w:rPr>
            </w:pPr>
          </w:p>
        </w:tc>
        <w:tc>
          <w:tcPr>
            <w:tcW w:w="612" w:type="pct"/>
            <w:gridSpan w:val="2"/>
          </w:tcPr>
          <w:p w14:paraId="47E5EDEA" w14:textId="77777777" w:rsidR="0008155A" w:rsidRPr="00926309" w:rsidRDefault="0008155A" w:rsidP="006C165F">
            <w:pPr>
              <w:pStyle w:val="Sinespaciado"/>
              <w:jc w:val="both"/>
              <w:rPr>
                <w:sz w:val="18"/>
                <w:szCs w:val="18"/>
              </w:rPr>
            </w:pPr>
            <w:r w:rsidRPr="00926309">
              <w:rPr>
                <w:sz w:val="18"/>
                <w:szCs w:val="18"/>
              </w:rPr>
              <w:t xml:space="preserve">El escrito denota el uso correcto de reglas ortográficas y expresa ideas completas y coherentes. </w:t>
            </w:r>
          </w:p>
          <w:p w14:paraId="5AE514DB" w14:textId="77777777" w:rsidR="0008155A" w:rsidRPr="00926309" w:rsidRDefault="0008155A" w:rsidP="006C165F">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08155A" w:rsidRPr="00926309" w14:paraId="25704C44" w14:textId="77777777" w:rsidTr="006C165F">
        <w:tc>
          <w:tcPr>
            <w:tcW w:w="488" w:type="pct"/>
            <w:gridSpan w:val="2"/>
          </w:tcPr>
          <w:p w14:paraId="2BD2AC6F" w14:textId="77777777" w:rsidR="0008155A" w:rsidRPr="00926309" w:rsidRDefault="0008155A" w:rsidP="006C165F">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44" w:type="pct"/>
            <w:gridSpan w:val="2"/>
          </w:tcPr>
          <w:p w14:paraId="4C2DF4DE" w14:textId="77777777" w:rsidR="0008155A" w:rsidRPr="00926309" w:rsidRDefault="0008155A" w:rsidP="006C165F">
            <w:pPr>
              <w:jc w:val="both"/>
              <w:rPr>
                <w:rFonts w:cstheme="minorHAnsi"/>
                <w:sz w:val="18"/>
                <w:szCs w:val="18"/>
              </w:rPr>
            </w:pPr>
            <w:r w:rsidRPr="00926309">
              <w:rPr>
                <w:rFonts w:cstheme="minorHAnsi"/>
                <w:sz w:val="18"/>
                <w:szCs w:val="18"/>
              </w:rPr>
              <w:t>No tiene lista de referencias bibliográficas</w:t>
            </w:r>
          </w:p>
        </w:tc>
        <w:tc>
          <w:tcPr>
            <w:tcW w:w="1092" w:type="pct"/>
            <w:gridSpan w:val="2"/>
          </w:tcPr>
          <w:p w14:paraId="1A17BA9F" w14:textId="77777777" w:rsidR="0008155A" w:rsidRPr="00926309" w:rsidRDefault="0008155A" w:rsidP="006C165F">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1B5F34AA" w14:textId="77777777" w:rsidR="0008155A" w:rsidRPr="00926309" w:rsidRDefault="0008155A" w:rsidP="006C165F">
            <w:pPr>
              <w:jc w:val="both"/>
              <w:rPr>
                <w:rFonts w:cstheme="minorHAnsi"/>
                <w:sz w:val="18"/>
                <w:szCs w:val="18"/>
              </w:rPr>
            </w:pPr>
            <w:r w:rsidRPr="00926309">
              <w:rPr>
                <w:rFonts w:cstheme="minorHAnsi"/>
                <w:sz w:val="18"/>
                <w:szCs w:val="18"/>
              </w:rPr>
              <w:t>(Incluye menos de 5 referencias)</w:t>
            </w:r>
          </w:p>
        </w:tc>
        <w:tc>
          <w:tcPr>
            <w:tcW w:w="1133" w:type="pct"/>
            <w:gridSpan w:val="2"/>
          </w:tcPr>
          <w:p w14:paraId="2E741B80" w14:textId="77777777" w:rsidR="0008155A" w:rsidRPr="00926309" w:rsidRDefault="0008155A" w:rsidP="006C165F">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374FCAC0" w14:textId="77777777" w:rsidR="0008155A" w:rsidRPr="00926309" w:rsidRDefault="0008155A" w:rsidP="006C165F">
            <w:pPr>
              <w:jc w:val="both"/>
              <w:rPr>
                <w:rFonts w:cstheme="minorHAnsi"/>
                <w:sz w:val="18"/>
                <w:szCs w:val="18"/>
              </w:rPr>
            </w:pPr>
            <w:r w:rsidRPr="00926309">
              <w:rPr>
                <w:rFonts w:cstheme="minorHAnsi"/>
                <w:sz w:val="18"/>
                <w:szCs w:val="18"/>
              </w:rPr>
              <w:t>(Incluye de 6 - 7 referencias)</w:t>
            </w:r>
          </w:p>
        </w:tc>
        <w:tc>
          <w:tcPr>
            <w:tcW w:w="1132" w:type="pct"/>
            <w:gridSpan w:val="2"/>
          </w:tcPr>
          <w:p w14:paraId="0B220C02" w14:textId="77777777" w:rsidR="0008155A" w:rsidRPr="00926309" w:rsidRDefault="0008155A" w:rsidP="006C165F">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34335D8D" w14:textId="77777777" w:rsidR="0008155A" w:rsidRPr="00926309" w:rsidRDefault="0008155A" w:rsidP="006C165F">
            <w:pPr>
              <w:jc w:val="both"/>
              <w:rPr>
                <w:rFonts w:cstheme="minorHAnsi"/>
                <w:sz w:val="18"/>
                <w:szCs w:val="18"/>
              </w:rPr>
            </w:pPr>
            <w:r w:rsidRPr="00926309">
              <w:rPr>
                <w:rFonts w:cstheme="minorHAnsi"/>
                <w:sz w:val="18"/>
                <w:szCs w:val="18"/>
              </w:rPr>
              <w:t>(Incluye de 9 - 8 referencias)</w:t>
            </w:r>
          </w:p>
        </w:tc>
        <w:tc>
          <w:tcPr>
            <w:tcW w:w="612" w:type="pct"/>
            <w:gridSpan w:val="2"/>
          </w:tcPr>
          <w:p w14:paraId="3198C63C" w14:textId="77777777" w:rsidR="0008155A" w:rsidRPr="00926309" w:rsidRDefault="0008155A" w:rsidP="006C165F">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4CF9C7BC" w14:textId="77777777" w:rsidR="0008155A" w:rsidRPr="00926309" w:rsidRDefault="0008155A" w:rsidP="006C165F">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4CE60B06" w14:textId="77777777" w:rsidR="0087536C" w:rsidRPr="0037397F" w:rsidRDefault="0087536C" w:rsidP="0008155A">
      <w:pPr>
        <w:spacing w:line="480" w:lineRule="auto"/>
        <w:rPr>
          <w:rFonts w:ascii="Times New Roman" w:hAnsi="Times New Roman" w:cs="Times New Roman"/>
          <w:sz w:val="24"/>
          <w:szCs w:val="24"/>
        </w:rPr>
      </w:pPr>
    </w:p>
    <w:sectPr w:rsidR="0087536C" w:rsidRPr="0037397F" w:rsidSect="00376438">
      <w:pgSz w:w="12240" w:h="15840"/>
      <w:pgMar w:top="1440" w:right="1440" w:bottom="1440"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Yu Gothic"/>
    <w:panose1 w:val="00000000000000000000"/>
    <w:charset w:val="80"/>
    <w:family w:val="roman"/>
    <w:notTrueType/>
    <w:pitch w:val="default"/>
    <w:sig w:usb0="00000001" w:usb1="08070000" w:usb2="00000010" w:usb3="00000000" w:csb0="00020000" w:csb1="00000000"/>
  </w:font>
  <w:font w:name="Minion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64FE1"/>
    <w:multiLevelType w:val="hybridMultilevel"/>
    <w:tmpl w:val="B20273AE"/>
    <w:lvl w:ilvl="0" w:tplc="42B47C8E">
      <w:start w:val="2007"/>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BD28A7"/>
    <w:multiLevelType w:val="multilevel"/>
    <w:tmpl w:val="8C40D6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47827450">
    <w:abstractNumId w:val="1"/>
  </w:num>
  <w:num w:numId="2" w16cid:durableId="201093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37"/>
    <w:rsid w:val="00001989"/>
    <w:rsid w:val="00005669"/>
    <w:rsid w:val="0000780E"/>
    <w:rsid w:val="00016742"/>
    <w:rsid w:val="00021DBC"/>
    <w:rsid w:val="0008155A"/>
    <w:rsid w:val="0008489B"/>
    <w:rsid w:val="000A3797"/>
    <w:rsid w:val="000B782F"/>
    <w:rsid w:val="0011074D"/>
    <w:rsid w:val="00141BB8"/>
    <w:rsid w:val="00180A7A"/>
    <w:rsid w:val="001835AB"/>
    <w:rsid w:val="00186BC0"/>
    <w:rsid w:val="001C1B61"/>
    <w:rsid w:val="001C58F7"/>
    <w:rsid w:val="001D484F"/>
    <w:rsid w:val="0022020E"/>
    <w:rsid w:val="00223025"/>
    <w:rsid w:val="00252219"/>
    <w:rsid w:val="002605EC"/>
    <w:rsid w:val="002A290C"/>
    <w:rsid w:val="002B1E26"/>
    <w:rsid w:val="003258E2"/>
    <w:rsid w:val="0032676E"/>
    <w:rsid w:val="00326F15"/>
    <w:rsid w:val="00331AED"/>
    <w:rsid w:val="00363FB5"/>
    <w:rsid w:val="0037397F"/>
    <w:rsid w:val="00373D3F"/>
    <w:rsid w:val="00376438"/>
    <w:rsid w:val="00392DDD"/>
    <w:rsid w:val="003C1F87"/>
    <w:rsid w:val="003C7810"/>
    <w:rsid w:val="004104F4"/>
    <w:rsid w:val="00422886"/>
    <w:rsid w:val="004369B4"/>
    <w:rsid w:val="00466289"/>
    <w:rsid w:val="00493311"/>
    <w:rsid w:val="004A0DFF"/>
    <w:rsid w:val="004B02A6"/>
    <w:rsid w:val="004B043B"/>
    <w:rsid w:val="004B640C"/>
    <w:rsid w:val="004D63C8"/>
    <w:rsid w:val="004E7B28"/>
    <w:rsid w:val="005971FC"/>
    <w:rsid w:val="005A28D1"/>
    <w:rsid w:val="005B1FDB"/>
    <w:rsid w:val="005D37DD"/>
    <w:rsid w:val="005D6F3B"/>
    <w:rsid w:val="005F72DC"/>
    <w:rsid w:val="00631798"/>
    <w:rsid w:val="00655DC1"/>
    <w:rsid w:val="0066336A"/>
    <w:rsid w:val="006705EC"/>
    <w:rsid w:val="00671802"/>
    <w:rsid w:val="006A1E9B"/>
    <w:rsid w:val="006B2E12"/>
    <w:rsid w:val="006C1D5C"/>
    <w:rsid w:val="006D470E"/>
    <w:rsid w:val="0070716F"/>
    <w:rsid w:val="007279C3"/>
    <w:rsid w:val="00730D7F"/>
    <w:rsid w:val="0074032C"/>
    <w:rsid w:val="00743D2A"/>
    <w:rsid w:val="00762249"/>
    <w:rsid w:val="00763481"/>
    <w:rsid w:val="0076658C"/>
    <w:rsid w:val="007675FF"/>
    <w:rsid w:val="00771234"/>
    <w:rsid w:val="00772A90"/>
    <w:rsid w:val="007B6D1C"/>
    <w:rsid w:val="007B6FEC"/>
    <w:rsid w:val="0086040B"/>
    <w:rsid w:val="0087536C"/>
    <w:rsid w:val="0087718D"/>
    <w:rsid w:val="008832D2"/>
    <w:rsid w:val="008A2657"/>
    <w:rsid w:val="008E4D1C"/>
    <w:rsid w:val="008F13D6"/>
    <w:rsid w:val="008F5C00"/>
    <w:rsid w:val="00913557"/>
    <w:rsid w:val="00916BB8"/>
    <w:rsid w:val="00942BC2"/>
    <w:rsid w:val="0094378F"/>
    <w:rsid w:val="00947D03"/>
    <w:rsid w:val="009640F7"/>
    <w:rsid w:val="009718A2"/>
    <w:rsid w:val="009863FC"/>
    <w:rsid w:val="00993987"/>
    <w:rsid w:val="009B1455"/>
    <w:rsid w:val="009E0048"/>
    <w:rsid w:val="009E6746"/>
    <w:rsid w:val="009E76C0"/>
    <w:rsid w:val="00A07B40"/>
    <w:rsid w:val="00A30B79"/>
    <w:rsid w:val="00A32E59"/>
    <w:rsid w:val="00A34B3D"/>
    <w:rsid w:val="00A52723"/>
    <w:rsid w:val="00A74FF3"/>
    <w:rsid w:val="00A86985"/>
    <w:rsid w:val="00A958D0"/>
    <w:rsid w:val="00A97B12"/>
    <w:rsid w:val="00AD27DA"/>
    <w:rsid w:val="00AD2FF3"/>
    <w:rsid w:val="00AE3703"/>
    <w:rsid w:val="00B15A0F"/>
    <w:rsid w:val="00B163AD"/>
    <w:rsid w:val="00B20C77"/>
    <w:rsid w:val="00B44156"/>
    <w:rsid w:val="00B6579E"/>
    <w:rsid w:val="00B878D4"/>
    <w:rsid w:val="00BC79E0"/>
    <w:rsid w:val="00BD1C60"/>
    <w:rsid w:val="00BD5E0C"/>
    <w:rsid w:val="00BE2E29"/>
    <w:rsid w:val="00BE6779"/>
    <w:rsid w:val="00C46E51"/>
    <w:rsid w:val="00C56969"/>
    <w:rsid w:val="00C70837"/>
    <w:rsid w:val="00C92D62"/>
    <w:rsid w:val="00C9334B"/>
    <w:rsid w:val="00CE20A2"/>
    <w:rsid w:val="00D03689"/>
    <w:rsid w:val="00D16B0A"/>
    <w:rsid w:val="00D22AD9"/>
    <w:rsid w:val="00D314B7"/>
    <w:rsid w:val="00D40B49"/>
    <w:rsid w:val="00D45D1F"/>
    <w:rsid w:val="00D50E83"/>
    <w:rsid w:val="00D54781"/>
    <w:rsid w:val="00D676E8"/>
    <w:rsid w:val="00D67CE5"/>
    <w:rsid w:val="00DB1D42"/>
    <w:rsid w:val="00DB49C1"/>
    <w:rsid w:val="00DB5B64"/>
    <w:rsid w:val="00DC28CE"/>
    <w:rsid w:val="00DC7DD2"/>
    <w:rsid w:val="00DF015C"/>
    <w:rsid w:val="00E237D0"/>
    <w:rsid w:val="00E33C58"/>
    <w:rsid w:val="00E4249D"/>
    <w:rsid w:val="00E4514D"/>
    <w:rsid w:val="00E530FF"/>
    <w:rsid w:val="00E56CED"/>
    <w:rsid w:val="00E64EEA"/>
    <w:rsid w:val="00E66460"/>
    <w:rsid w:val="00E73598"/>
    <w:rsid w:val="00E75463"/>
    <w:rsid w:val="00E77CF2"/>
    <w:rsid w:val="00EA296B"/>
    <w:rsid w:val="00EE091A"/>
    <w:rsid w:val="00EE7B50"/>
    <w:rsid w:val="00F102BF"/>
    <w:rsid w:val="00F24658"/>
    <w:rsid w:val="00F5260F"/>
    <w:rsid w:val="00F55F9C"/>
    <w:rsid w:val="00F635C0"/>
    <w:rsid w:val="00F667D6"/>
    <w:rsid w:val="00F70375"/>
    <w:rsid w:val="00F8506E"/>
    <w:rsid w:val="00FB62E0"/>
    <w:rsid w:val="00FD0C07"/>
    <w:rsid w:val="00FD56EF"/>
    <w:rsid w:val="00FE0E9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D0B8"/>
  <w15:chartTrackingRefBased/>
  <w15:docId w15:val="{87BC8611-1790-4B16-A813-B9A617B3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780E"/>
    <w:rPr>
      <w:color w:val="0563C1" w:themeColor="hyperlink"/>
      <w:u w:val="single"/>
    </w:rPr>
  </w:style>
  <w:style w:type="character" w:styleId="Mencinsinresolver">
    <w:name w:val="Unresolved Mention"/>
    <w:basedOn w:val="Fuentedeprrafopredeter"/>
    <w:uiPriority w:val="99"/>
    <w:semiHidden/>
    <w:unhideWhenUsed/>
    <w:rsid w:val="0000780E"/>
    <w:rPr>
      <w:color w:val="605E5C"/>
      <w:shd w:val="clear" w:color="auto" w:fill="E1DFDD"/>
    </w:rPr>
  </w:style>
  <w:style w:type="character" w:customStyle="1" w:styleId="item-view-never-hide">
    <w:name w:val="item-view-never-hide"/>
    <w:basedOn w:val="Fuentedeprrafopredeter"/>
    <w:rsid w:val="006C1D5C"/>
  </w:style>
  <w:style w:type="paragraph" w:styleId="Prrafodelista">
    <w:name w:val="List Paragraph"/>
    <w:basedOn w:val="Normal"/>
    <w:uiPriority w:val="34"/>
    <w:qFormat/>
    <w:rsid w:val="009E0048"/>
    <w:pPr>
      <w:ind w:left="720"/>
      <w:contextualSpacing/>
    </w:pPr>
  </w:style>
  <w:style w:type="table" w:styleId="Tablaconcuadrcula">
    <w:name w:val="Table Grid"/>
    <w:basedOn w:val="Tablanormal"/>
    <w:uiPriority w:val="39"/>
    <w:rsid w:val="00A8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55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47398">
      <w:bodyDiv w:val="1"/>
      <w:marLeft w:val="0"/>
      <w:marRight w:val="0"/>
      <w:marTop w:val="0"/>
      <w:marBottom w:val="0"/>
      <w:divBdr>
        <w:top w:val="none" w:sz="0" w:space="0" w:color="auto"/>
        <w:left w:val="none" w:sz="0" w:space="0" w:color="auto"/>
        <w:bottom w:val="none" w:sz="0" w:space="0" w:color="auto"/>
        <w:right w:val="none" w:sz="0" w:space="0" w:color="auto"/>
      </w:divBdr>
      <w:divsChild>
        <w:div w:id="303245502">
          <w:marLeft w:val="0"/>
          <w:marRight w:val="0"/>
          <w:marTop w:val="0"/>
          <w:marBottom w:val="0"/>
          <w:divBdr>
            <w:top w:val="none" w:sz="0" w:space="0" w:color="auto"/>
            <w:left w:val="none" w:sz="0" w:space="0" w:color="auto"/>
            <w:bottom w:val="none" w:sz="0" w:space="0" w:color="auto"/>
            <w:right w:val="none" w:sz="0" w:space="0" w:color="auto"/>
          </w:divBdr>
        </w:div>
        <w:div w:id="260839232">
          <w:marLeft w:val="0"/>
          <w:marRight w:val="0"/>
          <w:marTop w:val="0"/>
          <w:marBottom w:val="0"/>
          <w:divBdr>
            <w:top w:val="none" w:sz="0" w:space="0" w:color="auto"/>
            <w:left w:val="none" w:sz="0" w:space="0" w:color="auto"/>
            <w:bottom w:val="none" w:sz="0" w:space="0" w:color="auto"/>
            <w:right w:val="none" w:sz="0" w:space="0" w:color="auto"/>
          </w:divBdr>
        </w:div>
        <w:div w:id="2119373004">
          <w:marLeft w:val="0"/>
          <w:marRight w:val="0"/>
          <w:marTop w:val="0"/>
          <w:marBottom w:val="0"/>
          <w:divBdr>
            <w:top w:val="none" w:sz="0" w:space="0" w:color="auto"/>
            <w:left w:val="none" w:sz="0" w:space="0" w:color="auto"/>
            <w:bottom w:val="none" w:sz="0" w:space="0" w:color="auto"/>
            <w:right w:val="none" w:sz="0" w:space="0" w:color="auto"/>
          </w:divBdr>
        </w:div>
        <w:div w:id="1676876486">
          <w:marLeft w:val="0"/>
          <w:marRight w:val="0"/>
          <w:marTop w:val="0"/>
          <w:marBottom w:val="0"/>
          <w:divBdr>
            <w:top w:val="none" w:sz="0" w:space="0" w:color="auto"/>
            <w:left w:val="none" w:sz="0" w:space="0" w:color="auto"/>
            <w:bottom w:val="none" w:sz="0" w:space="0" w:color="auto"/>
            <w:right w:val="none" w:sz="0" w:space="0" w:color="auto"/>
          </w:divBdr>
        </w:div>
        <w:div w:id="677266886">
          <w:marLeft w:val="0"/>
          <w:marRight w:val="0"/>
          <w:marTop w:val="0"/>
          <w:marBottom w:val="0"/>
          <w:divBdr>
            <w:top w:val="none" w:sz="0" w:space="0" w:color="auto"/>
            <w:left w:val="none" w:sz="0" w:space="0" w:color="auto"/>
            <w:bottom w:val="none" w:sz="0" w:space="0" w:color="auto"/>
            <w:right w:val="none" w:sz="0" w:space="0" w:color="auto"/>
          </w:divBdr>
        </w:div>
        <w:div w:id="1608079558">
          <w:marLeft w:val="0"/>
          <w:marRight w:val="0"/>
          <w:marTop w:val="0"/>
          <w:marBottom w:val="0"/>
          <w:divBdr>
            <w:top w:val="none" w:sz="0" w:space="0" w:color="auto"/>
            <w:left w:val="none" w:sz="0" w:space="0" w:color="auto"/>
            <w:bottom w:val="none" w:sz="0" w:space="0" w:color="auto"/>
            <w:right w:val="none" w:sz="0" w:space="0" w:color="auto"/>
          </w:divBdr>
        </w:div>
        <w:div w:id="1239172285">
          <w:marLeft w:val="0"/>
          <w:marRight w:val="0"/>
          <w:marTop w:val="0"/>
          <w:marBottom w:val="0"/>
          <w:divBdr>
            <w:top w:val="none" w:sz="0" w:space="0" w:color="auto"/>
            <w:left w:val="none" w:sz="0" w:space="0" w:color="auto"/>
            <w:bottom w:val="none" w:sz="0" w:space="0" w:color="auto"/>
            <w:right w:val="none" w:sz="0" w:space="0" w:color="auto"/>
          </w:divBdr>
        </w:div>
        <w:div w:id="373700336">
          <w:marLeft w:val="0"/>
          <w:marRight w:val="0"/>
          <w:marTop w:val="0"/>
          <w:marBottom w:val="0"/>
          <w:divBdr>
            <w:top w:val="none" w:sz="0" w:space="0" w:color="auto"/>
            <w:left w:val="none" w:sz="0" w:space="0" w:color="auto"/>
            <w:bottom w:val="none" w:sz="0" w:space="0" w:color="auto"/>
            <w:right w:val="none" w:sz="0" w:space="0" w:color="auto"/>
          </w:divBdr>
        </w:div>
        <w:div w:id="562788895">
          <w:marLeft w:val="0"/>
          <w:marRight w:val="0"/>
          <w:marTop w:val="0"/>
          <w:marBottom w:val="0"/>
          <w:divBdr>
            <w:top w:val="none" w:sz="0" w:space="0" w:color="auto"/>
            <w:left w:val="none" w:sz="0" w:space="0" w:color="auto"/>
            <w:bottom w:val="none" w:sz="0" w:space="0" w:color="auto"/>
            <w:right w:val="none" w:sz="0" w:space="0" w:color="auto"/>
          </w:divBdr>
        </w:div>
        <w:div w:id="755440520">
          <w:marLeft w:val="0"/>
          <w:marRight w:val="0"/>
          <w:marTop w:val="0"/>
          <w:marBottom w:val="0"/>
          <w:divBdr>
            <w:top w:val="none" w:sz="0" w:space="0" w:color="auto"/>
            <w:left w:val="none" w:sz="0" w:space="0" w:color="auto"/>
            <w:bottom w:val="none" w:sz="0" w:space="0" w:color="auto"/>
            <w:right w:val="none" w:sz="0" w:space="0" w:color="auto"/>
          </w:divBdr>
        </w:div>
      </w:divsChild>
    </w:div>
    <w:div w:id="17049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ndalucia.ccoo.es/docu/p5sd695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y.javeriana.edu.co/bitstream/handle/10554/6693/tesis165.pdf" TargetMode="External"/><Relationship Id="rId12" Type="http://schemas.openxmlformats.org/officeDocument/2006/relationships/hyperlink" Target="http://revistace.ucm.cl/article/view/262/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1wqtxts1xzle7.cloudfront.net/41052644/juego_aprendizaje-with-cover-page%20v2.pdf?Expires=1654020323&amp;Signature=akw6O0z6D34rRV202iNK8WJPCG4lzAjQPyzoxo13ke67uv4uczRiyTgferRjALFdXsW~Zc5Q9kOuAa2%20j3dfHbA~6YQ3MQkQDrYO9LIITIdQAJ2LNbZt7OM-bh2ux1~ORbBheDMcjGfC-T6WIXiRU0Vd8mdQPooSCdTXprGkW-g8vPCWJpD4b9CSJfNM7lcnOR3RWH-b0a6y-zZzwHDirNkl75buErMnfQbmyIw%20nSHjHhrdutUZyM15rfF6ldNMRSSfSq36F3IMlNSYrXbcL4zp5eIRheHpORdY0nHp~Jdf0%20NWC3w9PtnqCjVQcuMWI-fjnhylATy4idLzVEKL-w__&amp;Key-Pair-Id=APKAJLOHF5GGSLRBV4ZA" TargetMode="External"/><Relationship Id="rId11" Type="http://schemas.openxmlformats.org/officeDocument/2006/relationships/hyperlink" Target="https://repository.globethics.net/discover?filtertype_1=author&amp;filter_relational_operator_1=equals&amp;filter_1=Guti%C3%A9rrez%20R%C3%ADos,%20Mirta%20Yolima%20%20-%20Compilador/a%20o%20Editor/a" TargetMode="External"/><Relationship Id="rId5" Type="http://schemas.openxmlformats.org/officeDocument/2006/relationships/image" Target="media/image1.png"/><Relationship Id="rId10" Type="http://schemas.openxmlformats.org/officeDocument/2006/relationships/hyperlink" Target="https://repository.globethics.net/discover?filtertype_1=author&amp;filter_relational_operator_1=equals&amp;filter_1=P%C3%A9rez%20Morales,%20Patricia%20-%20Compilador/a%20o%20Editor/a" TargetMode="External"/><Relationship Id="rId4" Type="http://schemas.openxmlformats.org/officeDocument/2006/relationships/webSettings" Target="webSettings.xml"/><Relationship Id="rId9" Type="http://schemas.openxmlformats.org/officeDocument/2006/relationships/hyperlink" Target="http://glosarioterminologico7.weebly.com/paradigma-de-la-investigacioacuten-cuantitativa.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4992</Words>
  <Characters>27459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3</cp:revision>
  <dcterms:created xsi:type="dcterms:W3CDTF">2022-06-22T18:29:00Z</dcterms:created>
  <dcterms:modified xsi:type="dcterms:W3CDTF">2022-06-22T18:31:00Z</dcterms:modified>
</cp:coreProperties>
</file>