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D8D" w:rsidRPr="001966EA" w:rsidRDefault="00964D8D" w:rsidP="00D36D08">
      <w:pPr>
        <w:jc w:val="center"/>
        <w:rPr>
          <w:b/>
          <w:sz w:val="24"/>
        </w:rPr>
      </w:pPr>
      <w:bookmarkStart w:id="0" w:name="_GoBack"/>
      <w:bookmarkEnd w:id="0"/>
    </w:p>
    <w:p w:rsidR="00D36D08" w:rsidRPr="001966EA" w:rsidRDefault="00D36D08" w:rsidP="00D36D08">
      <w:pPr>
        <w:jc w:val="center"/>
        <w:rPr>
          <w:b/>
          <w:sz w:val="28"/>
        </w:rPr>
      </w:pPr>
      <w:r w:rsidRPr="001966EA">
        <w:rPr>
          <w:b/>
          <w:sz w:val="28"/>
        </w:rPr>
        <w:t>EJERCICIO PARA VALIDAR LOGRO DE COMPETENCIAS PROFESIONALES POR CURSO.</w:t>
      </w:r>
    </w:p>
    <w:p w:rsidR="005617D0" w:rsidRPr="001966EA" w:rsidRDefault="00CA2A58" w:rsidP="00D36D08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La tecnología informática aplica a los centros escolares.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80"/>
      </w:tblGrid>
      <w:tr w:rsidR="008D2B5C" w:rsidTr="008D2B5C">
        <w:tc>
          <w:tcPr>
            <w:tcW w:w="8980" w:type="dxa"/>
            <w:shd w:val="clear" w:color="auto" w:fill="D9D9D9" w:themeFill="background1" w:themeFillShade="D9"/>
          </w:tcPr>
          <w:p w:rsidR="008D2B5C" w:rsidRDefault="008D2B5C" w:rsidP="00D36D08">
            <w:pPr>
              <w:jc w:val="center"/>
              <w:rPr>
                <w:b/>
              </w:rPr>
            </w:pPr>
            <w:r>
              <w:rPr>
                <w:b/>
              </w:rPr>
              <w:t>COMPETENCIAS PROFESIONALES.</w:t>
            </w:r>
          </w:p>
        </w:tc>
      </w:tr>
      <w:tr w:rsidR="008D2B5C" w:rsidTr="00F37BC3">
        <w:trPr>
          <w:trHeight w:val="549"/>
        </w:trPr>
        <w:tc>
          <w:tcPr>
            <w:tcW w:w="8980" w:type="dxa"/>
          </w:tcPr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Symbol" w:eastAsia="Times New Roman" w:hAnsi="Symbo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i/>
                <w:sz w:val="20"/>
                <w:szCs w:val="20"/>
              </w:rPr>
              <w:t>Ámbito:</w:t>
            </w:r>
            <w:r w:rsidRPr="001966EA">
              <w:rPr>
                <w:rFonts w:ascii="Arial" w:eastAsia="Times New Roman" w:hAnsi="Arial"/>
                <w:sz w:val="20"/>
                <w:szCs w:val="20"/>
              </w:rPr>
              <w:t xml:space="preserve"> Planeación del Aprendizaje,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color w:val="2F2F2F"/>
                <w:sz w:val="20"/>
                <w:szCs w:val="20"/>
              </w:rPr>
              <w:t xml:space="preserve">1. </w:t>
            </w:r>
            <w:r w:rsidRPr="001966EA">
              <w:rPr>
                <w:rFonts w:ascii="Arial" w:eastAsia="Times New Roman" w:hAnsi="Arial"/>
                <w:sz w:val="20"/>
                <w:szCs w:val="20"/>
              </w:rPr>
              <w:t>Diseña planeaciones didácticas, aplicando sus conocimientos pedagógicos y disciplinares para responder a las necesidades del contexto en el marco del plan y programas de estudio de la educación básica.</w:t>
            </w:r>
          </w:p>
          <w:p w:rsidR="001966EA" w:rsidRPr="001966EA" w:rsidRDefault="001966EA" w:rsidP="001966EA">
            <w:pPr>
              <w:pStyle w:val="Ttulo1"/>
              <w:numPr>
                <w:ilvl w:val="0"/>
                <w:numId w:val="0"/>
              </w:numPr>
              <w:ind w:left="720"/>
              <w:outlineLvl w:val="0"/>
              <w:rPr>
                <w:b w:val="0"/>
                <w:color w:val="2F2F2F"/>
                <w:sz w:val="20"/>
                <w:szCs w:val="20"/>
              </w:rPr>
            </w:pPr>
            <w:r w:rsidRPr="001966EA">
              <w:rPr>
                <w:b w:val="0"/>
                <w:sz w:val="20"/>
                <w:szCs w:val="20"/>
              </w:rPr>
              <w:t>a. Realiza diagnósticos de los intereses, motivaciones y necesidades formativas de los alumnos para organizar las actividades de aprendizaje.</w:t>
            </w:r>
          </w:p>
          <w:p w:rsidR="001966EA" w:rsidRPr="001966EA" w:rsidRDefault="001966EA" w:rsidP="001966EA">
            <w:pPr>
              <w:pStyle w:val="Ttulo1"/>
              <w:numPr>
                <w:ilvl w:val="0"/>
                <w:numId w:val="0"/>
              </w:numPr>
              <w:ind w:left="720"/>
              <w:outlineLvl w:val="0"/>
              <w:rPr>
                <w:b w:val="0"/>
                <w:color w:val="2F2F2F"/>
                <w:sz w:val="20"/>
                <w:szCs w:val="20"/>
              </w:rPr>
            </w:pPr>
            <w:r w:rsidRPr="001966EA">
              <w:rPr>
                <w:b w:val="0"/>
                <w:sz w:val="20"/>
                <w:szCs w:val="20"/>
              </w:rPr>
              <w:t>b. Diseña situaciones didácticas significativas de acuerdo a la organización curricular y los enfoques pedagógicos del plan y los programas educativos vigentes.</w:t>
            </w:r>
          </w:p>
          <w:p w:rsidR="001966EA" w:rsidRPr="001966EA" w:rsidRDefault="001966EA" w:rsidP="001966EA">
            <w:pPr>
              <w:pStyle w:val="Ttulo1"/>
              <w:numPr>
                <w:ilvl w:val="0"/>
                <w:numId w:val="0"/>
              </w:numPr>
              <w:ind w:left="720"/>
              <w:outlineLvl w:val="0"/>
              <w:rPr>
                <w:b w:val="0"/>
                <w:color w:val="2F2F2F"/>
                <w:sz w:val="20"/>
                <w:szCs w:val="20"/>
              </w:rPr>
            </w:pPr>
            <w:r w:rsidRPr="001966EA">
              <w:rPr>
                <w:b w:val="0"/>
                <w:sz w:val="20"/>
                <w:szCs w:val="20"/>
              </w:rPr>
              <w:t>c. Elabora proyectos que articulan diversos campos disciplinares para desarrollar un conocimiento integrado en los alumnos.</w:t>
            </w:r>
          </w:p>
          <w:p w:rsidR="001966EA" w:rsidRPr="001966EA" w:rsidRDefault="001966EA" w:rsidP="001966EA">
            <w:pPr>
              <w:pStyle w:val="Ttulo1"/>
              <w:numPr>
                <w:ilvl w:val="0"/>
                <w:numId w:val="0"/>
              </w:numPr>
              <w:ind w:left="720"/>
              <w:outlineLvl w:val="0"/>
              <w:rPr>
                <w:b w:val="0"/>
                <w:color w:val="2F2F2F"/>
                <w:sz w:val="20"/>
                <w:szCs w:val="20"/>
              </w:rPr>
            </w:pPr>
            <w:r w:rsidRPr="001966EA">
              <w:rPr>
                <w:b w:val="0"/>
                <w:sz w:val="20"/>
                <w:szCs w:val="20"/>
              </w:rPr>
              <w:t>d. Realiza adecuaciones curriculares pertinentes en su planeación a partir de los resultados de la evaluación.</w:t>
            </w:r>
          </w:p>
          <w:p w:rsidR="001966EA" w:rsidRPr="001966EA" w:rsidRDefault="001966EA" w:rsidP="001966EA">
            <w:pPr>
              <w:pStyle w:val="Ttulo1"/>
              <w:numPr>
                <w:ilvl w:val="0"/>
                <w:numId w:val="0"/>
              </w:numPr>
              <w:ind w:left="720"/>
              <w:outlineLvl w:val="0"/>
              <w:rPr>
                <w:b w:val="0"/>
                <w:color w:val="2F2F2F"/>
                <w:sz w:val="20"/>
                <w:szCs w:val="20"/>
              </w:rPr>
            </w:pPr>
            <w:r w:rsidRPr="001966EA">
              <w:rPr>
                <w:b w:val="0"/>
                <w:sz w:val="20"/>
                <w:szCs w:val="20"/>
              </w:rPr>
              <w:t>e. Diseña estrategias de aprendizaje basadas en las tecnologías de la información y la comunicación de acuerdo con el nivel escolar de los alumnos.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MT" w:eastAsia="Times New Roman" w:hAnsi="ArialMT"/>
                <w:color w:val="2F2F2F"/>
                <w:sz w:val="20"/>
                <w:szCs w:val="20"/>
              </w:rPr>
            </w:pPr>
            <w:r w:rsidRPr="001966EA">
              <w:rPr>
                <w:rFonts w:ascii="ArialMT" w:eastAsia="Times New Roman" w:hAnsi="ArialMT"/>
                <w:color w:val="2F2F2F"/>
                <w:sz w:val="20"/>
                <w:szCs w:val="20"/>
              </w:rPr>
              <w:t> 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Symbol" w:eastAsia="Times New Roman" w:hAnsi="Symbo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i/>
                <w:sz w:val="20"/>
                <w:szCs w:val="20"/>
              </w:rPr>
              <w:t>Ámbito:</w:t>
            </w:r>
            <w:r w:rsidRPr="001966EA">
              <w:rPr>
                <w:rFonts w:ascii="Arial" w:eastAsia="Times New Roman" w:hAnsi="Arial"/>
                <w:sz w:val="20"/>
                <w:szCs w:val="20"/>
              </w:rPr>
              <w:t xml:space="preserve"> Organización del Ambiente en el Aula</w:t>
            </w:r>
            <w:r w:rsidRPr="001966EA">
              <w:rPr>
                <w:rFonts w:ascii="Symbol" w:eastAsia="Times New Roman" w:hAnsi="Symbol"/>
                <w:color w:val="2F2F2F"/>
                <w:sz w:val="20"/>
                <w:szCs w:val="20"/>
              </w:rPr>
              <w:t></w:t>
            </w:r>
            <w:r w:rsidRPr="001966EA">
              <w:rPr>
                <w:rFonts w:ascii="Symbol" w:eastAsia="Times New Roman" w:hAnsi="Symbol"/>
                <w:color w:val="2F2F2F"/>
                <w:sz w:val="20"/>
                <w:szCs w:val="20"/>
              </w:rPr>
              <w:t>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Symbol" w:eastAsia="Times New Roman" w:hAnsi="Symbol"/>
                <w:color w:val="2F2F2F"/>
                <w:sz w:val="20"/>
                <w:szCs w:val="20"/>
              </w:rPr>
              <w:t></w:t>
            </w:r>
            <w:r w:rsidRPr="001966EA">
              <w:rPr>
                <w:rFonts w:ascii="Symbol" w:eastAsia="Times New Roman" w:hAnsi="Symbol"/>
                <w:color w:val="2F2F2F"/>
                <w:sz w:val="20"/>
                <w:szCs w:val="20"/>
              </w:rPr>
              <w:t></w:t>
            </w:r>
            <w:r w:rsidRPr="001966EA">
              <w:rPr>
                <w:rFonts w:ascii="Symbol" w:eastAsia="Times New Roman" w:hAnsi="Symbol"/>
                <w:color w:val="2F2F2F"/>
                <w:sz w:val="20"/>
                <w:szCs w:val="20"/>
              </w:rPr>
              <w:t></w:t>
            </w:r>
            <w:r w:rsidRPr="001966EA">
              <w:rPr>
                <w:rFonts w:ascii="Arial" w:eastAsia="Times New Roman" w:hAnsi="Arial"/>
                <w:sz w:val="20"/>
                <w:szCs w:val="20"/>
              </w:rPr>
              <w:t>Genera ambientes formativos para propiciar la autonomía y promover el desarrollo de las competencias en los alumnos de educación básica.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a. Utiliza estrategias didácticas para promover un ambiente propicio para el aprendizaje.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b. Promueve un clima de confianza en el aula que permita desarrollar los conocimientos, habilidades, actitudes y valores.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c. Favorece el desarrollo de la autonomía de los alumnos en situaciones de aprendizaje.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d. Establece comunicación eficiente considerando las características del grupo escolar que atiende.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d. Adecua las condiciones físicas en el aula de acuerdo al contexto y las características de los alumnos y el grupo.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color w:val="2F2F2F"/>
                <w:sz w:val="20"/>
                <w:szCs w:val="20"/>
              </w:rPr>
              <w:t xml:space="preserve">3. </w:t>
            </w:r>
            <w:r w:rsidRPr="001966EA">
              <w:rPr>
                <w:rFonts w:ascii="Arial" w:eastAsia="Times New Roman" w:hAnsi="Arial"/>
                <w:sz w:val="20"/>
                <w:szCs w:val="20"/>
              </w:rPr>
              <w:t>Aplica críticamente el plan y programas de estudio de la educación básica para alcanzar los propósitos educativos y contribuir al pleno desenvolvimiento de las capacidades de los alumnos del nivel escolar.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a. Establece relaciones entre los principios, conceptos disciplinarios y contenidos del plan y programas de estudio de la educación básica.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b. Aplica metodologías situadas para el aprendizaje significativo de las diferentes áreas disciplinarias o campos formativos.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c. Emplea los recursos y medios didácticos idóneos para la generación de aprendizajes de acuerdo con los niveles de desempeño esperados en el grado escolar.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color w:val="2F2F2F"/>
                <w:sz w:val="20"/>
                <w:szCs w:val="20"/>
              </w:rPr>
              <w:t xml:space="preserve">4. </w:t>
            </w:r>
            <w:r w:rsidRPr="001966EA">
              <w:rPr>
                <w:rFonts w:ascii="Arial" w:eastAsia="Times New Roman" w:hAnsi="Arial"/>
                <w:sz w:val="20"/>
                <w:szCs w:val="20"/>
              </w:rPr>
              <w:t>Usa las TIC como herramienta de enseñanza y aprendizaje.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a. Aplica estrategias de aprendizaje basadas en el uso de las tecnologías de la información y la comunicación de acuerdo con el nivel escolar de los alumnos.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lastRenderedPageBreak/>
              <w:t>b. Promueve el uso de la tecnología entre sus alumnos para que aprendan por sí mismos.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c. Emplea la tecnología para generar comunidades de aprendizaje.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d. Usa los recursos de la tecnología para crear ambientes de aprendizaje.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i/>
                <w:sz w:val="20"/>
                <w:szCs w:val="20"/>
              </w:rPr>
              <w:t>Ámbito:</w:t>
            </w:r>
            <w:r w:rsidRPr="001966EA">
              <w:rPr>
                <w:rFonts w:ascii="Arial" w:eastAsia="Times New Roman" w:hAnsi="Arial"/>
                <w:sz w:val="20"/>
                <w:szCs w:val="20"/>
              </w:rPr>
              <w:t xml:space="preserve"> Evaluación Educativa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color w:val="2F2F2F"/>
                <w:sz w:val="20"/>
                <w:szCs w:val="20"/>
              </w:rPr>
              <w:t xml:space="preserve">5. </w:t>
            </w:r>
            <w:r w:rsidRPr="001966EA">
              <w:rPr>
                <w:rFonts w:ascii="Arial" w:eastAsia="Times New Roman" w:hAnsi="Arial"/>
                <w:sz w:val="20"/>
                <w:szCs w:val="20"/>
              </w:rPr>
              <w:t>Emplea la evaluación para intervenir en los diferentes ámbitos y momentos de la tarea educativa.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 xml:space="preserve">a. Utiliza la evaluación diagnóstica, formativa y </w:t>
            </w:r>
            <w:proofErr w:type="spellStart"/>
            <w:r w:rsidRPr="001966EA">
              <w:rPr>
                <w:rFonts w:ascii="Arial" w:eastAsia="Times New Roman" w:hAnsi="Arial"/>
                <w:sz w:val="20"/>
                <w:szCs w:val="20"/>
              </w:rPr>
              <w:t>sumativa</w:t>
            </w:r>
            <w:proofErr w:type="spellEnd"/>
            <w:r w:rsidRPr="001966EA">
              <w:rPr>
                <w:rFonts w:ascii="Arial" w:eastAsia="Times New Roman" w:hAnsi="Arial"/>
                <w:sz w:val="20"/>
                <w:szCs w:val="20"/>
              </w:rPr>
              <w:t>, de carácter cuantitativo y cualitativo, con base en teorías de evaluación para el aprendizaje.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b. Participa en procesos de evaluación institucional y utiliza sus resultados en la planeación y gestión escolar.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c. Realiza el seguimiento del nivel de avance de sus alumnos y usa sus resultados para mejorar los aprendizajes.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d. Establece niveles de desempeño para evaluar el desarrollo de competencias.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e. Interpreta los resultados de las evaluaciones para realizar ajustes curriculares y estrategias de aprendizaje.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i/>
                <w:sz w:val="20"/>
                <w:szCs w:val="20"/>
              </w:rPr>
              <w:t>Ámbito:</w:t>
            </w:r>
            <w:r w:rsidRPr="001966EA">
              <w:rPr>
                <w:rFonts w:ascii="Arial" w:eastAsia="Times New Roman" w:hAnsi="Arial"/>
                <w:sz w:val="20"/>
                <w:szCs w:val="20"/>
              </w:rPr>
              <w:t xml:space="preserve"> Promoción del Aprendizaje de todos los alumnos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color w:val="2F2F2F"/>
                <w:sz w:val="20"/>
                <w:szCs w:val="20"/>
              </w:rPr>
              <w:t xml:space="preserve">6. </w:t>
            </w:r>
            <w:r w:rsidRPr="001966EA">
              <w:rPr>
                <w:rFonts w:ascii="Arial" w:eastAsia="Times New Roman" w:hAnsi="Arial"/>
                <w:sz w:val="20"/>
                <w:szCs w:val="20"/>
              </w:rPr>
              <w:t>Propicia y regula espacios de aprendizaje incluyentes para todos los alumnos, con el fin de promover la convivencia, el respeto y la aceptación.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a. Atiende a los alumnos que enfrentan barreras para el aprendizaje y la participación a través de actividades de acompañamiento.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b. Atiende la diversidad cultural de sus alumnos, para promover el diálogo intercultural.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c. Promueve actividades que favorecen la equidad de género, tolerancia y respeto, contribuyendo al desarrollo personal y social de los alumnos.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color w:val="2F2F2F"/>
                <w:sz w:val="20"/>
                <w:szCs w:val="20"/>
              </w:rPr>
              <w:t xml:space="preserve"> d. </w:t>
            </w:r>
            <w:r w:rsidRPr="001966EA">
              <w:rPr>
                <w:rFonts w:ascii="Arial" w:eastAsia="Times New Roman" w:hAnsi="Arial"/>
                <w:sz w:val="20"/>
                <w:szCs w:val="20"/>
              </w:rPr>
              <w:t>Actúa oportunamente ante situaciones de conflicto en la escuela para favorecer un clima de respeto y empatía.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e. Promueve actividades que involucran el trabajo colaborativo para impulsar el compromiso, la responsabilidad y la solidaridad de los alumnos.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i/>
                <w:sz w:val="20"/>
                <w:szCs w:val="20"/>
              </w:rPr>
              <w:t>Ámbito:</w:t>
            </w:r>
            <w:r w:rsidRPr="001966EA">
              <w:rPr>
                <w:rFonts w:ascii="Arial" w:eastAsia="Times New Roman" w:hAnsi="Arial"/>
                <w:sz w:val="20"/>
                <w:szCs w:val="20"/>
              </w:rPr>
              <w:t xml:space="preserve"> Compromiso y responsabilidad con la profesión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color w:val="2F2F2F"/>
                <w:sz w:val="20"/>
                <w:szCs w:val="20"/>
              </w:rPr>
              <w:t xml:space="preserve">7. </w:t>
            </w:r>
            <w:r w:rsidRPr="001966EA">
              <w:rPr>
                <w:rFonts w:ascii="Arial" w:eastAsia="Times New Roman" w:hAnsi="Arial"/>
                <w:sz w:val="20"/>
                <w:szCs w:val="20"/>
              </w:rPr>
              <w:t>Actúa de manera ética ante la diversidad de situaciones que se presentan en la práctica profesional.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a. Asume críticamente las responsabilidades establecidas en el marco normativo para orientar su ejercicio profesional.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b. Reconoce el proceso a través del cual se ha desarrollado la profesión docente, la influencia del contexto histórico y social, los principios filosóficos y valores en los que se sustenta, para fundamentar la importancia de su función social.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c. Soluciona conflictos y situaciones emergentes de acuerdo con los principios derivados de las leyes y normas educativas y con los valores propios de la profesión docente.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color w:val="2F2F2F"/>
                <w:sz w:val="20"/>
                <w:szCs w:val="20"/>
              </w:rPr>
              <w:t xml:space="preserve">8. </w:t>
            </w:r>
            <w:r w:rsidRPr="001966EA">
              <w:rPr>
                <w:rFonts w:ascii="Arial" w:eastAsia="Times New Roman" w:hAnsi="Arial"/>
                <w:sz w:val="20"/>
                <w:szCs w:val="20"/>
              </w:rPr>
              <w:t>Utiliza recursos de la investigación educativa para enriquecer la práctica docente, expresando su interés por la ciencia y la propia investigación.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a. Utiliza medios tecnológicos y las fuentes de información disponibles para mantenerse actualizado respecto a las diversas áreas disciplinarias y campos formativos que intervienen en su trabajo docente.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b. Aplica resultados de investigación para profundizar en el conocimiento de sus alumnos e intervenir en sus procesos de desarrollo.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c. Elabora documentos de difusión y divulgación para socializar la información producto de sus indagaciones.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i/>
                <w:sz w:val="20"/>
                <w:szCs w:val="20"/>
              </w:rPr>
            </w:pP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i/>
                <w:sz w:val="20"/>
                <w:szCs w:val="20"/>
              </w:rPr>
              <w:t>Ámbito: Vinculación con la institución y el entorno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color w:val="2F2F2F"/>
                <w:sz w:val="20"/>
                <w:szCs w:val="20"/>
              </w:rPr>
              <w:t xml:space="preserve">9. </w:t>
            </w:r>
            <w:r w:rsidRPr="001966EA">
              <w:rPr>
                <w:rFonts w:ascii="Arial" w:eastAsia="Times New Roman" w:hAnsi="Arial"/>
                <w:sz w:val="20"/>
                <w:szCs w:val="20"/>
              </w:rPr>
              <w:t>Interviene de manera colaborativa con la comunidad escolar, padres de familia, autoridades y docentes, en la toma de decisiones y en el desarrollo de alternativas de solución a problemáticas socioeducativas.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lastRenderedPageBreak/>
              <w:t>a. Diseña proyectos de trabajo para vincular las necesidades del entorno y la institución con base en un diagnóstico.</w:t>
            </w:r>
          </w:p>
          <w:p w:rsidR="008D2B5C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b. Evalúa los avances de los procesos de intervención e informa a la comunidad de los resultados.</w:t>
            </w:r>
          </w:p>
        </w:tc>
      </w:tr>
    </w:tbl>
    <w:p w:rsidR="00964D8D" w:rsidRDefault="00964D8D" w:rsidP="00D36D08">
      <w:pPr>
        <w:jc w:val="center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80"/>
      </w:tblGrid>
      <w:tr w:rsidR="008D2B5C" w:rsidTr="008D2B5C">
        <w:tc>
          <w:tcPr>
            <w:tcW w:w="8980" w:type="dxa"/>
            <w:shd w:val="clear" w:color="auto" w:fill="D9D9D9" w:themeFill="background1" w:themeFillShade="D9"/>
          </w:tcPr>
          <w:p w:rsidR="008D2B5C" w:rsidRDefault="008D2B5C" w:rsidP="00D36D08">
            <w:pPr>
              <w:jc w:val="center"/>
              <w:rPr>
                <w:b/>
              </w:rPr>
            </w:pPr>
            <w:r>
              <w:rPr>
                <w:b/>
              </w:rPr>
              <w:t>COMPETENCIAS DEL CURSO.</w:t>
            </w:r>
          </w:p>
        </w:tc>
      </w:tr>
      <w:tr w:rsidR="008D2B5C" w:rsidTr="00F37BC3">
        <w:trPr>
          <w:trHeight w:val="612"/>
        </w:trPr>
        <w:tc>
          <w:tcPr>
            <w:tcW w:w="8980" w:type="dxa"/>
          </w:tcPr>
          <w:p w:rsidR="008D2B5C" w:rsidRDefault="008D2B5C" w:rsidP="00D36D08">
            <w:pPr>
              <w:jc w:val="center"/>
              <w:rPr>
                <w:b/>
              </w:rPr>
            </w:pPr>
          </w:p>
        </w:tc>
      </w:tr>
    </w:tbl>
    <w:p w:rsidR="008D2B5C" w:rsidRDefault="008D2B5C" w:rsidP="00D36D08">
      <w:pPr>
        <w:jc w:val="center"/>
        <w:rPr>
          <w:b/>
        </w:rPr>
      </w:pPr>
    </w:p>
    <w:tbl>
      <w:tblPr>
        <w:tblStyle w:val="Tablaconcuadrcula"/>
        <w:tblW w:w="0" w:type="auto"/>
        <w:tblInd w:w="140" w:type="dxa"/>
        <w:tblLook w:val="04A0" w:firstRow="1" w:lastRow="0" w:firstColumn="1" w:lastColumn="0" w:noHBand="0" w:noVBand="1"/>
      </w:tblPr>
      <w:tblGrid>
        <w:gridCol w:w="8916"/>
      </w:tblGrid>
      <w:tr w:rsidR="00B26C76" w:rsidTr="00D36D08">
        <w:tc>
          <w:tcPr>
            <w:tcW w:w="8916" w:type="dxa"/>
            <w:shd w:val="clear" w:color="auto" w:fill="D9D9D9" w:themeFill="background1" w:themeFillShade="D9"/>
          </w:tcPr>
          <w:p w:rsidR="00B26C76" w:rsidRPr="008D2B5C" w:rsidRDefault="00B26C76" w:rsidP="008D2B5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26C76">
              <w:rPr>
                <w:b/>
              </w:rPr>
              <w:t>COMPETENCIAS DE LA UNIDAD DE APRENDIZAJE I.</w:t>
            </w:r>
          </w:p>
        </w:tc>
      </w:tr>
      <w:tr w:rsidR="00B26C76" w:rsidTr="00F37BC3">
        <w:trPr>
          <w:trHeight w:val="603"/>
        </w:trPr>
        <w:tc>
          <w:tcPr>
            <w:tcW w:w="8916" w:type="dxa"/>
          </w:tcPr>
          <w:p w:rsidR="00B26C76" w:rsidRPr="008536B0" w:rsidRDefault="00B26C76" w:rsidP="008D2B5C">
            <w:pPr>
              <w:autoSpaceDE w:val="0"/>
              <w:autoSpaceDN w:val="0"/>
              <w:adjustRightInd w:val="0"/>
              <w:ind w:left="140"/>
              <w:jc w:val="both"/>
              <w:rPr>
                <w:rFonts w:cs="Cambria"/>
              </w:rPr>
            </w:pPr>
          </w:p>
        </w:tc>
      </w:tr>
    </w:tbl>
    <w:p w:rsidR="00B26C76" w:rsidRDefault="00B26C76" w:rsidP="00B26C76">
      <w:pPr>
        <w:autoSpaceDE w:val="0"/>
        <w:autoSpaceDN w:val="0"/>
        <w:adjustRightInd w:val="0"/>
        <w:spacing w:after="0" w:line="240" w:lineRule="auto"/>
        <w:ind w:left="140"/>
        <w:jc w:val="both"/>
        <w:rPr>
          <w:rFonts w:cs="Cambria"/>
        </w:rPr>
      </w:pPr>
    </w:p>
    <w:p w:rsidR="005527EB" w:rsidRPr="00B26C76" w:rsidRDefault="00AE19BE" w:rsidP="00B26C76">
      <w:pPr>
        <w:jc w:val="center"/>
        <w:rPr>
          <w:b/>
        </w:rPr>
      </w:pPr>
      <w:r w:rsidRPr="00B26C76">
        <w:rPr>
          <w:b/>
        </w:rPr>
        <w:t>TABLA DE ESPECIFICACIONES</w:t>
      </w:r>
      <w:r w:rsidR="005527EB" w:rsidRPr="00B26C76">
        <w:rPr>
          <w:b/>
        </w:rPr>
        <w:t xml:space="preserve"> </w:t>
      </w:r>
      <w:r w:rsidR="002C0D86">
        <w:rPr>
          <w:b/>
        </w:rPr>
        <w:t xml:space="preserve">Y REACTIVOS </w:t>
      </w:r>
      <w:r w:rsidR="005527EB" w:rsidRPr="00B26C76">
        <w:rPr>
          <w:b/>
        </w:rPr>
        <w:t>DE LA UNIDAD DE APRENDIZAJE I.</w:t>
      </w:r>
    </w:p>
    <w:p w:rsidR="00AE19BE" w:rsidRPr="00B26C76" w:rsidRDefault="00AE19BE" w:rsidP="00B26C76">
      <w:pPr>
        <w:jc w:val="center"/>
        <w:rPr>
          <w:b/>
        </w:rPr>
      </w:pPr>
      <w:r w:rsidRPr="00B26C76">
        <w:rPr>
          <w:b/>
        </w:rPr>
        <w:t>Cuidar favorecer cada una de las competencias profesionales que marca la Unidad.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611"/>
      </w:tblGrid>
      <w:tr w:rsidR="00AE19BE" w:rsidTr="000F3365">
        <w:trPr>
          <w:trHeight w:val="426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AE19BE" w:rsidRPr="002C0D86" w:rsidRDefault="00AE19BE" w:rsidP="002C0D86">
            <w:pPr>
              <w:rPr>
                <w:b/>
              </w:rPr>
            </w:pPr>
            <w:r w:rsidRPr="002C0D86">
              <w:rPr>
                <w:b/>
              </w:rPr>
              <w:t>Tema:</w:t>
            </w:r>
          </w:p>
        </w:tc>
        <w:tc>
          <w:tcPr>
            <w:tcW w:w="5611" w:type="dxa"/>
            <w:vAlign w:val="center"/>
          </w:tcPr>
          <w:p w:rsidR="00AE19BE" w:rsidRDefault="00AE19BE" w:rsidP="002C0D86"/>
        </w:tc>
      </w:tr>
      <w:tr w:rsidR="00AE19BE" w:rsidTr="000F3365">
        <w:trPr>
          <w:trHeight w:val="973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AE19BE" w:rsidRDefault="000F3365" w:rsidP="002C0D86">
            <w:pPr>
              <w:rPr>
                <w:b/>
              </w:rPr>
            </w:pPr>
            <w:r>
              <w:rPr>
                <w:b/>
              </w:rPr>
              <w:t>Clave de competencias:</w:t>
            </w:r>
          </w:p>
          <w:p w:rsidR="000F3365" w:rsidRPr="008D2B5C" w:rsidRDefault="000F3365" w:rsidP="002C0D86">
            <w:pPr>
              <w:rPr>
                <w:i/>
              </w:rPr>
            </w:pPr>
            <w:r w:rsidRPr="008D2B5C">
              <w:rPr>
                <w:i/>
              </w:rPr>
              <w:t xml:space="preserve">(No. </w:t>
            </w:r>
            <w:proofErr w:type="gramStart"/>
            <w:r w:rsidR="00312BA2" w:rsidRPr="008D2B5C">
              <w:rPr>
                <w:i/>
              </w:rPr>
              <w:t>y</w:t>
            </w:r>
            <w:proofErr w:type="gramEnd"/>
            <w:r w:rsidR="00312BA2" w:rsidRPr="008D2B5C">
              <w:rPr>
                <w:i/>
              </w:rPr>
              <w:t xml:space="preserve"> letra </w:t>
            </w:r>
            <w:r w:rsidRPr="008D2B5C">
              <w:rPr>
                <w:i/>
              </w:rPr>
              <w:t>de competencia profesional.</w:t>
            </w:r>
          </w:p>
          <w:p w:rsidR="000F3365" w:rsidRPr="008D2B5C" w:rsidRDefault="000F3365" w:rsidP="002C0D86">
            <w:pPr>
              <w:rPr>
                <w:i/>
              </w:rPr>
            </w:pPr>
            <w:r w:rsidRPr="008D2B5C">
              <w:rPr>
                <w:i/>
              </w:rPr>
              <w:t>No. de competencia de curso</w:t>
            </w:r>
          </w:p>
          <w:p w:rsidR="000F3365" w:rsidRPr="002C0D86" w:rsidRDefault="000F3365" w:rsidP="002C0D86">
            <w:pPr>
              <w:rPr>
                <w:b/>
              </w:rPr>
            </w:pPr>
            <w:r w:rsidRPr="008D2B5C">
              <w:rPr>
                <w:i/>
              </w:rPr>
              <w:t>No. de competencia de unidad)</w:t>
            </w:r>
          </w:p>
        </w:tc>
        <w:tc>
          <w:tcPr>
            <w:tcW w:w="5611" w:type="dxa"/>
          </w:tcPr>
          <w:p w:rsidR="00AE19BE" w:rsidRDefault="00AE19BE"/>
        </w:tc>
      </w:tr>
      <w:tr w:rsidR="002C0D86" w:rsidTr="002C0D86">
        <w:trPr>
          <w:trHeight w:val="308"/>
        </w:trPr>
        <w:tc>
          <w:tcPr>
            <w:tcW w:w="8980" w:type="dxa"/>
            <w:gridSpan w:val="2"/>
            <w:shd w:val="clear" w:color="auto" w:fill="D9D9D9" w:themeFill="background1" w:themeFillShade="D9"/>
          </w:tcPr>
          <w:p w:rsidR="002C0D86" w:rsidRPr="002C0D86" w:rsidRDefault="002C0D86" w:rsidP="002C0D86">
            <w:pPr>
              <w:jc w:val="center"/>
              <w:rPr>
                <w:b/>
              </w:rPr>
            </w:pPr>
            <w:r w:rsidRPr="002C0D86">
              <w:rPr>
                <w:b/>
              </w:rPr>
              <w:t>Reactivos</w:t>
            </w:r>
          </w:p>
        </w:tc>
      </w:tr>
      <w:tr w:rsidR="002C0D86" w:rsidTr="00F37BC3">
        <w:trPr>
          <w:trHeight w:val="4054"/>
        </w:trPr>
        <w:tc>
          <w:tcPr>
            <w:tcW w:w="8980" w:type="dxa"/>
            <w:gridSpan w:val="2"/>
            <w:shd w:val="clear" w:color="auto" w:fill="FFFFFF" w:themeFill="background1"/>
          </w:tcPr>
          <w:p w:rsidR="002C0D86" w:rsidRDefault="002C0D86"/>
          <w:p w:rsidR="002C0D86" w:rsidRDefault="002C0D86"/>
          <w:p w:rsidR="002C0D86" w:rsidRDefault="002C0D86"/>
          <w:p w:rsidR="002C0D86" w:rsidRDefault="002C0D86"/>
          <w:p w:rsidR="002C0D86" w:rsidRDefault="002C0D86"/>
          <w:p w:rsidR="002C0D86" w:rsidRDefault="002C0D86"/>
          <w:p w:rsidR="002C0D86" w:rsidRDefault="002C0D86"/>
          <w:p w:rsidR="002C0D86" w:rsidRDefault="002C0D86"/>
        </w:tc>
      </w:tr>
    </w:tbl>
    <w:p w:rsidR="00AE19BE" w:rsidRDefault="00AE19BE"/>
    <w:tbl>
      <w:tblPr>
        <w:tblStyle w:val="Tablaconcuadrcula"/>
        <w:tblW w:w="0" w:type="auto"/>
        <w:tblInd w:w="140" w:type="dxa"/>
        <w:tblLook w:val="04A0" w:firstRow="1" w:lastRow="0" w:firstColumn="1" w:lastColumn="0" w:noHBand="0" w:noVBand="1"/>
      </w:tblPr>
      <w:tblGrid>
        <w:gridCol w:w="8916"/>
      </w:tblGrid>
      <w:tr w:rsidR="008D2B5C" w:rsidTr="00AD2044">
        <w:tc>
          <w:tcPr>
            <w:tcW w:w="8916" w:type="dxa"/>
            <w:shd w:val="clear" w:color="auto" w:fill="D9D9D9" w:themeFill="background1" w:themeFillShade="D9"/>
          </w:tcPr>
          <w:p w:rsidR="008D2B5C" w:rsidRPr="008D2B5C" w:rsidRDefault="008D2B5C" w:rsidP="00AD20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26C76">
              <w:rPr>
                <w:b/>
              </w:rPr>
              <w:t>COMPETENCIAS DE LA UNIDAD DE APRENDIZAJE I</w:t>
            </w:r>
            <w:r>
              <w:rPr>
                <w:b/>
              </w:rPr>
              <w:t>I</w:t>
            </w:r>
            <w:r w:rsidRPr="00B26C76">
              <w:rPr>
                <w:b/>
              </w:rPr>
              <w:t>.</w:t>
            </w:r>
          </w:p>
        </w:tc>
      </w:tr>
      <w:tr w:rsidR="008D2B5C" w:rsidTr="00F37BC3">
        <w:trPr>
          <w:trHeight w:val="862"/>
        </w:trPr>
        <w:tc>
          <w:tcPr>
            <w:tcW w:w="8916" w:type="dxa"/>
          </w:tcPr>
          <w:p w:rsidR="008D2B5C" w:rsidRPr="008536B0" w:rsidRDefault="008D2B5C" w:rsidP="00AD2044">
            <w:pPr>
              <w:autoSpaceDE w:val="0"/>
              <w:autoSpaceDN w:val="0"/>
              <w:adjustRightInd w:val="0"/>
              <w:ind w:left="140"/>
              <w:jc w:val="both"/>
              <w:rPr>
                <w:rFonts w:cs="Cambria"/>
              </w:rPr>
            </w:pPr>
          </w:p>
        </w:tc>
      </w:tr>
    </w:tbl>
    <w:p w:rsidR="00D36D08" w:rsidRDefault="00D36D0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  <w:gridCol w:w="5470"/>
      </w:tblGrid>
      <w:tr w:rsidR="008D2B5C" w:rsidTr="008D2B5C">
        <w:trPr>
          <w:trHeight w:val="426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8D2B5C" w:rsidRPr="002C0D86" w:rsidRDefault="008D2B5C" w:rsidP="00AD2044">
            <w:pPr>
              <w:rPr>
                <w:b/>
              </w:rPr>
            </w:pPr>
            <w:r w:rsidRPr="002C0D86">
              <w:rPr>
                <w:b/>
              </w:rPr>
              <w:t>Tema:</w:t>
            </w:r>
          </w:p>
        </w:tc>
        <w:tc>
          <w:tcPr>
            <w:tcW w:w="5470" w:type="dxa"/>
            <w:vAlign w:val="center"/>
          </w:tcPr>
          <w:p w:rsidR="008D2B5C" w:rsidRDefault="008D2B5C" w:rsidP="00AD2044"/>
        </w:tc>
      </w:tr>
      <w:tr w:rsidR="008D2B5C" w:rsidTr="008D2B5C">
        <w:trPr>
          <w:trHeight w:val="973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8D2B5C" w:rsidRDefault="008D2B5C" w:rsidP="00AD2044">
            <w:pPr>
              <w:rPr>
                <w:b/>
              </w:rPr>
            </w:pPr>
            <w:r>
              <w:rPr>
                <w:b/>
              </w:rPr>
              <w:t>Clave de competencias:</w:t>
            </w:r>
          </w:p>
          <w:p w:rsidR="008D2B5C" w:rsidRPr="008D2B5C" w:rsidRDefault="008D2B5C" w:rsidP="00AD2044">
            <w:pPr>
              <w:rPr>
                <w:i/>
              </w:rPr>
            </w:pPr>
            <w:r w:rsidRPr="008D2B5C">
              <w:rPr>
                <w:i/>
              </w:rPr>
              <w:t xml:space="preserve">(No. </w:t>
            </w:r>
            <w:proofErr w:type="gramStart"/>
            <w:r w:rsidRPr="008D2B5C">
              <w:rPr>
                <w:i/>
              </w:rPr>
              <w:t>y</w:t>
            </w:r>
            <w:proofErr w:type="gramEnd"/>
            <w:r w:rsidRPr="008D2B5C">
              <w:rPr>
                <w:i/>
              </w:rPr>
              <w:t xml:space="preserve"> letra de competencia profesional.</w:t>
            </w:r>
          </w:p>
          <w:p w:rsidR="008D2B5C" w:rsidRPr="008D2B5C" w:rsidRDefault="008D2B5C" w:rsidP="00AD2044">
            <w:pPr>
              <w:rPr>
                <w:i/>
              </w:rPr>
            </w:pPr>
            <w:r w:rsidRPr="008D2B5C">
              <w:rPr>
                <w:i/>
              </w:rPr>
              <w:t>No. de competencia de curso</w:t>
            </w:r>
          </w:p>
          <w:p w:rsidR="008D2B5C" w:rsidRPr="002C0D86" w:rsidRDefault="008D2B5C" w:rsidP="00AD2044">
            <w:pPr>
              <w:rPr>
                <w:b/>
              </w:rPr>
            </w:pPr>
            <w:r w:rsidRPr="008D2B5C">
              <w:rPr>
                <w:i/>
              </w:rPr>
              <w:t>No. de competencia de unidad)</w:t>
            </w:r>
          </w:p>
        </w:tc>
        <w:tc>
          <w:tcPr>
            <w:tcW w:w="5470" w:type="dxa"/>
          </w:tcPr>
          <w:p w:rsidR="008D2B5C" w:rsidRDefault="008D2B5C" w:rsidP="00AD2044"/>
        </w:tc>
      </w:tr>
      <w:tr w:rsidR="008D2B5C" w:rsidTr="00AD2044">
        <w:trPr>
          <w:trHeight w:val="308"/>
        </w:trPr>
        <w:tc>
          <w:tcPr>
            <w:tcW w:w="8980" w:type="dxa"/>
            <w:gridSpan w:val="2"/>
            <w:shd w:val="clear" w:color="auto" w:fill="D9D9D9" w:themeFill="background1" w:themeFillShade="D9"/>
          </w:tcPr>
          <w:p w:rsidR="008D2B5C" w:rsidRPr="002C0D86" w:rsidRDefault="008D2B5C" w:rsidP="00AD2044">
            <w:pPr>
              <w:jc w:val="center"/>
              <w:rPr>
                <w:b/>
              </w:rPr>
            </w:pPr>
            <w:r w:rsidRPr="002C0D86">
              <w:rPr>
                <w:b/>
              </w:rPr>
              <w:t>Reactivos</w:t>
            </w:r>
          </w:p>
        </w:tc>
      </w:tr>
      <w:tr w:rsidR="008D2B5C" w:rsidTr="00F37BC3">
        <w:trPr>
          <w:trHeight w:val="7882"/>
        </w:trPr>
        <w:tc>
          <w:tcPr>
            <w:tcW w:w="8980" w:type="dxa"/>
            <w:gridSpan w:val="2"/>
            <w:shd w:val="clear" w:color="auto" w:fill="FFFFFF" w:themeFill="background1"/>
          </w:tcPr>
          <w:p w:rsidR="008D2B5C" w:rsidRDefault="008D2B5C" w:rsidP="00AD2044"/>
          <w:p w:rsidR="008D2B5C" w:rsidRDefault="008D2B5C" w:rsidP="00AD2044"/>
          <w:p w:rsidR="008D2B5C" w:rsidRDefault="008D2B5C" w:rsidP="00AD2044"/>
          <w:p w:rsidR="008D2B5C" w:rsidRDefault="008D2B5C" w:rsidP="00AD2044"/>
          <w:p w:rsidR="008D2B5C" w:rsidRDefault="008D2B5C" w:rsidP="00AD2044"/>
          <w:p w:rsidR="008D2B5C" w:rsidRDefault="008D2B5C" w:rsidP="00AD2044"/>
          <w:p w:rsidR="008D2B5C" w:rsidRDefault="008D2B5C" w:rsidP="00AD2044"/>
          <w:p w:rsidR="008D2B5C" w:rsidRDefault="008D2B5C" w:rsidP="00AD2044"/>
        </w:tc>
      </w:tr>
    </w:tbl>
    <w:p w:rsidR="00D36D08" w:rsidRDefault="00D36D08"/>
    <w:p w:rsidR="00F37BC3" w:rsidRDefault="00F37BC3"/>
    <w:tbl>
      <w:tblPr>
        <w:tblStyle w:val="Tablaconcuadrcula"/>
        <w:tblW w:w="0" w:type="auto"/>
        <w:tblInd w:w="140" w:type="dxa"/>
        <w:tblLook w:val="04A0" w:firstRow="1" w:lastRow="0" w:firstColumn="1" w:lastColumn="0" w:noHBand="0" w:noVBand="1"/>
      </w:tblPr>
      <w:tblGrid>
        <w:gridCol w:w="8916"/>
      </w:tblGrid>
      <w:tr w:rsidR="008D2B5C" w:rsidTr="00AD2044">
        <w:tc>
          <w:tcPr>
            <w:tcW w:w="8916" w:type="dxa"/>
            <w:shd w:val="clear" w:color="auto" w:fill="D9D9D9" w:themeFill="background1" w:themeFillShade="D9"/>
          </w:tcPr>
          <w:p w:rsidR="008D2B5C" w:rsidRPr="008D2B5C" w:rsidRDefault="008D2B5C" w:rsidP="00AD20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26C76">
              <w:rPr>
                <w:b/>
              </w:rPr>
              <w:t>COMPETENCIAS DE LA UNIDAD DE APRENDIZAJE I</w:t>
            </w:r>
            <w:r>
              <w:rPr>
                <w:b/>
              </w:rPr>
              <w:t>II</w:t>
            </w:r>
            <w:r w:rsidRPr="00B26C76">
              <w:rPr>
                <w:b/>
              </w:rPr>
              <w:t>.</w:t>
            </w:r>
          </w:p>
        </w:tc>
      </w:tr>
      <w:tr w:rsidR="008D2B5C" w:rsidTr="00F37BC3">
        <w:trPr>
          <w:trHeight w:val="1287"/>
        </w:trPr>
        <w:tc>
          <w:tcPr>
            <w:tcW w:w="8916" w:type="dxa"/>
          </w:tcPr>
          <w:p w:rsidR="008D2B5C" w:rsidRPr="008536B0" w:rsidRDefault="008D2B5C" w:rsidP="00AD2044">
            <w:pPr>
              <w:autoSpaceDE w:val="0"/>
              <w:autoSpaceDN w:val="0"/>
              <w:adjustRightInd w:val="0"/>
              <w:ind w:left="140"/>
              <w:jc w:val="both"/>
              <w:rPr>
                <w:rFonts w:cs="Cambria"/>
              </w:rPr>
            </w:pPr>
          </w:p>
        </w:tc>
      </w:tr>
    </w:tbl>
    <w:p w:rsidR="008D2B5C" w:rsidRDefault="008D2B5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  <w:gridCol w:w="5470"/>
      </w:tblGrid>
      <w:tr w:rsidR="00480595" w:rsidTr="00AD2044">
        <w:trPr>
          <w:trHeight w:val="426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480595" w:rsidRPr="002C0D86" w:rsidRDefault="00480595" w:rsidP="00AD2044">
            <w:pPr>
              <w:rPr>
                <w:b/>
              </w:rPr>
            </w:pPr>
            <w:r w:rsidRPr="002C0D86">
              <w:rPr>
                <w:b/>
              </w:rPr>
              <w:t>Tema:</w:t>
            </w:r>
          </w:p>
        </w:tc>
        <w:tc>
          <w:tcPr>
            <w:tcW w:w="5470" w:type="dxa"/>
            <w:vAlign w:val="center"/>
          </w:tcPr>
          <w:p w:rsidR="00480595" w:rsidRDefault="00480595" w:rsidP="00AD2044"/>
        </w:tc>
      </w:tr>
      <w:tr w:rsidR="00480595" w:rsidTr="00AD2044">
        <w:trPr>
          <w:trHeight w:val="973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480595" w:rsidRDefault="00480595" w:rsidP="00AD2044">
            <w:pPr>
              <w:rPr>
                <w:b/>
              </w:rPr>
            </w:pPr>
            <w:r>
              <w:rPr>
                <w:b/>
              </w:rPr>
              <w:t>Clave de competencias:</w:t>
            </w:r>
          </w:p>
          <w:p w:rsidR="00480595" w:rsidRPr="008D2B5C" w:rsidRDefault="00480595" w:rsidP="00AD2044">
            <w:pPr>
              <w:rPr>
                <w:i/>
              </w:rPr>
            </w:pPr>
            <w:r w:rsidRPr="008D2B5C">
              <w:rPr>
                <w:i/>
              </w:rPr>
              <w:t xml:space="preserve">(No. </w:t>
            </w:r>
            <w:proofErr w:type="gramStart"/>
            <w:r w:rsidRPr="008D2B5C">
              <w:rPr>
                <w:i/>
              </w:rPr>
              <w:t>y</w:t>
            </w:r>
            <w:proofErr w:type="gramEnd"/>
            <w:r w:rsidRPr="008D2B5C">
              <w:rPr>
                <w:i/>
              </w:rPr>
              <w:t xml:space="preserve"> letra de competencia profesional.</w:t>
            </w:r>
          </w:p>
          <w:p w:rsidR="00480595" w:rsidRPr="008D2B5C" w:rsidRDefault="00480595" w:rsidP="00AD2044">
            <w:pPr>
              <w:rPr>
                <w:i/>
              </w:rPr>
            </w:pPr>
            <w:r w:rsidRPr="008D2B5C">
              <w:rPr>
                <w:i/>
              </w:rPr>
              <w:t>No. de competencia de curso</w:t>
            </w:r>
          </w:p>
          <w:p w:rsidR="00480595" w:rsidRPr="002C0D86" w:rsidRDefault="00480595" w:rsidP="00AD2044">
            <w:pPr>
              <w:rPr>
                <w:b/>
              </w:rPr>
            </w:pPr>
            <w:r w:rsidRPr="008D2B5C">
              <w:rPr>
                <w:i/>
              </w:rPr>
              <w:t>No. de competencia de unidad)</w:t>
            </w:r>
          </w:p>
        </w:tc>
        <w:tc>
          <w:tcPr>
            <w:tcW w:w="5470" w:type="dxa"/>
          </w:tcPr>
          <w:p w:rsidR="00480595" w:rsidRDefault="00480595" w:rsidP="00AD2044"/>
        </w:tc>
      </w:tr>
      <w:tr w:rsidR="00480595" w:rsidTr="00AD2044">
        <w:trPr>
          <w:trHeight w:val="308"/>
        </w:trPr>
        <w:tc>
          <w:tcPr>
            <w:tcW w:w="8980" w:type="dxa"/>
            <w:gridSpan w:val="2"/>
            <w:shd w:val="clear" w:color="auto" w:fill="D9D9D9" w:themeFill="background1" w:themeFillShade="D9"/>
          </w:tcPr>
          <w:p w:rsidR="00480595" w:rsidRPr="002C0D86" w:rsidRDefault="00480595" w:rsidP="00AD2044">
            <w:pPr>
              <w:jc w:val="center"/>
              <w:rPr>
                <w:b/>
              </w:rPr>
            </w:pPr>
            <w:r w:rsidRPr="002C0D86">
              <w:rPr>
                <w:b/>
              </w:rPr>
              <w:t>Reactivos</w:t>
            </w:r>
          </w:p>
        </w:tc>
      </w:tr>
      <w:tr w:rsidR="00480595" w:rsidTr="00F37BC3">
        <w:trPr>
          <w:trHeight w:val="7706"/>
        </w:trPr>
        <w:tc>
          <w:tcPr>
            <w:tcW w:w="8980" w:type="dxa"/>
            <w:gridSpan w:val="2"/>
            <w:shd w:val="clear" w:color="auto" w:fill="FFFFFF" w:themeFill="background1"/>
          </w:tcPr>
          <w:p w:rsidR="00480595" w:rsidRDefault="00480595" w:rsidP="00AD2044"/>
          <w:p w:rsidR="00480595" w:rsidRDefault="00480595" w:rsidP="00AD2044"/>
          <w:p w:rsidR="00480595" w:rsidRDefault="00480595" w:rsidP="00AD2044"/>
          <w:p w:rsidR="00480595" w:rsidRDefault="00480595" w:rsidP="00AD2044"/>
          <w:p w:rsidR="00480595" w:rsidRDefault="00480595" w:rsidP="00AD2044"/>
          <w:p w:rsidR="00480595" w:rsidRDefault="00480595" w:rsidP="00AD2044"/>
          <w:p w:rsidR="00480595" w:rsidRDefault="00480595" w:rsidP="00AD2044"/>
          <w:p w:rsidR="00480595" w:rsidRDefault="00480595" w:rsidP="00AD2044"/>
        </w:tc>
      </w:tr>
    </w:tbl>
    <w:p w:rsidR="00F37BC3" w:rsidRDefault="00F37BC3" w:rsidP="00F37BC3"/>
    <w:sectPr w:rsidR="00F37BC3" w:rsidSect="00DE088C">
      <w:headerReference w:type="default" r:id="rId8"/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2C8" w:rsidRDefault="002C22C8" w:rsidP="005617D0">
      <w:pPr>
        <w:spacing w:after="0" w:line="240" w:lineRule="auto"/>
      </w:pPr>
      <w:r>
        <w:separator/>
      </w:r>
    </w:p>
  </w:endnote>
  <w:endnote w:type="continuationSeparator" w:id="0">
    <w:p w:rsidR="002C22C8" w:rsidRDefault="002C22C8" w:rsidP="00561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2C8" w:rsidRDefault="002C22C8" w:rsidP="005617D0">
      <w:pPr>
        <w:spacing w:after="0" w:line="240" w:lineRule="auto"/>
      </w:pPr>
      <w:r>
        <w:separator/>
      </w:r>
    </w:p>
  </w:footnote>
  <w:footnote w:type="continuationSeparator" w:id="0">
    <w:p w:rsidR="002C22C8" w:rsidRDefault="002C22C8" w:rsidP="00561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ítulo"/>
      <w:id w:val="77738743"/>
      <w:placeholder>
        <w:docPart w:val="5D5E47187C0949EB9DAE027C5377307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617D0" w:rsidRDefault="005617D0">
        <w:pPr>
          <w:pStyle w:val="Encabezad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Escuela Normal de Educación Preescolar</w:t>
        </w:r>
      </w:p>
    </w:sdtContent>
  </w:sdt>
  <w:p w:rsidR="005617D0" w:rsidRPr="00992803" w:rsidRDefault="005617D0" w:rsidP="005617D0">
    <w:pPr>
      <w:pStyle w:val="Encabezado"/>
      <w:jc w:val="center"/>
      <w:rPr>
        <w:sz w:val="28"/>
      </w:rPr>
    </w:pPr>
    <w:r w:rsidRPr="00992803">
      <w:rPr>
        <w:sz w:val="28"/>
      </w:rPr>
      <w:t>Departamento de Evaluación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A515A"/>
    <w:multiLevelType w:val="multilevel"/>
    <w:tmpl w:val="0409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BE575B8"/>
    <w:multiLevelType w:val="hybridMultilevel"/>
    <w:tmpl w:val="C1A20CD2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9BE"/>
    <w:rsid w:val="00094A82"/>
    <w:rsid w:val="000F3365"/>
    <w:rsid w:val="001966EA"/>
    <w:rsid w:val="001C005E"/>
    <w:rsid w:val="00204032"/>
    <w:rsid w:val="0023136E"/>
    <w:rsid w:val="00281EC5"/>
    <w:rsid w:val="002C0D86"/>
    <w:rsid w:val="002C22C8"/>
    <w:rsid w:val="00312BA2"/>
    <w:rsid w:val="00470EF9"/>
    <w:rsid w:val="00480595"/>
    <w:rsid w:val="004A5D25"/>
    <w:rsid w:val="004E4695"/>
    <w:rsid w:val="005527EB"/>
    <w:rsid w:val="005617D0"/>
    <w:rsid w:val="006F2977"/>
    <w:rsid w:val="008536B0"/>
    <w:rsid w:val="008D010D"/>
    <w:rsid w:val="008D2B5C"/>
    <w:rsid w:val="00932216"/>
    <w:rsid w:val="00964D8D"/>
    <w:rsid w:val="00992803"/>
    <w:rsid w:val="009F19C4"/>
    <w:rsid w:val="00A95D19"/>
    <w:rsid w:val="00AA5D64"/>
    <w:rsid w:val="00AE19BE"/>
    <w:rsid w:val="00B151AB"/>
    <w:rsid w:val="00B26C76"/>
    <w:rsid w:val="00C11D6A"/>
    <w:rsid w:val="00C63FE5"/>
    <w:rsid w:val="00CA2A58"/>
    <w:rsid w:val="00CB14D4"/>
    <w:rsid w:val="00D36D08"/>
    <w:rsid w:val="00D51600"/>
    <w:rsid w:val="00DE088C"/>
    <w:rsid w:val="00EA0267"/>
    <w:rsid w:val="00F1553F"/>
    <w:rsid w:val="00F37BC3"/>
    <w:rsid w:val="00F4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1966EA"/>
    <w:pPr>
      <w:keepNext/>
      <w:numPr>
        <w:numId w:val="2"/>
      </w:numPr>
      <w:spacing w:before="240" w:after="60"/>
      <w:outlineLvl w:val="0"/>
    </w:pPr>
    <w:rPr>
      <w:rFonts w:ascii="Arial" w:eastAsia="Calibri" w:hAnsi="Arial" w:cs="Times New Roman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1966EA"/>
    <w:pPr>
      <w:keepNext/>
      <w:numPr>
        <w:ilvl w:val="1"/>
        <w:numId w:val="2"/>
      </w:numPr>
      <w:spacing w:before="240" w:after="60"/>
      <w:outlineLvl w:val="1"/>
    </w:pPr>
    <w:rPr>
      <w:rFonts w:ascii="Arial" w:eastAsia="Calibri" w:hAnsi="Arial" w:cs="Times New Roman"/>
      <w:b/>
      <w:i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1966EA"/>
    <w:pPr>
      <w:keepNext/>
      <w:numPr>
        <w:ilvl w:val="2"/>
        <w:numId w:val="2"/>
      </w:numPr>
      <w:spacing w:before="240" w:after="60"/>
      <w:outlineLvl w:val="2"/>
    </w:pPr>
    <w:rPr>
      <w:rFonts w:ascii="Arial" w:eastAsia="Calibri" w:hAnsi="Arial" w:cs="Times New Roman"/>
      <w:b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1966EA"/>
    <w:pPr>
      <w:keepNext/>
      <w:numPr>
        <w:ilvl w:val="3"/>
        <w:numId w:val="2"/>
      </w:numPr>
      <w:spacing w:before="240" w:after="60"/>
      <w:outlineLvl w:val="3"/>
    </w:pPr>
    <w:rPr>
      <w:rFonts w:ascii="Times New Roman" w:eastAsia="Calibri" w:hAnsi="Times New Roman" w:cs="Times New Roman"/>
      <w:b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1966EA"/>
    <w:pPr>
      <w:numPr>
        <w:ilvl w:val="4"/>
        <w:numId w:val="2"/>
      </w:numPr>
      <w:spacing w:before="240" w:after="60"/>
      <w:outlineLvl w:val="4"/>
    </w:pPr>
    <w:rPr>
      <w:rFonts w:ascii="Calibri" w:eastAsia="Calibri" w:hAnsi="Calibri" w:cs="Times New Roman"/>
      <w:b/>
      <w:i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966EA"/>
    <w:pPr>
      <w:numPr>
        <w:ilvl w:val="5"/>
        <w:numId w:val="2"/>
      </w:numPr>
      <w:spacing w:before="240" w:after="60"/>
      <w:outlineLvl w:val="5"/>
    </w:pPr>
    <w:rPr>
      <w:rFonts w:ascii="Times New Roman" w:eastAsia="Calibri" w:hAnsi="Times New Roman" w:cs="Times New Roman"/>
      <w:b/>
    </w:rPr>
  </w:style>
  <w:style w:type="paragraph" w:styleId="Ttulo7">
    <w:name w:val="heading 7"/>
    <w:basedOn w:val="Normal"/>
    <w:next w:val="Normal"/>
    <w:link w:val="Ttulo7Car"/>
    <w:qFormat/>
    <w:rsid w:val="001966EA"/>
    <w:pPr>
      <w:numPr>
        <w:ilvl w:val="6"/>
        <w:numId w:val="2"/>
      </w:numPr>
      <w:spacing w:before="240" w:after="60"/>
      <w:outlineLvl w:val="6"/>
    </w:pPr>
    <w:rPr>
      <w:rFonts w:ascii="Times New Roman" w:eastAsia="Calibri" w:hAnsi="Times New Roman" w:cs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1966EA"/>
    <w:pPr>
      <w:numPr>
        <w:ilvl w:val="7"/>
        <w:numId w:val="2"/>
      </w:numPr>
      <w:spacing w:before="240" w:after="60"/>
      <w:outlineLvl w:val="7"/>
    </w:pPr>
    <w:rPr>
      <w:rFonts w:ascii="Times New Roman" w:eastAsia="Calibri" w:hAnsi="Times New Roman" w:cs="Times New Roman"/>
      <w:i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1966EA"/>
    <w:pPr>
      <w:numPr>
        <w:ilvl w:val="8"/>
        <w:numId w:val="2"/>
      </w:numPr>
      <w:spacing w:before="240" w:after="60"/>
      <w:outlineLvl w:val="8"/>
    </w:pPr>
    <w:rPr>
      <w:rFonts w:ascii="Arial" w:eastAsia="Calibri" w:hAnsi="Arial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E1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617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17D0"/>
  </w:style>
  <w:style w:type="paragraph" w:styleId="Piedepgina">
    <w:name w:val="footer"/>
    <w:basedOn w:val="Normal"/>
    <w:link w:val="PiedepginaCar"/>
    <w:uiPriority w:val="99"/>
    <w:semiHidden/>
    <w:unhideWhenUsed/>
    <w:rsid w:val="005617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617D0"/>
  </w:style>
  <w:style w:type="paragraph" w:styleId="Textodeglobo">
    <w:name w:val="Balloon Text"/>
    <w:basedOn w:val="Normal"/>
    <w:link w:val="TextodegloboCar"/>
    <w:uiPriority w:val="99"/>
    <w:semiHidden/>
    <w:unhideWhenUsed/>
    <w:rsid w:val="00561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17D0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F37BC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37BC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37BC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37BC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37BC3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rsid w:val="001966EA"/>
    <w:rPr>
      <w:rFonts w:ascii="Arial" w:eastAsia="Calibri" w:hAnsi="Arial" w:cs="Times New Roman"/>
      <w:b/>
      <w:kern w:val="32"/>
      <w:sz w:val="32"/>
      <w:szCs w:val="32"/>
      <w:lang w:val="es-MX"/>
    </w:rPr>
  </w:style>
  <w:style w:type="character" w:customStyle="1" w:styleId="Ttulo2Car">
    <w:name w:val="Título 2 Car"/>
    <w:basedOn w:val="Fuentedeprrafopredeter"/>
    <w:link w:val="Ttulo2"/>
    <w:rsid w:val="001966EA"/>
    <w:rPr>
      <w:rFonts w:ascii="Arial" w:eastAsia="Calibri" w:hAnsi="Arial" w:cs="Times New Roman"/>
      <w:b/>
      <w:i/>
      <w:sz w:val="28"/>
      <w:szCs w:val="28"/>
      <w:lang w:val="es-MX"/>
    </w:rPr>
  </w:style>
  <w:style w:type="character" w:customStyle="1" w:styleId="Ttulo3Car">
    <w:name w:val="Título 3 Car"/>
    <w:basedOn w:val="Fuentedeprrafopredeter"/>
    <w:link w:val="Ttulo3"/>
    <w:rsid w:val="001966EA"/>
    <w:rPr>
      <w:rFonts w:ascii="Arial" w:eastAsia="Calibri" w:hAnsi="Arial" w:cs="Times New Roman"/>
      <w:b/>
      <w:sz w:val="26"/>
      <w:szCs w:val="26"/>
      <w:lang w:val="es-MX"/>
    </w:rPr>
  </w:style>
  <w:style w:type="character" w:customStyle="1" w:styleId="Ttulo4Car">
    <w:name w:val="Título 4 Car"/>
    <w:basedOn w:val="Fuentedeprrafopredeter"/>
    <w:link w:val="Ttulo4"/>
    <w:rsid w:val="001966EA"/>
    <w:rPr>
      <w:rFonts w:ascii="Times New Roman" w:eastAsia="Calibri" w:hAnsi="Times New Roman" w:cs="Times New Roman"/>
      <w:b/>
      <w:sz w:val="28"/>
      <w:szCs w:val="28"/>
      <w:lang w:val="es-MX"/>
    </w:rPr>
  </w:style>
  <w:style w:type="character" w:customStyle="1" w:styleId="Ttulo5Car">
    <w:name w:val="Título 5 Car"/>
    <w:basedOn w:val="Fuentedeprrafopredeter"/>
    <w:link w:val="Ttulo5"/>
    <w:rsid w:val="001966EA"/>
    <w:rPr>
      <w:rFonts w:ascii="Calibri" w:eastAsia="Calibri" w:hAnsi="Calibri" w:cs="Times New Roman"/>
      <w:b/>
      <w:i/>
      <w:sz w:val="26"/>
      <w:szCs w:val="26"/>
      <w:lang w:val="es-MX"/>
    </w:rPr>
  </w:style>
  <w:style w:type="character" w:customStyle="1" w:styleId="Ttulo6Car">
    <w:name w:val="Título 6 Car"/>
    <w:basedOn w:val="Fuentedeprrafopredeter"/>
    <w:link w:val="Ttulo6"/>
    <w:rsid w:val="001966EA"/>
    <w:rPr>
      <w:rFonts w:ascii="Times New Roman" w:eastAsia="Calibri" w:hAnsi="Times New Roman" w:cs="Times New Roman"/>
      <w:b/>
      <w:lang w:val="es-MX"/>
    </w:rPr>
  </w:style>
  <w:style w:type="character" w:customStyle="1" w:styleId="Ttulo7Car">
    <w:name w:val="Título 7 Car"/>
    <w:basedOn w:val="Fuentedeprrafopredeter"/>
    <w:link w:val="Ttulo7"/>
    <w:rsid w:val="001966EA"/>
    <w:rPr>
      <w:rFonts w:ascii="Times New Roman" w:eastAsia="Calibri" w:hAnsi="Times New Roman" w:cs="Times New Roman"/>
      <w:sz w:val="24"/>
      <w:szCs w:val="24"/>
      <w:lang w:val="es-MX"/>
    </w:rPr>
  </w:style>
  <w:style w:type="character" w:customStyle="1" w:styleId="Ttulo8Car">
    <w:name w:val="Título 8 Car"/>
    <w:basedOn w:val="Fuentedeprrafopredeter"/>
    <w:link w:val="Ttulo8"/>
    <w:rsid w:val="001966EA"/>
    <w:rPr>
      <w:rFonts w:ascii="Times New Roman" w:eastAsia="Calibri" w:hAnsi="Times New Roman" w:cs="Times New Roman"/>
      <w:i/>
      <w:sz w:val="24"/>
      <w:szCs w:val="24"/>
      <w:lang w:val="es-MX"/>
    </w:rPr>
  </w:style>
  <w:style w:type="character" w:customStyle="1" w:styleId="Ttulo9Car">
    <w:name w:val="Título 9 Car"/>
    <w:basedOn w:val="Fuentedeprrafopredeter"/>
    <w:link w:val="Ttulo9"/>
    <w:rsid w:val="001966EA"/>
    <w:rPr>
      <w:rFonts w:ascii="Arial" w:eastAsia="Calibri" w:hAnsi="Arial" w:cs="Times New Roman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1966EA"/>
    <w:pPr>
      <w:keepNext/>
      <w:numPr>
        <w:numId w:val="2"/>
      </w:numPr>
      <w:spacing w:before="240" w:after="60"/>
      <w:outlineLvl w:val="0"/>
    </w:pPr>
    <w:rPr>
      <w:rFonts w:ascii="Arial" w:eastAsia="Calibri" w:hAnsi="Arial" w:cs="Times New Roman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1966EA"/>
    <w:pPr>
      <w:keepNext/>
      <w:numPr>
        <w:ilvl w:val="1"/>
        <w:numId w:val="2"/>
      </w:numPr>
      <w:spacing w:before="240" w:after="60"/>
      <w:outlineLvl w:val="1"/>
    </w:pPr>
    <w:rPr>
      <w:rFonts w:ascii="Arial" w:eastAsia="Calibri" w:hAnsi="Arial" w:cs="Times New Roman"/>
      <w:b/>
      <w:i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1966EA"/>
    <w:pPr>
      <w:keepNext/>
      <w:numPr>
        <w:ilvl w:val="2"/>
        <w:numId w:val="2"/>
      </w:numPr>
      <w:spacing w:before="240" w:after="60"/>
      <w:outlineLvl w:val="2"/>
    </w:pPr>
    <w:rPr>
      <w:rFonts w:ascii="Arial" w:eastAsia="Calibri" w:hAnsi="Arial" w:cs="Times New Roman"/>
      <w:b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1966EA"/>
    <w:pPr>
      <w:keepNext/>
      <w:numPr>
        <w:ilvl w:val="3"/>
        <w:numId w:val="2"/>
      </w:numPr>
      <w:spacing w:before="240" w:after="60"/>
      <w:outlineLvl w:val="3"/>
    </w:pPr>
    <w:rPr>
      <w:rFonts w:ascii="Times New Roman" w:eastAsia="Calibri" w:hAnsi="Times New Roman" w:cs="Times New Roman"/>
      <w:b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1966EA"/>
    <w:pPr>
      <w:numPr>
        <w:ilvl w:val="4"/>
        <w:numId w:val="2"/>
      </w:numPr>
      <w:spacing w:before="240" w:after="60"/>
      <w:outlineLvl w:val="4"/>
    </w:pPr>
    <w:rPr>
      <w:rFonts w:ascii="Calibri" w:eastAsia="Calibri" w:hAnsi="Calibri" w:cs="Times New Roman"/>
      <w:b/>
      <w:i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966EA"/>
    <w:pPr>
      <w:numPr>
        <w:ilvl w:val="5"/>
        <w:numId w:val="2"/>
      </w:numPr>
      <w:spacing w:before="240" w:after="60"/>
      <w:outlineLvl w:val="5"/>
    </w:pPr>
    <w:rPr>
      <w:rFonts w:ascii="Times New Roman" w:eastAsia="Calibri" w:hAnsi="Times New Roman" w:cs="Times New Roman"/>
      <w:b/>
    </w:rPr>
  </w:style>
  <w:style w:type="paragraph" w:styleId="Ttulo7">
    <w:name w:val="heading 7"/>
    <w:basedOn w:val="Normal"/>
    <w:next w:val="Normal"/>
    <w:link w:val="Ttulo7Car"/>
    <w:qFormat/>
    <w:rsid w:val="001966EA"/>
    <w:pPr>
      <w:numPr>
        <w:ilvl w:val="6"/>
        <w:numId w:val="2"/>
      </w:numPr>
      <w:spacing w:before="240" w:after="60"/>
      <w:outlineLvl w:val="6"/>
    </w:pPr>
    <w:rPr>
      <w:rFonts w:ascii="Times New Roman" w:eastAsia="Calibri" w:hAnsi="Times New Roman" w:cs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1966EA"/>
    <w:pPr>
      <w:numPr>
        <w:ilvl w:val="7"/>
        <w:numId w:val="2"/>
      </w:numPr>
      <w:spacing w:before="240" w:after="60"/>
      <w:outlineLvl w:val="7"/>
    </w:pPr>
    <w:rPr>
      <w:rFonts w:ascii="Times New Roman" w:eastAsia="Calibri" w:hAnsi="Times New Roman" w:cs="Times New Roman"/>
      <w:i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1966EA"/>
    <w:pPr>
      <w:numPr>
        <w:ilvl w:val="8"/>
        <w:numId w:val="2"/>
      </w:numPr>
      <w:spacing w:before="240" w:after="60"/>
      <w:outlineLvl w:val="8"/>
    </w:pPr>
    <w:rPr>
      <w:rFonts w:ascii="Arial" w:eastAsia="Calibri" w:hAnsi="Arial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E1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617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17D0"/>
  </w:style>
  <w:style w:type="paragraph" w:styleId="Piedepgina">
    <w:name w:val="footer"/>
    <w:basedOn w:val="Normal"/>
    <w:link w:val="PiedepginaCar"/>
    <w:uiPriority w:val="99"/>
    <w:semiHidden/>
    <w:unhideWhenUsed/>
    <w:rsid w:val="005617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617D0"/>
  </w:style>
  <w:style w:type="paragraph" w:styleId="Textodeglobo">
    <w:name w:val="Balloon Text"/>
    <w:basedOn w:val="Normal"/>
    <w:link w:val="TextodegloboCar"/>
    <w:uiPriority w:val="99"/>
    <w:semiHidden/>
    <w:unhideWhenUsed/>
    <w:rsid w:val="00561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17D0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F37BC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37BC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37BC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37BC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37BC3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rsid w:val="001966EA"/>
    <w:rPr>
      <w:rFonts w:ascii="Arial" w:eastAsia="Calibri" w:hAnsi="Arial" w:cs="Times New Roman"/>
      <w:b/>
      <w:kern w:val="32"/>
      <w:sz w:val="32"/>
      <w:szCs w:val="32"/>
      <w:lang w:val="es-MX"/>
    </w:rPr>
  </w:style>
  <w:style w:type="character" w:customStyle="1" w:styleId="Ttulo2Car">
    <w:name w:val="Título 2 Car"/>
    <w:basedOn w:val="Fuentedeprrafopredeter"/>
    <w:link w:val="Ttulo2"/>
    <w:rsid w:val="001966EA"/>
    <w:rPr>
      <w:rFonts w:ascii="Arial" w:eastAsia="Calibri" w:hAnsi="Arial" w:cs="Times New Roman"/>
      <w:b/>
      <w:i/>
      <w:sz w:val="28"/>
      <w:szCs w:val="28"/>
      <w:lang w:val="es-MX"/>
    </w:rPr>
  </w:style>
  <w:style w:type="character" w:customStyle="1" w:styleId="Ttulo3Car">
    <w:name w:val="Título 3 Car"/>
    <w:basedOn w:val="Fuentedeprrafopredeter"/>
    <w:link w:val="Ttulo3"/>
    <w:rsid w:val="001966EA"/>
    <w:rPr>
      <w:rFonts w:ascii="Arial" w:eastAsia="Calibri" w:hAnsi="Arial" w:cs="Times New Roman"/>
      <w:b/>
      <w:sz w:val="26"/>
      <w:szCs w:val="26"/>
      <w:lang w:val="es-MX"/>
    </w:rPr>
  </w:style>
  <w:style w:type="character" w:customStyle="1" w:styleId="Ttulo4Car">
    <w:name w:val="Título 4 Car"/>
    <w:basedOn w:val="Fuentedeprrafopredeter"/>
    <w:link w:val="Ttulo4"/>
    <w:rsid w:val="001966EA"/>
    <w:rPr>
      <w:rFonts w:ascii="Times New Roman" w:eastAsia="Calibri" w:hAnsi="Times New Roman" w:cs="Times New Roman"/>
      <w:b/>
      <w:sz w:val="28"/>
      <w:szCs w:val="28"/>
      <w:lang w:val="es-MX"/>
    </w:rPr>
  </w:style>
  <w:style w:type="character" w:customStyle="1" w:styleId="Ttulo5Car">
    <w:name w:val="Título 5 Car"/>
    <w:basedOn w:val="Fuentedeprrafopredeter"/>
    <w:link w:val="Ttulo5"/>
    <w:rsid w:val="001966EA"/>
    <w:rPr>
      <w:rFonts w:ascii="Calibri" w:eastAsia="Calibri" w:hAnsi="Calibri" w:cs="Times New Roman"/>
      <w:b/>
      <w:i/>
      <w:sz w:val="26"/>
      <w:szCs w:val="26"/>
      <w:lang w:val="es-MX"/>
    </w:rPr>
  </w:style>
  <w:style w:type="character" w:customStyle="1" w:styleId="Ttulo6Car">
    <w:name w:val="Título 6 Car"/>
    <w:basedOn w:val="Fuentedeprrafopredeter"/>
    <w:link w:val="Ttulo6"/>
    <w:rsid w:val="001966EA"/>
    <w:rPr>
      <w:rFonts w:ascii="Times New Roman" w:eastAsia="Calibri" w:hAnsi="Times New Roman" w:cs="Times New Roman"/>
      <w:b/>
      <w:lang w:val="es-MX"/>
    </w:rPr>
  </w:style>
  <w:style w:type="character" w:customStyle="1" w:styleId="Ttulo7Car">
    <w:name w:val="Título 7 Car"/>
    <w:basedOn w:val="Fuentedeprrafopredeter"/>
    <w:link w:val="Ttulo7"/>
    <w:rsid w:val="001966EA"/>
    <w:rPr>
      <w:rFonts w:ascii="Times New Roman" w:eastAsia="Calibri" w:hAnsi="Times New Roman" w:cs="Times New Roman"/>
      <w:sz w:val="24"/>
      <w:szCs w:val="24"/>
      <w:lang w:val="es-MX"/>
    </w:rPr>
  </w:style>
  <w:style w:type="character" w:customStyle="1" w:styleId="Ttulo8Car">
    <w:name w:val="Título 8 Car"/>
    <w:basedOn w:val="Fuentedeprrafopredeter"/>
    <w:link w:val="Ttulo8"/>
    <w:rsid w:val="001966EA"/>
    <w:rPr>
      <w:rFonts w:ascii="Times New Roman" w:eastAsia="Calibri" w:hAnsi="Times New Roman" w:cs="Times New Roman"/>
      <w:i/>
      <w:sz w:val="24"/>
      <w:szCs w:val="24"/>
      <w:lang w:val="es-MX"/>
    </w:rPr>
  </w:style>
  <w:style w:type="character" w:customStyle="1" w:styleId="Ttulo9Car">
    <w:name w:val="Título 9 Car"/>
    <w:basedOn w:val="Fuentedeprrafopredeter"/>
    <w:link w:val="Ttulo9"/>
    <w:rsid w:val="001966EA"/>
    <w:rPr>
      <w:rFonts w:ascii="Arial" w:eastAsia="Calibri" w:hAnsi="Arial" w:cs="Times New Roman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D5E47187C0949EB9DAE027C53773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2D175-1B78-4D21-A985-5D28AFE90C2A}"/>
      </w:docPartPr>
      <w:docPartBody>
        <w:p w:rsidR="009E00E2" w:rsidRDefault="00075DBE" w:rsidP="00075DBE">
          <w:pPr>
            <w:pStyle w:val="5D5E47187C0949EB9DAE027C5377307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75DBE"/>
    <w:rsid w:val="00075DBE"/>
    <w:rsid w:val="006A0709"/>
    <w:rsid w:val="00793750"/>
    <w:rsid w:val="009E00E2"/>
    <w:rsid w:val="00A345C6"/>
    <w:rsid w:val="00D41B55"/>
    <w:rsid w:val="00F5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0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D5E47187C0949EB9DAE027C53773075">
    <w:name w:val="5D5E47187C0949EB9DAE027C53773075"/>
    <w:rsid w:val="00075DB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1070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6946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creator>comp</dc:creator>
  <cp:lastModifiedBy>Garcia</cp:lastModifiedBy>
  <cp:revision>2</cp:revision>
  <cp:lastPrinted>2014-03-05T14:29:00Z</cp:lastPrinted>
  <dcterms:created xsi:type="dcterms:W3CDTF">2014-03-12T04:20:00Z</dcterms:created>
  <dcterms:modified xsi:type="dcterms:W3CDTF">2014-03-12T04:20:00Z</dcterms:modified>
</cp:coreProperties>
</file>