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rPr>
        <w:id w:val="1057824978"/>
        <w:docPartObj>
          <w:docPartGallery w:val="Cover Pages"/>
          <w:docPartUnique/>
        </w:docPartObj>
      </w:sdtPr>
      <w:sdtContent>
        <w:p w14:paraId="5D3AF7F0" w14:textId="77777777" w:rsidR="00E10BA5" w:rsidRDefault="00FE1DAB" w:rsidP="00E10BA5">
          <w:pPr>
            <w:spacing w:after="209" w:line="600" w:lineRule="auto"/>
            <w:jc w:val="center"/>
            <w:rPr>
              <w:rFonts w:eastAsia="Times New Roman" w:cs="Times New Roman"/>
              <w:b/>
              <w:bCs/>
              <w:sz w:val="28"/>
              <w:szCs w:val="28"/>
            </w:rPr>
          </w:pPr>
          <w:r w:rsidRPr="00E10BA5">
            <w:rPr>
              <w:b/>
              <w:bCs/>
              <w:noProof/>
            </w:rPr>
            <w:drawing>
              <wp:anchor distT="0" distB="0" distL="114300" distR="114300" simplePos="0" relativeHeight="251659264" behindDoc="1" locked="0" layoutInCell="1" allowOverlap="1" wp14:anchorId="61144970" wp14:editId="62523E3A">
                <wp:simplePos x="0" y="0"/>
                <wp:positionH relativeFrom="column">
                  <wp:posOffset>-537098</wp:posOffset>
                </wp:positionH>
                <wp:positionV relativeFrom="paragraph">
                  <wp:posOffset>-1606</wp:posOffset>
                </wp:positionV>
                <wp:extent cx="1321308" cy="990600"/>
                <wp:effectExtent l="0" t="0" r="0" b="0"/>
                <wp:wrapNone/>
                <wp:docPr id="3" name="Imagen 3" descr="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5385" b="95385" l="8621" r="88506">
                                      <a14:foregroundMark x1="25862" y1="10000" x2="71260" y2="8571"/>
                                      <a14:foregroundMark x1="72989" y1="7692" x2="28736" y2="5385"/>
                                      <a14:foregroundMark x1="33908" y1="89231" x2="66092" y2="87692"/>
                                      <a14:foregroundMark x1="64368" y1="90000" x2="40805" y2="91538"/>
                                      <a14:foregroundMark x1="45977" y1="91538" x2="62069" y2="92308"/>
                                      <a14:foregroundMark x1="56897" y1="95385" x2="48851" y2="94615"/>
                                      <a14:backgroundMark x1="82759" y1="8462" x2="82184" y2="8462"/>
                                      <a14:backgroundMark x1="81034" y1="7692" x2="81034" y2="1846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321308"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0BA5">
            <w:rPr>
              <w:b/>
              <w:bCs/>
            </w:rPr>
            <w:t xml:space="preserve"> </w:t>
          </w:r>
          <w:r w:rsidRPr="00E10BA5">
            <w:rPr>
              <w:rFonts w:eastAsia="Times New Roman" w:cs="Times New Roman"/>
              <w:b/>
              <w:bCs/>
              <w:sz w:val="28"/>
              <w:szCs w:val="28"/>
            </w:rPr>
            <w:t xml:space="preserve"> </w:t>
          </w:r>
        </w:p>
        <w:p w14:paraId="7E061212" w14:textId="228ED981" w:rsidR="00FE1DAB" w:rsidRPr="00E10BA5" w:rsidRDefault="00FE1DAB" w:rsidP="00E10BA5">
          <w:pPr>
            <w:spacing w:after="209" w:line="600" w:lineRule="auto"/>
            <w:jc w:val="center"/>
            <w:rPr>
              <w:b/>
              <w:bCs/>
              <w:sz w:val="32"/>
              <w:szCs w:val="32"/>
            </w:rPr>
          </w:pPr>
          <w:r w:rsidRPr="00E10BA5">
            <w:rPr>
              <w:rFonts w:eastAsia="Times New Roman" w:cs="Times New Roman"/>
              <w:b/>
              <w:bCs/>
              <w:sz w:val="32"/>
              <w:szCs w:val="32"/>
            </w:rPr>
            <w:t>Escuela Normal de Educación Preescolar</w:t>
          </w:r>
        </w:p>
        <w:p w14:paraId="49F036E6" w14:textId="77777777" w:rsidR="00FE1DAB" w:rsidRPr="00E10BA5" w:rsidRDefault="00FE1DAB" w:rsidP="00E10BA5">
          <w:pPr>
            <w:spacing w:after="209" w:line="600" w:lineRule="auto"/>
            <w:ind w:left="666" w:hanging="10"/>
            <w:jc w:val="center"/>
            <w:rPr>
              <w:b/>
              <w:bCs/>
              <w:sz w:val="32"/>
              <w:szCs w:val="32"/>
            </w:rPr>
          </w:pPr>
          <w:r w:rsidRPr="00E10BA5">
            <w:rPr>
              <w:rFonts w:eastAsia="Times New Roman" w:cs="Times New Roman"/>
              <w:b/>
              <w:bCs/>
              <w:sz w:val="32"/>
              <w:szCs w:val="32"/>
            </w:rPr>
            <w:t>Licenciatura en Educación Preescolar</w:t>
          </w:r>
        </w:p>
        <w:p w14:paraId="3057CC8A" w14:textId="77777777" w:rsidR="00FE1DAB" w:rsidRPr="00E10BA5" w:rsidRDefault="00FE1DAB" w:rsidP="00E10BA5">
          <w:pPr>
            <w:spacing w:after="209" w:line="600" w:lineRule="auto"/>
            <w:ind w:left="666" w:hanging="10"/>
            <w:jc w:val="center"/>
            <w:rPr>
              <w:rFonts w:eastAsia="Times New Roman" w:cs="Times New Roman"/>
              <w:b/>
              <w:bCs/>
              <w:sz w:val="32"/>
              <w:szCs w:val="32"/>
            </w:rPr>
          </w:pPr>
          <w:r w:rsidRPr="00E10BA5">
            <w:rPr>
              <w:rFonts w:eastAsia="Times New Roman" w:cs="Times New Roman"/>
              <w:b/>
              <w:bCs/>
              <w:sz w:val="32"/>
              <w:szCs w:val="32"/>
            </w:rPr>
            <w:t>Ciclo: 2022-2023</w:t>
          </w:r>
        </w:p>
        <w:p w14:paraId="334E888D" w14:textId="77777777" w:rsidR="00FE1DAB" w:rsidRPr="00E10BA5" w:rsidRDefault="00FE1DAB" w:rsidP="00E10BA5">
          <w:pPr>
            <w:spacing w:after="209" w:line="600" w:lineRule="auto"/>
            <w:ind w:left="666" w:right="212" w:hanging="10"/>
            <w:jc w:val="center"/>
            <w:rPr>
              <w:rFonts w:eastAsia="Times New Roman" w:cs="Times New Roman"/>
              <w:b/>
              <w:bCs/>
              <w:sz w:val="32"/>
              <w:szCs w:val="32"/>
            </w:rPr>
          </w:pPr>
          <w:r w:rsidRPr="00E10BA5">
            <w:rPr>
              <w:rFonts w:eastAsia="Times New Roman" w:cs="Times New Roman"/>
              <w:b/>
              <w:bCs/>
              <w:sz w:val="32"/>
              <w:szCs w:val="32"/>
            </w:rPr>
            <w:t>Segundo año</w:t>
          </w:r>
        </w:p>
        <w:p w14:paraId="21F20BCE" w14:textId="08C64144" w:rsidR="00FE1DAB" w:rsidRPr="00E10BA5" w:rsidRDefault="00FE1DAB" w:rsidP="00E10BA5">
          <w:pPr>
            <w:spacing w:after="209" w:line="600" w:lineRule="auto"/>
            <w:ind w:left="666" w:right="212" w:hanging="10"/>
            <w:jc w:val="center"/>
            <w:rPr>
              <w:rFonts w:eastAsia="Times New Roman" w:cs="Times New Roman"/>
              <w:sz w:val="32"/>
              <w:szCs w:val="32"/>
            </w:rPr>
          </w:pPr>
          <w:r w:rsidRPr="00E10BA5">
            <w:rPr>
              <w:rFonts w:eastAsia="Times New Roman" w:cs="Times New Roman"/>
              <w:sz w:val="32"/>
              <w:szCs w:val="32"/>
            </w:rPr>
            <w:t>Grado: tercer semestre</w:t>
          </w:r>
        </w:p>
        <w:p w14:paraId="66D94876" w14:textId="3EE0488E" w:rsidR="00FE1DAB" w:rsidRPr="00E10BA5" w:rsidRDefault="00FE1DAB" w:rsidP="00E10BA5">
          <w:pPr>
            <w:spacing w:after="209" w:line="600" w:lineRule="auto"/>
            <w:ind w:left="666" w:right="212" w:hanging="10"/>
            <w:jc w:val="center"/>
            <w:rPr>
              <w:rFonts w:eastAsia="Times New Roman" w:cs="Times New Roman"/>
              <w:sz w:val="32"/>
              <w:szCs w:val="32"/>
            </w:rPr>
          </w:pPr>
          <w:r w:rsidRPr="00E10BA5">
            <w:rPr>
              <w:rFonts w:eastAsia="Times New Roman" w:cs="Times New Roman"/>
              <w:sz w:val="32"/>
              <w:szCs w:val="32"/>
            </w:rPr>
            <w:t>Sección: A</w:t>
          </w:r>
        </w:p>
        <w:p w14:paraId="1C823BD7" w14:textId="1A3ABF7D" w:rsidR="00FE1DAB" w:rsidRPr="00E10BA5" w:rsidRDefault="00FE1DAB" w:rsidP="00E10BA5">
          <w:pPr>
            <w:spacing w:after="209" w:line="600" w:lineRule="auto"/>
            <w:ind w:left="666" w:right="212" w:hanging="10"/>
            <w:jc w:val="center"/>
            <w:rPr>
              <w:rFonts w:eastAsia="Times New Roman" w:cs="Times New Roman"/>
              <w:sz w:val="32"/>
              <w:szCs w:val="32"/>
            </w:rPr>
          </w:pPr>
          <w:r w:rsidRPr="00E10BA5">
            <w:rPr>
              <w:rFonts w:eastAsia="Times New Roman" w:cs="Times New Roman"/>
              <w:sz w:val="32"/>
              <w:szCs w:val="32"/>
            </w:rPr>
            <w:t>Estudio del mundo social</w:t>
          </w:r>
        </w:p>
        <w:p w14:paraId="38BDBC65" w14:textId="1E6FD1B5" w:rsidR="00FE1DAB" w:rsidRPr="00E10BA5" w:rsidRDefault="00FE1DAB" w:rsidP="00E10BA5">
          <w:pPr>
            <w:spacing w:after="209" w:line="600" w:lineRule="auto"/>
            <w:ind w:right="212"/>
            <w:jc w:val="center"/>
            <w:rPr>
              <w:rFonts w:eastAsia="Times New Roman" w:cs="Times New Roman"/>
              <w:b/>
              <w:bCs/>
              <w:sz w:val="32"/>
              <w:szCs w:val="32"/>
            </w:rPr>
          </w:pPr>
          <w:r w:rsidRPr="00E10BA5">
            <w:rPr>
              <w:rFonts w:eastAsia="Times New Roman" w:cs="Times New Roman"/>
              <w:b/>
              <w:bCs/>
              <w:sz w:val="32"/>
              <w:szCs w:val="32"/>
            </w:rPr>
            <w:t>Maestro:</w:t>
          </w:r>
          <w:r w:rsidRPr="00E10BA5">
            <w:rPr>
              <w:rFonts w:eastAsia="Times New Roman" w:cs="Times New Roman"/>
              <w:b/>
              <w:bCs/>
              <w:sz w:val="32"/>
              <w:szCs w:val="32"/>
            </w:rPr>
            <w:t xml:space="preserve"> Roberto acosta robles</w:t>
          </w:r>
        </w:p>
        <w:p w14:paraId="012D72EF" w14:textId="0D33FCA4" w:rsidR="00FE1DAB" w:rsidRPr="00E10BA5" w:rsidRDefault="00FE1DAB" w:rsidP="00E10BA5">
          <w:pPr>
            <w:spacing w:after="209" w:line="600" w:lineRule="auto"/>
            <w:ind w:right="212"/>
            <w:jc w:val="center"/>
            <w:rPr>
              <w:rFonts w:eastAsia="Times New Roman" w:cs="Times New Roman"/>
              <w:b/>
              <w:bCs/>
              <w:sz w:val="32"/>
              <w:szCs w:val="32"/>
            </w:rPr>
          </w:pPr>
          <w:r w:rsidRPr="00E10BA5">
            <w:rPr>
              <w:rFonts w:eastAsia="Times New Roman" w:cs="Times New Roman"/>
              <w:b/>
              <w:bCs/>
              <w:sz w:val="32"/>
              <w:szCs w:val="32"/>
            </w:rPr>
            <w:t>Alumna: Carolina Esparza Sánchez</w:t>
          </w:r>
        </w:p>
        <w:p w14:paraId="479EF6C4" w14:textId="133FC38C" w:rsidR="00FE1DAB" w:rsidRPr="00E10BA5" w:rsidRDefault="00FE1DAB" w:rsidP="00E10BA5">
          <w:pPr>
            <w:spacing w:after="209" w:line="600" w:lineRule="auto"/>
            <w:ind w:right="212" w:firstLine="0"/>
            <w:jc w:val="center"/>
            <w:rPr>
              <w:rFonts w:eastAsia="Times New Roman" w:cs="Times New Roman"/>
              <w:b/>
              <w:bCs/>
              <w:sz w:val="32"/>
              <w:szCs w:val="32"/>
            </w:rPr>
          </w:pPr>
          <w:r w:rsidRPr="00E10BA5">
            <w:rPr>
              <w:rFonts w:eastAsia="Times New Roman" w:cs="Times New Roman"/>
              <w:b/>
              <w:bCs/>
              <w:sz w:val="32"/>
              <w:szCs w:val="32"/>
            </w:rPr>
            <w:t>S</w:t>
          </w:r>
          <w:r w:rsidRPr="00E10BA5">
            <w:rPr>
              <w:rFonts w:eastAsia="Times New Roman" w:cs="Times New Roman"/>
              <w:b/>
              <w:bCs/>
              <w:sz w:val="32"/>
              <w:szCs w:val="32"/>
            </w:rPr>
            <w:t>eptiembre, 2022</w:t>
          </w:r>
        </w:p>
        <w:p w14:paraId="7E72CE07" w14:textId="77777777" w:rsidR="00E10BA5" w:rsidRPr="00E10BA5" w:rsidRDefault="00FE1DAB" w:rsidP="00E10BA5">
          <w:pPr>
            <w:spacing w:after="160" w:line="259" w:lineRule="auto"/>
            <w:ind w:firstLine="0"/>
            <w:rPr>
              <w:b/>
              <w:bCs/>
            </w:rPr>
          </w:pPr>
          <w:r w:rsidRPr="00E10BA5">
            <w:rPr>
              <w:b/>
              <w:bCs/>
            </w:rPr>
            <w:br w:type="page"/>
          </w:r>
        </w:p>
        <w:p w14:paraId="0156396E" w14:textId="77777777" w:rsidR="00E10BA5" w:rsidRDefault="00E10BA5" w:rsidP="00E10BA5">
          <w:pPr>
            <w:spacing w:after="160" w:line="259" w:lineRule="auto"/>
            <w:ind w:firstLine="0"/>
            <w:jc w:val="center"/>
            <w:rPr>
              <w:b/>
              <w:bCs/>
            </w:rPr>
          </w:pPr>
          <w:r w:rsidRPr="00E10BA5">
            <w:rPr>
              <w:b/>
              <w:bCs/>
            </w:rPr>
            <w:lastRenderedPageBreak/>
            <w:t>EL PROCESO DE SOCIALIZACION: UN ENFOQUE SOCIOLOGICO</w:t>
          </w:r>
        </w:p>
        <w:p w14:paraId="13CB8382" w14:textId="72BE15C6" w:rsidR="00FE1DAB" w:rsidRPr="00E10BA5" w:rsidRDefault="00FE1DAB" w:rsidP="00E10BA5">
          <w:pPr>
            <w:spacing w:after="160" w:line="259" w:lineRule="auto"/>
            <w:ind w:firstLine="0"/>
            <w:jc w:val="center"/>
            <w:rPr>
              <w:b/>
              <w:bCs/>
            </w:rPr>
          </w:pPr>
        </w:p>
      </w:sdtContent>
    </w:sdt>
    <w:p w14:paraId="45172458" w14:textId="46DFD3C2" w:rsidR="00196301" w:rsidRDefault="00196301" w:rsidP="005A2C5C">
      <w:pPr>
        <w:pStyle w:val="Prrafodelista"/>
        <w:numPr>
          <w:ilvl w:val="0"/>
          <w:numId w:val="3"/>
        </w:numPr>
        <w:spacing w:after="160" w:line="259" w:lineRule="auto"/>
        <w:jc w:val="both"/>
      </w:pPr>
      <w:r>
        <w:t>Toda sociedad es un conjunto de individuos, pero las personas tienen poco poder para cambiar su sociedad</w:t>
      </w:r>
      <w:r>
        <w:t xml:space="preserve"> puesto que l</w:t>
      </w:r>
      <w:r>
        <w:t>a sociedad</w:t>
      </w:r>
      <w:r>
        <w:t xml:space="preserve"> ya</w:t>
      </w:r>
      <w:r>
        <w:t xml:space="preserve"> posee un gran poder sobre los individuos</w:t>
      </w:r>
      <w:r>
        <w:t xml:space="preserve"> que la</w:t>
      </w:r>
      <w:r>
        <w:t xml:space="preserve"> conforma y</w:t>
      </w:r>
      <w:r>
        <w:t xml:space="preserve"> crea sus personalidades.</w:t>
      </w:r>
    </w:p>
    <w:p w14:paraId="71177F79" w14:textId="08218050" w:rsidR="004917C4" w:rsidRDefault="00196301" w:rsidP="005A2C5C">
      <w:pPr>
        <w:pStyle w:val="Prrafodelista"/>
        <w:numPr>
          <w:ilvl w:val="0"/>
          <w:numId w:val="2"/>
        </w:numPr>
        <w:spacing w:line="276" w:lineRule="auto"/>
        <w:jc w:val="both"/>
      </w:pPr>
      <w:r>
        <w:t>Partimos de una noción general de la socialización como proceso por el que un</w:t>
      </w:r>
      <w:r>
        <w:t xml:space="preserve"> </w:t>
      </w:r>
      <w:r>
        <w:t>individuo se hace miembro funcional de una comunidad, adquiriendo la cultura que</w:t>
      </w:r>
      <w:r>
        <w:t xml:space="preserve"> </w:t>
      </w:r>
      <w:r>
        <w:t>le es propia. Es decir, socialización es el proceso de adquisición de una cultura</w:t>
      </w:r>
      <w:r w:rsidR="006E3C13">
        <w:t>.</w:t>
      </w:r>
    </w:p>
    <w:p w14:paraId="08444260" w14:textId="75846D35" w:rsidR="006E3C13" w:rsidRDefault="006E3C13" w:rsidP="005A2C5C">
      <w:pPr>
        <w:pStyle w:val="Prrafodelista"/>
        <w:numPr>
          <w:ilvl w:val="0"/>
          <w:numId w:val="2"/>
        </w:numPr>
        <w:spacing w:line="276" w:lineRule="auto"/>
        <w:jc w:val="both"/>
      </w:pPr>
      <w:r w:rsidRPr="006E3C13">
        <w:t xml:space="preserve">Al utilizar el </w:t>
      </w:r>
      <w:r w:rsidRPr="006E3C13">
        <w:t>término</w:t>
      </w:r>
      <w:r w:rsidRPr="006E3C13">
        <w:t xml:space="preserve"> exacto</w:t>
      </w:r>
      <w:r>
        <w:t xml:space="preserve"> “</w:t>
      </w:r>
      <w:r w:rsidRPr="006E3C13">
        <w:t>socializació</w:t>
      </w:r>
      <w:r>
        <w:t xml:space="preserve">n”, </w:t>
      </w:r>
      <w:r w:rsidRPr="006E3C13">
        <w:t>en lugar de otros con un significado similar como los de educación o aprendizaje, estamos manifestando nuestra insistencia en considerar el peso que tiene la sociedad como un todo en el proceso de formación y crecimiento del individuo.</w:t>
      </w:r>
    </w:p>
    <w:p w14:paraId="745E80E6" w14:textId="3CD5E5E7" w:rsidR="006E3C13" w:rsidRDefault="006E3C13" w:rsidP="005A2C5C">
      <w:pPr>
        <w:pStyle w:val="Prrafodelista"/>
        <w:numPr>
          <w:ilvl w:val="0"/>
          <w:numId w:val="2"/>
        </w:numPr>
        <w:spacing w:line="276" w:lineRule="auto"/>
        <w:jc w:val="both"/>
      </w:pPr>
      <w:r>
        <w:t>En un análisis detenido del concepto de socialización se sugieren siempre tres aspectos importantes:  La adquisición de la cultura (de los conocimientos, de los modelos, de los valores y símbol</w:t>
      </w:r>
      <w:r>
        <w:t>os,</w:t>
      </w:r>
      <w:r>
        <w:t xml:space="preserve"> La integración de la cultura en la personalidad, hasta el punto de no sentir el actor el peso del control social</w:t>
      </w:r>
      <w:r>
        <w:t>, y l</w:t>
      </w:r>
      <w:r>
        <w:t>a adaptación al entorno social</w:t>
      </w:r>
      <w:r>
        <w:t>.</w:t>
      </w:r>
    </w:p>
    <w:p w14:paraId="74E1908D" w14:textId="6687BB89" w:rsidR="006E3C13" w:rsidRDefault="005A2C5C" w:rsidP="005A2C5C">
      <w:pPr>
        <w:pStyle w:val="Prrafodelista"/>
        <w:numPr>
          <w:ilvl w:val="0"/>
          <w:numId w:val="2"/>
        </w:numPr>
        <w:spacing w:line="276" w:lineRule="auto"/>
        <w:jc w:val="both"/>
      </w:pPr>
      <w:r>
        <w:t>L</w:t>
      </w:r>
      <w:r>
        <w:t xml:space="preserve">a socialización </w:t>
      </w:r>
      <w:r>
        <w:t>es</w:t>
      </w:r>
      <w:r>
        <w:t xml:space="preserve"> el proceso por cuyo medio la persona humana aprende e interioriza, en el transcurso de su vida, los elementos socioculturales de su medio ambiente, los integra en la estructura de su personalidad, bajo la influencia de experiencias y de agentes sociales significativos, y se adapta al entorno social en cuyo seno debe servir</w:t>
      </w:r>
      <w:r>
        <w:t>.</w:t>
      </w:r>
    </w:p>
    <w:p w14:paraId="003266B7" w14:textId="20E465B5" w:rsidR="005A2C5C" w:rsidRDefault="005A2C5C" w:rsidP="005A2C5C">
      <w:pPr>
        <w:pStyle w:val="Prrafodelista"/>
        <w:numPr>
          <w:ilvl w:val="0"/>
          <w:numId w:val="2"/>
        </w:numPr>
        <w:spacing w:line="276" w:lineRule="auto"/>
        <w:jc w:val="both"/>
      </w:pPr>
      <w:r>
        <w:t>S</w:t>
      </w:r>
      <w:r>
        <w:t>e ha intentado diferenciar en la socialización dos mecanismos principales: el aprendizaje y la interiorización del otro y de la realidad. El aprendizaje consiste en la adquisición de reflejos, de hábitos, de actitudes, etc., que se inscribe en el organismo y en la psique de la persona y orienta su conducta</w:t>
      </w:r>
      <w:r>
        <w:t>.</w:t>
      </w:r>
    </w:p>
    <w:p w14:paraId="751E84FA" w14:textId="0C430BD7" w:rsidR="005A2C5C" w:rsidRDefault="005A2C5C" w:rsidP="005A2C5C">
      <w:pPr>
        <w:pStyle w:val="Prrafodelista"/>
        <w:numPr>
          <w:ilvl w:val="0"/>
          <w:numId w:val="2"/>
        </w:numPr>
        <w:spacing w:line="276" w:lineRule="auto"/>
        <w:jc w:val="both"/>
      </w:pPr>
      <w:r>
        <w:t>El segundo mecanismo de socialización sería la interiorización o internalización de la realidad, es decir,</w:t>
      </w:r>
      <w:r>
        <w:t xml:space="preserve"> “</w:t>
      </w:r>
      <w:r>
        <w:t xml:space="preserve">la aprensión o interpretación inmediata de un acontecimiento objetivo, en cuanto expresa significado, o sea, en cuanto es una manifestación de los procesos subjetivos de otro </w:t>
      </w:r>
      <w:r>
        <w:t>que,</w:t>
      </w:r>
      <w:r>
        <w:t xml:space="preserve"> en consecuencia, se vuelven subjetivamente significativos pa</w:t>
      </w:r>
      <w:r>
        <w:t>ra una persona”</w:t>
      </w:r>
      <w:r>
        <w:t xml:space="preserve"> </w:t>
      </w:r>
      <w:r>
        <w:t>m</w:t>
      </w:r>
      <w:r>
        <w:t>ediante la internalización comprendemos a los propios s</w:t>
      </w:r>
      <w:r>
        <w:t>emejantes.</w:t>
      </w:r>
    </w:p>
    <w:p w14:paraId="0329ED95" w14:textId="77777777" w:rsidR="005A2C5C" w:rsidRDefault="005A2C5C" w:rsidP="005A2C5C">
      <w:pPr>
        <w:spacing w:line="276" w:lineRule="auto"/>
        <w:ind w:left="360" w:firstLine="0"/>
        <w:jc w:val="both"/>
      </w:pPr>
    </w:p>
    <w:p w14:paraId="2C447CB9" w14:textId="7B30C6FA" w:rsidR="005A2C5C" w:rsidRPr="00E02ACE" w:rsidRDefault="005A2C5C" w:rsidP="005A2C5C">
      <w:pPr>
        <w:spacing w:line="276" w:lineRule="auto"/>
        <w:ind w:left="360" w:firstLine="0"/>
        <w:jc w:val="center"/>
        <w:rPr>
          <w:b/>
          <w:bCs/>
          <w:sz w:val="26"/>
          <w:szCs w:val="26"/>
        </w:rPr>
      </w:pPr>
      <w:r w:rsidRPr="00E02ACE">
        <w:rPr>
          <w:b/>
          <w:bCs/>
          <w:sz w:val="26"/>
          <w:szCs w:val="26"/>
        </w:rPr>
        <w:t>El interaccionismo simbólico: Cooley, Mead y Piaget</w:t>
      </w:r>
    </w:p>
    <w:p w14:paraId="045FEA80" w14:textId="48FB2D1F" w:rsidR="005A2C5C" w:rsidRDefault="005A2C5C" w:rsidP="005A2C5C">
      <w:pPr>
        <w:pStyle w:val="Prrafodelista"/>
        <w:numPr>
          <w:ilvl w:val="0"/>
          <w:numId w:val="5"/>
        </w:numPr>
        <w:spacing w:line="276" w:lineRule="auto"/>
        <w:jc w:val="both"/>
      </w:pPr>
      <w:r>
        <w:t>El interaccionismo simbólico</w:t>
      </w:r>
      <w:r>
        <w:t xml:space="preserve"> </w:t>
      </w:r>
      <w:r>
        <w:t>insiste en el carácter social del hombre y considera la interacción social como fuente principal de la personalidad humana. Para ellos el individuo adquiere funcionalidad en la sociedad mediante la interacción social, sobre todo por el lenguaje que es la fuente primordial de la personalidad humana: el niño se hace humano mediante el lenguaje.</w:t>
      </w:r>
    </w:p>
    <w:p w14:paraId="66FEE416" w14:textId="77777777" w:rsidR="00E10BA5" w:rsidRDefault="00E10BA5" w:rsidP="00E10BA5">
      <w:pPr>
        <w:spacing w:line="276" w:lineRule="auto"/>
        <w:ind w:left="360" w:firstLine="0"/>
        <w:jc w:val="both"/>
      </w:pPr>
    </w:p>
    <w:p w14:paraId="0F004D73" w14:textId="73840470" w:rsidR="005A2C5C" w:rsidRDefault="005A2C5C" w:rsidP="005A2C5C">
      <w:pPr>
        <w:pStyle w:val="Prrafodelista"/>
        <w:numPr>
          <w:ilvl w:val="0"/>
          <w:numId w:val="5"/>
        </w:numPr>
        <w:spacing w:line="276" w:lineRule="auto"/>
        <w:jc w:val="both"/>
      </w:pPr>
      <w:r w:rsidRPr="005A2C5C">
        <w:rPr>
          <w:b/>
          <w:bCs/>
        </w:rPr>
        <w:t>Cooley</w:t>
      </w:r>
      <w:r w:rsidRPr="005A2C5C">
        <w:rPr>
          <w:b/>
          <w:bCs/>
        </w:rPr>
        <w:t>:</w:t>
      </w:r>
      <w:r>
        <w:t xml:space="preserve"> </w:t>
      </w:r>
      <w:r>
        <w:t xml:space="preserve">El sociólogo norteamericano Cooley observó </w:t>
      </w:r>
      <w:r w:rsidR="00E02ACE">
        <w:t>el</w:t>
      </w:r>
      <w:r>
        <w:t xml:space="preserve"> comportamiento de sus hijos y los de sus amigos. Llegó a la conclusión de que todo individuo aprende a juzgarse a sí mismo en base al modo en que los demás lo juzgan.</w:t>
      </w:r>
    </w:p>
    <w:p w14:paraId="6CE406C5" w14:textId="5874A7D0" w:rsidR="005A2C5C" w:rsidRDefault="00E02ACE" w:rsidP="005A2C5C">
      <w:pPr>
        <w:pStyle w:val="Prrafodelista"/>
        <w:numPr>
          <w:ilvl w:val="0"/>
          <w:numId w:val="5"/>
        </w:numPr>
        <w:spacing w:line="276" w:lineRule="auto"/>
        <w:jc w:val="both"/>
      </w:pPr>
      <w:r w:rsidRPr="00E02ACE">
        <w:rPr>
          <w:b/>
          <w:bCs/>
        </w:rPr>
        <w:t>Mead</w:t>
      </w:r>
      <w:r w:rsidRPr="00E02ACE">
        <w:rPr>
          <w:b/>
          <w:bCs/>
        </w:rPr>
        <w:t>:</w:t>
      </w:r>
      <w:r>
        <w:t xml:space="preserve"> Las aportaciones de Mead, psicólogo social norteamericano, se apoyan fundamentalmente en cuatro ideas: La consideración de que el sí mismo tiene un carácter social. La visión de que el niño se relaciona progresivamente con los demás mediante símbolos (signos con un contenido subjetivo añadido), sobre todo el lenguaje.</w:t>
      </w:r>
    </w:p>
    <w:p w14:paraId="0E56AD2F" w14:textId="7BCE0808" w:rsidR="00E02ACE" w:rsidRDefault="00E02ACE" w:rsidP="005A2C5C">
      <w:pPr>
        <w:pStyle w:val="Prrafodelista"/>
        <w:numPr>
          <w:ilvl w:val="0"/>
          <w:numId w:val="5"/>
        </w:numPr>
        <w:spacing w:line="276" w:lineRule="auto"/>
        <w:jc w:val="both"/>
      </w:pPr>
      <w:r w:rsidRPr="00E02ACE">
        <w:rPr>
          <w:b/>
          <w:bCs/>
        </w:rPr>
        <w:t>Piaget.</w:t>
      </w:r>
      <w:r w:rsidRPr="00E02ACE">
        <w:t xml:space="preserve"> Para el psicólogo suizo Piaget el proceso de desarrollo pasa por unas fases progresivas, a una edad, como si hubiera una determinación genética. Considera que hay tres etapas básicas en el proceso de socialización del niño. El egocentrismo inicial, caracterizado por la confusión, el </w:t>
      </w:r>
      <w:proofErr w:type="spellStart"/>
      <w:r w:rsidRPr="00E02ACE">
        <w:t>alogismo</w:t>
      </w:r>
      <w:proofErr w:type="spellEnd"/>
      <w:r w:rsidRPr="00E02ACE">
        <w:t xml:space="preserve"> y la primacía de la afectividad sobre la objetividad; al niño sólo le importa en este primer momento lo propio.</w:t>
      </w:r>
    </w:p>
    <w:p w14:paraId="2A171125" w14:textId="77777777" w:rsidR="00E02ACE" w:rsidRDefault="00E02ACE" w:rsidP="00E02ACE">
      <w:pPr>
        <w:spacing w:line="276" w:lineRule="auto"/>
        <w:ind w:left="360" w:firstLine="0"/>
        <w:jc w:val="both"/>
      </w:pPr>
    </w:p>
    <w:p w14:paraId="6A2D2A89" w14:textId="61C5C972" w:rsidR="00E02ACE" w:rsidRPr="00E02ACE" w:rsidRDefault="00E02ACE" w:rsidP="00E02ACE">
      <w:pPr>
        <w:spacing w:line="276" w:lineRule="auto"/>
        <w:ind w:firstLine="0"/>
        <w:jc w:val="center"/>
        <w:rPr>
          <w:b/>
          <w:bCs/>
          <w:sz w:val="26"/>
          <w:szCs w:val="26"/>
        </w:rPr>
      </w:pPr>
      <w:r w:rsidRPr="00E02ACE">
        <w:rPr>
          <w:b/>
          <w:bCs/>
          <w:sz w:val="26"/>
          <w:szCs w:val="26"/>
        </w:rPr>
        <w:t>El movimiento psicoanalítico</w:t>
      </w:r>
    </w:p>
    <w:p w14:paraId="6F6F3871" w14:textId="69ED5BD8" w:rsidR="00E02ACE" w:rsidRDefault="00E02ACE" w:rsidP="00E02ACE">
      <w:pPr>
        <w:pStyle w:val="Prrafodelista"/>
        <w:numPr>
          <w:ilvl w:val="0"/>
          <w:numId w:val="6"/>
        </w:numPr>
        <w:spacing w:line="276" w:lineRule="auto"/>
        <w:jc w:val="both"/>
      </w:pPr>
      <w:r>
        <w:t>La segunda escuela estudiada está formada por Freud y sus discípulos. Se caracteriza por añadir un enfoque biológico al desarrollo de la personalidad humana, esclareciendo los fundamentos afectivos de la conducta del hombre y sus relaciones sociales. Para Freud las fuerzas básicas impulsoras son heredadas, aunque tienen también importancia los factores externos, en especial las primeras influencias familiares.</w:t>
      </w:r>
    </w:p>
    <w:p w14:paraId="1C35B9E9" w14:textId="77777777" w:rsidR="00E02ACE" w:rsidRDefault="00E02ACE" w:rsidP="00E02ACE">
      <w:pPr>
        <w:pStyle w:val="Prrafodelista"/>
        <w:numPr>
          <w:ilvl w:val="0"/>
          <w:numId w:val="6"/>
        </w:numPr>
        <w:spacing w:line="276" w:lineRule="auto"/>
        <w:jc w:val="both"/>
      </w:pPr>
      <w:r>
        <w:t xml:space="preserve">- En primer </w:t>
      </w:r>
      <w:r>
        <w:t>lugar,</w:t>
      </w:r>
      <w:r>
        <w:t xml:space="preserve"> tenemos el id (ello): fuente inagotable, oculta de la personalidad; fuerza biológica primitiva impulsada por urgencias libidinales e impulsos violentos. El niño ama a sus padres o los odia, tiene en su personalidad aspectos agresivos, instintivos y antisociales. </w:t>
      </w:r>
    </w:p>
    <w:p w14:paraId="6865F7D4" w14:textId="31CEB417" w:rsidR="00E02ACE" w:rsidRDefault="00E02ACE" w:rsidP="00E02ACE">
      <w:pPr>
        <w:pStyle w:val="Prrafodelista"/>
        <w:numPr>
          <w:ilvl w:val="0"/>
          <w:numId w:val="6"/>
        </w:numPr>
        <w:spacing w:line="276" w:lineRule="auto"/>
        <w:jc w:val="both"/>
      </w:pPr>
      <w:r>
        <w:t xml:space="preserve">En segundo </w:t>
      </w:r>
      <w:r>
        <w:t>lugar,</w:t>
      </w:r>
      <w:r>
        <w:t xml:space="preserve"> está el ego (yo), que se desarrolla en el proceso de socialización. Es el elemento calculador, pensante y racional, que controla y encauza los impulsos básicos del id. El papel del ego es sobre todo de mediador. </w:t>
      </w:r>
    </w:p>
    <w:p w14:paraId="51E952B2" w14:textId="639A1D08" w:rsidR="00E02ACE" w:rsidRDefault="00E02ACE" w:rsidP="00E02ACE">
      <w:pPr>
        <w:pStyle w:val="Prrafodelista"/>
        <w:numPr>
          <w:ilvl w:val="0"/>
          <w:numId w:val="6"/>
        </w:numPr>
        <w:spacing w:line="276" w:lineRule="auto"/>
        <w:jc w:val="both"/>
      </w:pPr>
      <w:r>
        <w:t>E</w:t>
      </w:r>
      <w:r>
        <w:t>stá el súper ego, que regula tanto el id como al ego y actúa como conciencia que define el buen o mal comportamiento. Se aprende mediante la socialización, es la conciencia de cada uno</w:t>
      </w:r>
      <w:r>
        <w:t>.</w:t>
      </w:r>
    </w:p>
    <w:p w14:paraId="2A58A15C" w14:textId="63E5E509" w:rsidR="00FE1DAB" w:rsidRDefault="00FE1DAB" w:rsidP="00FE1DAB">
      <w:pPr>
        <w:spacing w:line="276" w:lineRule="auto"/>
        <w:ind w:left="360" w:firstLine="0"/>
        <w:jc w:val="both"/>
      </w:pPr>
    </w:p>
    <w:p w14:paraId="05906D54" w14:textId="10BEF367" w:rsidR="00E10BA5" w:rsidRDefault="00E10BA5" w:rsidP="00FE1DAB">
      <w:pPr>
        <w:spacing w:line="276" w:lineRule="auto"/>
        <w:ind w:left="360" w:firstLine="0"/>
        <w:jc w:val="both"/>
      </w:pPr>
    </w:p>
    <w:p w14:paraId="088C7FA0" w14:textId="1108E25D" w:rsidR="00E10BA5" w:rsidRDefault="00E10BA5" w:rsidP="00FE1DAB">
      <w:pPr>
        <w:spacing w:line="276" w:lineRule="auto"/>
        <w:ind w:left="360" w:firstLine="0"/>
        <w:jc w:val="both"/>
      </w:pPr>
    </w:p>
    <w:p w14:paraId="1CE0B6F8" w14:textId="73D80FDF" w:rsidR="00E10BA5" w:rsidRDefault="00E10BA5" w:rsidP="00FE1DAB">
      <w:pPr>
        <w:spacing w:line="276" w:lineRule="auto"/>
        <w:ind w:left="360" w:firstLine="0"/>
        <w:jc w:val="both"/>
      </w:pPr>
    </w:p>
    <w:p w14:paraId="42E5DEAA" w14:textId="079BF4F4" w:rsidR="00E10BA5" w:rsidRDefault="00E10BA5" w:rsidP="00FE1DAB">
      <w:pPr>
        <w:spacing w:line="276" w:lineRule="auto"/>
        <w:ind w:left="360" w:firstLine="0"/>
        <w:jc w:val="both"/>
      </w:pPr>
    </w:p>
    <w:p w14:paraId="0510FC47" w14:textId="77AAD5C7" w:rsidR="00E10BA5" w:rsidRDefault="00E10BA5" w:rsidP="00FE1DAB">
      <w:pPr>
        <w:spacing w:line="276" w:lineRule="auto"/>
        <w:ind w:left="360" w:firstLine="0"/>
        <w:jc w:val="both"/>
      </w:pPr>
    </w:p>
    <w:p w14:paraId="6FD83704" w14:textId="54C37AE1" w:rsidR="00E10BA5" w:rsidRDefault="00E10BA5" w:rsidP="00FE1DAB">
      <w:pPr>
        <w:spacing w:line="276" w:lineRule="auto"/>
        <w:ind w:left="360" w:firstLine="0"/>
        <w:jc w:val="both"/>
      </w:pPr>
    </w:p>
    <w:p w14:paraId="6A4DEF44" w14:textId="4AE0E243" w:rsidR="00E10BA5" w:rsidRDefault="00E10BA5" w:rsidP="00FE1DAB">
      <w:pPr>
        <w:spacing w:line="276" w:lineRule="auto"/>
        <w:ind w:left="360" w:firstLine="0"/>
        <w:jc w:val="both"/>
      </w:pPr>
    </w:p>
    <w:p w14:paraId="30550706" w14:textId="77777777" w:rsidR="00E10BA5" w:rsidRDefault="00E10BA5" w:rsidP="00FE1DAB">
      <w:pPr>
        <w:spacing w:line="276" w:lineRule="auto"/>
        <w:ind w:left="360" w:firstLine="0"/>
        <w:jc w:val="both"/>
      </w:pPr>
    </w:p>
    <w:p w14:paraId="67E35015" w14:textId="16841158" w:rsidR="00FE1DAB" w:rsidRPr="00FE1DAB" w:rsidRDefault="00FE1DAB" w:rsidP="00FE1DAB">
      <w:pPr>
        <w:spacing w:line="276" w:lineRule="auto"/>
        <w:ind w:firstLine="0"/>
        <w:jc w:val="center"/>
        <w:rPr>
          <w:b/>
          <w:bCs/>
          <w:sz w:val="26"/>
          <w:szCs w:val="26"/>
        </w:rPr>
      </w:pPr>
      <w:r w:rsidRPr="00FE1DAB">
        <w:rPr>
          <w:b/>
          <w:bCs/>
          <w:sz w:val="26"/>
          <w:szCs w:val="26"/>
        </w:rPr>
        <w:t>Teorías conductistas</w:t>
      </w:r>
    </w:p>
    <w:p w14:paraId="3344564D" w14:textId="3EC03C36" w:rsidR="00E02ACE" w:rsidRDefault="00FE1DAB" w:rsidP="00FE1DAB">
      <w:pPr>
        <w:pStyle w:val="Prrafodelista"/>
        <w:numPr>
          <w:ilvl w:val="0"/>
          <w:numId w:val="7"/>
        </w:numPr>
        <w:spacing w:line="276" w:lineRule="auto"/>
        <w:jc w:val="both"/>
      </w:pPr>
      <w:r>
        <w:t>Es una corriente eminentemente sociológica, que subraya el papel de las recompensas y castigos en el proceso de sociabilización. De forma que los valores últimos de la sociedad -fines generalizados o motivos de interacción al más alto nivel- se plasmarán de forma más inmediata en unas normas de conducta</w:t>
      </w:r>
      <w:r>
        <w:t>.</w:t>
      </w:r>
    </w:p>
    <w:p w14:paraId="44119CED" w14:textId="77777777" w:rsidR="00E10BA5" w:rsidRDefault="00E10BA5" w:rsidP="00E02ACE">
      <w:pPr>
        <w:spacing w:line="276" w:lineRule="auto"/>
        <w:ind w:firstLine="0"/>
        <w:jc w:val="both"/>
      </w:pPr>
    </w:p>
    <w:p w14:paraId="09BA34B1" w14:textId="77777777" w:rsidR="00FE1DAB" w:rsidRPr="00FE1DAB" w:rsidRDefault="00FE1DAB" w:rsidP="00FE1DAB">
      <w:pPr>
        <w:spacing w:line="276" w:lineRule="auto"/>
        <w:ind w:firstLine="0"/>
        <w:jc w:val="center"/>
        <w:rPr>
          <w:b/>
          <w:bCs/>
          <w:sz w:val="26"/>
          <w:szCs w:val="26"/>
        </w:rPr>
      </w:pPr>
      <w:r w:rsidRPr="00FE1DAB">
        <w:rPr>
          <w:b/>
          <w:bCs/>
          <w:sz w:val="26"/>
          <w:szCs w:val="26"/>
        </w:rPr>
        <w:t>Teorías de los modelos</w:t>
      </w:r>
    </w:p>
    <w:p w14:paraId="7F70D3D8" w14:textId="77777777" w:rsidR="00FE1DAB" w:rsidRDefault="00FE1DAB" w:rsidP="00FE1DAB">
      <w:pPr>
        <w:pStyle w:val="Prrafodelista"/>
        <w:numPr>
          <w:ilvl w:val="0"/>
          <w:numId w:val="7"/>
        </w:numPr>
        <w:spacing w:line="276" w:lineRule="auto"/>
        <w:jc w:val="both"/>
      </w:pPr>
      <w:r>
        <w:t xml:space="preserve">Para esta corriente básicamente psicológica, gran parte de la sociabilización se realiza mediante la imitación de modelos. El punto de partida es la gran capacidad del hombre para la imitación y para conseguir de esta manera conductas más adaptables al medio que le rodea. El problema está en tener a mano unos modelos adecuados. </w:t>
      </w:r>
    </w:p>
    <w:p w14:paraId="1AFEB123" w14:textId="267BFB1C" w:rsidR="00FE1DAB" w:rsidRDefault="00FE1DAB" w:rsidP="00FE1DAB">
      <w:pPr>
        <w:pStyle w:val="Prrafodelista"/>
        <w:numPr>
          <w:ilvl w:val="0"/>
          <w:numId w:val="7"/>
        </w:numPr>
        <w:spacing w:line="276" w:lineRule="auto"/>
        <w:jc w:val="both"/>
      </w:pPr>
      <w:r>
        <w:t xml:space="preserve">Las técnicas de terapia moderna siguen esta tendencia, que ha ido ampliando su campo de actuación mediante su aplicación al concepto de rol. Se han encontrado de esta manera unas técnicas eficacísimas en la formación de mandos intermedios en las empresas, como el </w:t>
      </w:r>
      <w:r>
        <w:t>“</w:t>
      </w:r>
      <w:r>
        <w:t xml:space="preserve">role </w:t>
      </w:r>
      <w:proofErr w:type="spellStart"/>
      <w:r>
        <w:t>playing</w:t>
      </w:r>
      <w:proofErr w:type="spellEnd"/>
      <w:r>
        <w:t>”</w:t>
      </w:r>
      <w:r>
        <w:t xml:space="preserve"> y el </w:t>
      </w:r>
      <w:r>
        <w:t>“</w:t>
      </w:r>
      <w:proofErr w:type="spellStart"/>
      <w:r>
        <w:t>modeling</w:t>
      </w:r>
      <w:proofErr w:type="spellEnd"/>
      <w:r>
        <w:t>”</w:t>
      </w:r>
    </w:p>
    <w:p w14:paraId="7D5D1B8A" w14:textId="77777777" w:rsidR="00FE1DAB" w:rsidRDefault="00FE1DAB" w:rsidP="00FE1DAB">
      <w:pPr>
        <w:spacing w:line="276" w:lineRule="auto"/>
        <w:ind w:left="360" w:firstLine="0"/>
        <w:jc w:val="both"/>
      </w:pPr>
    </w:p>
    <w:sectPr w:rsidR="00FE1DAB" w:rsidSect="00E10BA5">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C00B3"/>
    <w:multiLevelType w:val="hybridMultilevel"/>
    <w:tmpl w:val="5FE65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41282A"/>
    <w:multiLevelType w:val="hybridMultilevel"/>
    <w:tmpl w:val="1458E4C6"/>
    <w:lvl w:ilvl="0" w:tplc="080A0001">
      <w:start w:val="1"/>
      <w:numFmt w:val="bullet"/>
      <w:lvlText w:val=""/>
      <w:lvlJc w:val="left"/>
      <w:pPr>
        <w:ind w:left="720" w:hanging="360"/>
      </w:pPr>
      <w:rPr>
        <w:rFonts w:ascii="Symbol" w:hAnsi="Symbol" w:hint="default"/>
      </w:rPr>
    </w:lvl>
    <w:lvl w:ilvl="1" w:tplc="1B46D57E">
      <w:start w:val="4"/>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B87E0F"/>
    <w:multiLevelType w:val="hybridMultilevel"/>
    <w:tmpl w:val="B4CC9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BA739C"/>
    <w:multiLevelType w:val="hybridMultilevel"/>
    <w:tmpl w:val="D2EAE6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520A2298"/>
    <w:multiLevelType w:val="hybridMultilevel"/>
    <w:tmpl w:val="B5C4A7A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767248AC"/>
    <w:multiLevelType w:val="hybridMultilevel"/>
    <w:tmpl w:val="4816C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DBA1958"/>
    <w:multiLevelType w:val="hybridMultilevel"/>
    <w:tmpl w:val="DF6CF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9195632">
    <w:abstractNumId w:val="4"/>
  </w:num>
  <w:num w:numId="2" w16cid:durableId="606692383">
    <w:abstractNumId w:val="2"/>
  </w:num>
  <w:num w:numId="3" w16cid:durableId="1200973617">
    <w:abstractNumId w:val="1"/>
  </w:num>
  <w:num w:numId="4" w16cid:durableId="2000885909">
    <w:abstractNumId w:val="3"/>
  </w:num>
  <w:num w:numId="5" w16cid:durableId="923147542">
    <w:abstractNumId w:val="6"/>
  </w:num>
  <w:num w:numId="6" w16cid:durableId="1495562374">
    <w:abstractNumId w:val="5"/>
  </w:num>
  <w:num w:numId="7" w16cid:durableId="178746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01"/>
    <w:rsid w:val="00196301"/>
    <w:rsid w:val="004917C4"/>
    <w:rsid w:val="00491DC8"/>
    <w:rsid w:val="005A2C5C"/>
    <w:rsid w:val="006E3C13"/>
    <w:rsid w:val="009214ED"/>
    <w:rsid w:val="00E02ACE"/>
    <w:rsid w:val="00E10BA5"/>
    <w:rsid w:val="00FE1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373B"/>
  <w15:chartTrackingRefBased/>
  <w15:docId w15:val="{59472389-25E0-48BA-A80B-848E5F45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APA"/>
    <w:qFormat/>
    <w:rsid w:val="00491DC8"/>
    <w:pPr>
      <w:spacing w:after="0" w:line="480" w:lineRule="auto"/>
      <w:ind w:firstLine="720"/>
    </w:pPr>
    <w:rPr>
      <w:rFonts w:ascii="Times New Roman" w:hAnsi="Times New Roman" w:cs="Calibri"/>
      <w:sz w:val="24"/>
      <w:lang w:eastAsia="es-MX"/>
    </w:rPr>
  </w:style>
  <w:style w:type="paragraph" w:styleId="Ttulo1">
    <w:name w:val="heading 1"/>
    <w:aliases w:val="T1"/>
    <w:basedOn w:val="Normal"/>
    <w:next w:val="Normal"/>
    <w:link w:val="Ttulo1Car"/>
    <w:uiPriority w:val="9"/>
    <w:qFormat/>
    <w:rsid w:val="00491DC8"/>
    <w:pPr>
      <w:keepNext/>
      <w:keepLines/>
      <w:ind w:firstLine="0"/>
      <w:jc w:val="center"/>
      <w:outlineLvl w:val="0"/>
    </w:pPr>
    <w:rPr>
      <w:rFonts w:eastAsiaTheme="majorEastAsia" w:cstheme="majorBidi"/>
      <w:b/>
      <w:szCs w:val="3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PORTADA APA"/>
    <w:link w:val="SinespaciadoCar"/>
    <w:uiPriority w:val="1"/>
    <w:qFormat/>
    <w:rsid w:val="009214ED"/>
    <w:pPr>
      <w:spacing w:after="0" w:line="480" w:lineRule="auto"/>
      <w:jc w:val="center"/>
    </w:pPr>
    <w:rPr>
      <w:rFonts w:ascii="Times New Roman" w:hAnsi="Times New Roman" w:cs="Calibri"/>
      <w:b/>
      <w:sz w:val="24"/>
      <w:lang w:eastAsia="es-MX"/>
    </w:rPr>
  </w:style>
  <w:style w:type="character" w:customStyle="1" w:styleId="Ttulo1Car">
    <w:name w:val="Título 1 Car"/>
    <w:aliases w:val="T1 Car"/>
    <w:basedOn w:val="Fuentedeprrafopredeter"/>
    <w:link w:val="Ttulo1"/>
    <w:uiPriority w:val="9"/>
    <w:rsid w:val="00491DC8"/>
    <w:rPr>
      <w:rFonts w:ascii="Times New Roman" w:eastAsiaTheme="majorEastAsia" w:hAnsi="Times New Roman" w:cstheme="majorBidi"/>
      <w:b/>
      <w:sz w:val="24"/>
      <w:szCs w:val="32"/>
    </w:rPr>
  </w:style>
  <w:style w:type="paragraph" w:styleId="Prrafodelista">
    <w:name w:val="List Paragraph"/>
    <w:basedOn w:val="Normal"/>
    <w:uiPriority w:val="34"/>
    <w:qFormat/>
    <w:rsid w:val="00196301"/>
    <w:pPr>
      <w:ind w:left="720"/>
      <w:contextualSpacing/>
    </w:pPr>
  </w:style>
  <w:style w:type="character" w:customStyle="1" w:styleId="SinespaciadoCar">
    <w:name w:val="Sin espaciado Car"/>
    <w:basedOn w:val="Fuentedeprrafopredeter"/>
    <w:link w:val="Sinespaciado"/>
    <w:uiPriority w:val="1"/>
    <w:rsid w:val="00FE1DAB"/>
    <w:rPr>
      <w:rFonts w:ascii="Times New Roman" w:hAnsi="Times New Roman" w:cs="Calibri"/>
      <w:b/>
      <w:sz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922</Words>
  <Characters>5077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MONTAÑEZ TORRES</dc:creator>
  <cp:keywords/>
  <dc:description/>
  <cp:lastModifiedBy>CAMILA MONTAÑEZ TORRES</cp:lastModifiedBy>
  <cp:revision>1</cp:revision>
  <dcterms:created xsi:type="dcterms:W3CDTF">2022-09-18T04:00:00Z</dcterms:created>
  <dcterms:modified xsi:type="dcterms:W3CDTF">2022-09-18T04:38:00Z</dcterms:modified>
</cp:coreProperties>
</file>