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59C" w:rsidRPr="00AB7A32" w:rsidRDefault="0049259C" w:rsidP="00C51FBC">
      <w:pPr>
        <w:jc w:val="center"/>
        <w:rPr>
          <w:rFonts w:ascii="Century Gothic" w:hAnsi="Century Gothic" w:cs="Arial"/>
          <w:b/>
          <w:sz w:val="26"/>
          <w:szCs w:val="26"/>
        </w:rPr>
      </w:pPr>
      <w:r w:rsidRPr="00AB7A32">
        <w:rPr>
          <w:rFonts w:ascii="Century Gothic" w:hAnsi="Century Gothic" w:cs="Arial"/>
          <w:b/>
          <w:sz w:val="26"/>
          <w:szCs w:val="26"/>
        </w:rPr>
        <w:t>ESCUELA NORMAL DE EDUCACIÓN PREESCOLAR</w:t>
      </w:r>
    </w:p>
    <w:p w:rsidR="0049259C" w:rsidRPr="00AB7A32" w:rsidRDefault="0049259C" w:rsidP="0049259C">
      <w:pPr>
        <w:jc w:val="center"/>
        <w:rPr>
          <w:rFonts w:ascii="Century Gothic" w:hAnsi="Century Gothic" w:cs="Arial"/>
          <w:b/>
          <w:sz w:val="26"/>
          <w:szCs w:val="26"/>
        </w:rPr>
      </w:pPr>
      <w:r w:rsidRPr="00AB7A32">
        <w:rPr>
          <w:rFonts w:ascii="Century Gothic" w:hAnsi="Century Gothic" w:cs="Arial"/>
          <w:b/>
          <w:sz w:val="26"/>
          <w:szCs w:val="26"/>
        </w:rPr>
        <w:t>Licenciatura en Educación Preescolar</w:t>
      </w:r>
    </w:p>
    <w:p w:rsidR="0049259C" w:rsidRPr="00AB7A32" w:rsidRDefault="0049259C" w:rsidP="0049259C">
      <w:pPr>
        <w:jc w:val="center"/>
        <w:rPr>
          <w:rFonts w:ascii="Century Gothic" w:hAnsi="Century Gothic" w:cs="Arial"/>
          <w:b/>
          <w:sz w:val="26"/>
          <w:szCs w:val="26"/>
        </w:rPr>
      </w:pPr>
      <w:r w:rsidRPr="00AB7A32">
        <w:rPr>
          <w:rFonts w:ascii="Century Gothic" w:hAnsi="Century Gothic" w:cs="Arial"/>
          <w:b/>
          <w:sz w:val="26"/>
          <w:szCs w:val="26"/>
        </w:rPr>
        <w:t>Ciclo escolar 2022-2023</w:t>
      </w:r>
    </w:p>
    <w:p w:rsidR="0049259C" w:rsidRPr="00AB7A32" w:rsidRDefault="0049259C" w:rsidP="0049259C">
      <w:pPr>
        <w:jc w:val="center"/>
        <w:rPr>
          <w:rFonts w:ascii="Century Gothic" w:hAnsi="Century Gothic" w:cs="Arial"/>
          <w:sz w:val="26"/>
          <w:szCs w:val="26"/>
        </w:rPr>
      </w:pPr>
      <w:r w:rsidRPr="00AB7A32">
        <w:rPr>
          <w:rFonts w:ascii="Century Gothic" w:hAnsi="Century Gothic"/>
          <w:noProof/>
          <w:lang w:eastAsia="es-MX"/>
        </w:rPr>
        <w:drawing>
          <wp:anchor distT="0" distB="0" distL="114300" distR="114300" simplePos="0" relativeHeight="251659264" behindDoc="0" locked="0" layoutInCell="1" allowOverlap="1" wp14:anchorId="53280652" wp14:editId="41874C3C">
            <wp:simplePos x="0" y="0"/>
            <wp:positionH relativeFrom="margin">
              <wp:posOffset>2301240</wp:posOffset>
            </wp:positionH>
            <wp:positionV relativeFrom="paragraph">
              <wp:posOffset>92710</wp:posOffset>
            </wp:positionV>
            <wp:extent cx="1047750" cy="12185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l="19820" r="16237"/>
                    <a:stretch>
                      <a:fillRect/>
                    </a:stretch>
                  </pic:blipFill>
                  <pic:spPr bwMode="auto">
                    <a:xfrm>
                      <a:off x="0" y="0"/>
                      <a:ext cx="1047750" cy="1218565"/>
                    </a:xfrm>
                    <a:prstGeom prst="rect">
                      <a:avLst/>
                    </a:prstGeom>
                    <a:noFill/>
                  </pic:spPr>
                </pic:pic>
              </a:graphicData>
            </a:graphic>
            <wp14:sizeRelH relativeFrom="margin">
              <wp14:pctWidth>0</wp14:pctWidth>
            </wp14:sizeRelH>
            <wp14:sizeRelV relativeFrom="margin">
              <wp14:pctHeight>0</wp14:pctHeight>
            </wp14:sizeRelV>
          </wp:anchor>
        </w:drawing>
      </w:r>
    </w:p>
    <w:p w:rsidR="0049259C" w:rsidRPr="00AB7A32" w:rsidRDefault="0049259C" w:rsidP="0049259C">
      <w:pPr>
        <w:jc w:val="center"/>
        <w:rPr>
          <w:rFonts w:ascii="Century Gothic" w:hAnsi="Century Gothic" w:cs="Arial"/>
          <w:sz w:val="26"/>
          <w:szCs w:val="26"/>
        </w:rPr>
      </w:pPr>
    </w:p>
    <w:p w:rsidR="0049259C" w:rsidRPr="00AB7A32" w:rsidRDefault="0049259C" w:rsidP="0049259C">
      <w:pPr>
        <w:spacing w:before="75" w:after="75" w:line="240" w:lineRule="auto"/>
        <w:outlineLvl w:val="1"/>
        <w:rPr>
          <w:rFonts w:ascii="Century Gothic" w:hAnsi="Century Gothic" w:cs="Arial"/>
          <w:sz w:val="26"/>
          <w:szCs w:val="26"/>
        </w:rPr>
      </w:pPr>
    </w:p>
    <w:p w:rsidR="0049259C" w:rsidRPr="00AB7A32" w:rsidRDefault="0049259C" w:rsidP="0049259C">
      <w:pPr>
        <w:spacing w:before="75" w:after="75" w:line="240" w:lineRule="auto"/>
        <w:outlineLvl w:val="1"/>
        <w:rPr>
          <w:rFonts w:ascii="Century Gothic" w:hAnsi="Century Gothic" w:cs="Arial"/>
          <w:sz w:val="26"/>
          <w:szCs w:val="26"/>
        </w:rPr>
      </w:pPr>
    </w:p>
    <w:p w:rsidR="0049259C" w:rsidRPr="00AB7A32" w:rsidRDefault="0049259C" w:rsidP="0049259C">
      <w:pPr>
        <w:spacing w:before="75" w:after="75" w:line="240" w:lineRule="auto"/>
        <w:outlineLvl w:val="1"/>
        <w:rPr>
          <w:rFonts w:ascii="Century Gothic" w:hAnsi="Century Gothic" w:cs="Arial"/>
          <w:sz w:val="26"/>
          <w:szCs w:val="26"/>
        </w:rPr>
      </w:pPr>
    </w:p>
    <w:p w:rsidR="0049259C" w:rsidRDefault="0049259C" w:rsidP="0049259C">
      <w:pPr>
        <w:spacing w:before="75" w:after="75" w:line="240" w:lineRule="auto"/>
        <w:jc w:val="center"/>
        <w:outlineLvl w:val="1"/>
        <w:rPr>
          <w:rFonts w:ascii="Century Gothic" w:eastAsia="Times New Roman" w:hAnsi="Century Gothic" w:cs="Arial"/>
          <w:b/>
          <w:bCs/>
          <w:i/>
          <w:iCs/>
          <w:color w:val="000000"/>
          <w:sz w:val="28"/>
          <w:szCs w:val="26"/>
          <w:u w:val="single"/>
          <w:lang w:eastAsia="es-MX"/>
        </w:rPr>
      </w:pPr>
    </w:p>
    <w:p w:rsidR="0049259C" w:rsidRDefault="0049259C" w:rsidP="0049259C">
      <w:pPr>
        <w:spacing w:before="75" w:after="75" w:line="240" w:lineRule="auto"/>
        <w:jc w:val="center"/>
        <w:outlineLvl w:val="1"/>
        <w:rPr>
          <w:rFonts w:ascii="Century Gothic" w:eastAsia="Times New Roman" w:hAnsi="Century Gothic" w:cs="Arial"/>
          <w:b/>
          <w:bCs/>
          <w:i/>
          <w:iCs/>
          <w:color w:val="000000"/>
          <w:sz w:val="28"/>
          <w:szCs w:val="26"/>
          <w:u w:val="single"/>
          <w:lang w:eastAsia="es-MX"/>
        </w:rPr>
      </w:pPr>
      <w:r>
        <w:rPr>
          <w:rFonts w:ascii="Century Gothic" w:eastAsia="Times New Roman" w:hAnsi="Century Gothic" w:cs="Arial"/>
          <w:b/>
          <w:bCs/>
          <w:i/>
          <w:iCs/>
          <w:color w:val="000000"/>
          <w:sz w:val="28"/>
          <w:szCs w:val="26"/>
          <w:u w:val="single"/>
          <w:lang w:eastAsia="es-MX"/>
        </w:rPr>
        <w:t xml:space="preserve">Educación inclusiva </w:t>
      </w:r>
    </w:p>
    <w:p w:rsidR="0049259C" w:rsidRPr="00AB7A32" w:rsidRDefault="0049259C" w:rsidP="00C51FBC">
      <w:pPr>
        <w:spacing w:before="75" w:after="75" w:line="240" w:lineRule="auto"/>
        <w:outlineLvl w:val="1"/>
        <w:rPr>
          <w:rFonts w:ascii="Century Gothic" w:eastAsia="Times New Roman" w:hAnsi="Century Gothic" w:cs="Arial"/>
          <w:b/>
          <w:bCs/>
          <w:i/>
          <w:iCs/>
          <w:color w:val="000000"/>
          <w:sz w:val="28"/>
          <w:szCs w:val="26"/>
          <w:u w:val="single"/>
          <w:lang w:eastAsia="es-MX"/>
        </w:rPr>
      </w:pPr>
    </w:p>
    <w:p w:rsidR="0049259C" w:rsidRPr="00AB7A32" w:rsidRDefault="0049259C" w:rsidP="0049259C">
      <w:pPr>
        <w:spacing w:line="276" w:lineRule="auto"/>
        <w:jc w:val="center"/>
        <w:rPr>
          <w:rFonts w:ascii="Century Gothic" w:hAnsi="Century Gothic" w:cs="Arial"/>
          <w:sz w:val="26"/>
          <w:szCs w:val="26"/>
        </w:rPr>
      </w:pPr>
      <w:r w:rsidRPr="00AB7A32">
        <w:rPr>
          <w:rFonts w:ascii="Century Gothic" w:hAnsi="Century Gothic" w:cs="Arial"/>
          <w:b/>
          <w:sz w:val="26"/>
          <w:szCs w:val="26"/>
        </w:rPr>
        <w:t>Maestra:</w:t>
      </w:r>
      <w:r>
        <w:rPr>
          <w:rFonts w:ascii="Century Gothic" w:hAnsi="Century Gothic" w:cs="Arial"/>
          <w:sz w:val="26"/>
          <w:szCs w:val="26"/>
        </w:rPr>
        <w:t xml:space="preserve"> Mayra Cristina Bueno Zertuche </w:t>
      </w:r>
    </w:p>
    <w:p w:rsidR="0049259C" w:rsidRDefault="0049259C" w:rsidP="0049259C">
      <w:pPr>
        <w:spacing w:line="276" w:lineRule="auto"/>
        <w:jc w:val="center"/>
        <w:rPr>
          <w:rFonts w:ascii="Century Gothic" w:hAnsi="Century Gothic" w:cs="Arial"/>
          <w:sz w:val="26"/>
          <w:szCs w:val="26"/>
        </w:rPr>
      </w:pPr>
      <w:r w:rsidRPr="00AB7A32">
        <w:rPr>
          <w:rFonts w:ascii="Century Gothic" w:hAnsi="Century Gothic" w:cs="Arial"/>
          <w:b/>
          <w:sz w:val="26"/>
          <w:szCs w:val="26"/>
        </w:rPr>
        <w:t>Alumna:</w:t>
      </w:r>
      <w:r w:rsidRPr="00AB7A32">
        <w:rPr>
          <w:rFonts w:ascii="Century Gothic" w:hAnsi="Century Gothic" w:cs="Arial"/>
          <w:sz w:val="26"/>
          <w:szCs w:val="26"/>
        </w:rPr>
        <w:t xml:space="preserve"> Estefanía Hernández Aguillón </w:t>
      </w:r>
    </w:p>
    <w:p w:rsidR="0049259C" w:rsidRDefault="0049259C" w:rsidP="0049259C">
      <w:pPr>
        <w:jc w:val="center"/>
        <w:rPr>
          <w:rFonts w:ascii="Century Gothic" w:hAnsi="Century Gothic" w:cs="Arial"/>
          <w:sz w:val="26"/>
          <w:szCs w:val="26"/>
        </w:rPr>
      </w:pPr>
      <w:r w:rsidRPr="00AB7A32">
        <w:rPr>
          <w:rFonts w:ascii="Century Gothic" w:hAnsi="Century Gothic" w:cs="Arial"/>
          <w:b/>
          <w:sz w:val="26"/>
          <w:szCs w:val="26"/>
        </w:rPr>
        <w:t>Grupo:</w:t>
      </w:r>
      <w:r w:rsidRPr="00AB7A32">
        <w:rPr>
          <w:rFonts w:ascii="Century Gothic" w:hAnsi="Century Gothic" w:cs="Arial"/>
          <w:sz w:val="26"/>
          <w:szCs w:val="26"/>
        </w:rPr>
        <w:t xml:space="preserve"> 3°A</w:t>
      </w:r>
    </w:p>
    <w:p w:rsidR="00C51FBC" w:rsidRPr="00C51FBC" w:rsidRDefault="00C51FBC" w:rsidP="0049259C">
      <w:pPr>
        <w:jc w:val="center"/>
        <w:rPr>
          <w:rFonts w:ascii="Century Gothic" w:hAnsi="Century Gothic" w:cs="Arial"/>
          <w:sz w:val="26"/>
          <w:szCs w:val="26"/>
        </w:rPr>
      </w:pPr>
      <w:r w:rsidRPr="00C51FBC">
        <w:rPr>
          <w:rFonts w:ascii="Century Gothic" w:hAnsi="Century Gothic" w:cs="Arial"/>
          <w:sz w:val="26"/>
          <w:szCs w:val="26"/>
        </w:rPr>
        <w:t xml:space="preserve">UNIDAD 3: </w:t>
      </w:r>
      <w:r w:rsidRPr="00C51FBC">
        <w:rPr>
          <w:rFonts w:ascii="Century Gothic" w:hAnsi="Century Gothic"/>
          <w:color w:val="000000"/>
        </w:rPr>
        <w:t>GESTIÓN PEDAGÓGICA INCLUSIVA DE CALIDAD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51914B1F" wp14:editId="4DFBC2E5">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Detecta los procesos de aprendizaje de sus alumnos para favorecer su desarrollo cognitivo y socioemocional.</w:t>
            </w:r>
          </w:p>
        </w:tc>
      </w:tr>
    </w:tbl>
    <w:p w:rsidR="00C51FBC" w:rsidRPr="00C51FBC" w:rsidRDefault="00C51FBC" w:rsidP="00C51FBC">
      <w:pPr>
        <w:spacing w:after="0" w:line="240" w:lineRule="auto"/>
        <w:rPr>
          <w:rFonts w:ascii="Century Gothic" w:eastAsia="Times New Roman" w:hAnsi="Century Gothic"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4E70B4D7" wp14:editId="54D67A4A">
                  <wp:extent cx="104775" cy="104775"/>
                  <wp:effectExtent l="0" t="0" r="9525" b="9525"/>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Aplica el plan y programas de estudio para alcanzar los propósitos educativos y contribuir al pleno desenvolvimiento de las capacidades de sus alumnos.</w:t>
            </w:r>
          </w:p>
        </w:tc>
      </w:tr>
    </w:tbl>
    <w:p w:rsidR="00C51FBC" w:rsidRPr="00C51FBC" w:rsidRDefault="00C51FBC" w:rsidP="00C51FBC">
      <w:pPr>
        <w:spacing w:after="0" w:line="240" w:lineRule="auto"/>
        <w:rPr>
          <w:rFonts w:ascii="Century Gothic" w:eastAsia="Times New Roman" w:hAnsi="Century Gothic"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431E4F16" wp14:editId="7CCCCF89">
                  <wp:extent cx="104775" cy="104775"/>
                  <wp:effectExtent l="0" t="0" r="9525" b="9525"/>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C51FBC" w:rsidRPr="00C51FBC" w:rsidRDefault="00C51FBC" w:rsidP="00C51FBC">
      <w:pPr>
        <w:spacing w:after="0" w:line="240" w:lineRule="auto"/>
        <w:rPr>
          <w:rFonts w:ascii="Century Gothic" w:eastAsia="Times New Roman" w:hAnsi="Century Gothic"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5842C516" wp14:editId="148FC2D3">
                  <wp:extent cx="104775" cy="104775"/>
                  <wp:effectExtent l="0" t="0" r="9525" b="9525"/>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Emplea la evaluación para intervenir en los diferentes ámbitos y momentos de la tarea educativa para mejorar los aprendizajes de sus alumnos.</w:t>
            </w:r>
          </w:p>
        </w:tc>
      </w:tr>
    </w:tbl>
    <w:p w:rsidR="00C51FBC" w:rsidRPr="00C51FBC" w:rsidRDefault="00C51FBC" w:rsidP="00C51FBC">
      <w:pPr>
        <w:spacing w:after="0" w:line="240" w:lineRule="auto"/>
        <w:rPr>
          <w:rFonts w:ascii="Century Gothic" w:eastAsia="Times New Roman" w:hAnsi="Century Gothic" w:cs="Times New Roman"/>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6A31C65B" wp14:editId="1293899F">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C51FBC" w:rsidRPr="00C51FBC" w:rsidRDefault="00C51FBC" w:rsidP="00C51FBC">
      <w:pPr>
        <w:spacing w:after="0" w:line="240" w:lineRule="auto"/>
        <w:rPr>
          <w:rFonts w:ascii="Century Gothic" w:eastAsia="Times New Roman" w:hAnsi="Century Gothic"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C51FBC" w:rsidRPr="00C51FBC" w:rsidTr="00C51FBC">
        <w:trPr>
          <w:tblCellSpacing w:w="15" w:type="dxa"/>
        </w:trPr>
        <w:tc>
          <w:tcPr>
            <w:tcW w:w="0" w:type="auto"/>
            <w:hideMark/>
          </w:tcPr>
          <w:p w:rsidR="00C51FBC" w:rsidRPr="00C51FBC" w:rsidRDefault="00C51FBC" w:rsidP="00C51FBC">
            <w:pPr>
              <w:spacing w:after="0" w:line="240" w:lineRule="auto"/>
              <w:ind w:left="60"/>
              <w:jc w:val="both"/>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noProof/>
                <w:color w:val="000000"/>
                <w:szCs w:val="24"/>
                <w:lang w:eastAsia="es-MX"/>
              </w:rPr>
              <w:drawing>
                <wp:inline distT="0" distB="0" distL="0" distR="0" wp14:anchorId="41135634" wp14:editId="1DDEE0A2">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C51FBC" w:rsidRPr="00C51FBC" w:rsidRDefault="00C51FBC" w:rsidP="00C51FBC">
            <w:pPr>
              <w:spacing w:after="0" w:line="240" w:lineRule="auto"/>
              <w:ind w:left="60"/>
              <w:rPr>
                <w:rFonts w:ascii="Century Gothic" w:eastAsia="Times New Roman" w:hAnsi="Century Gothic" w:cs="Times New Roman"/>
                <w:color w:val="000000"/>
                <w:szCs w:val="24"/>
                <w:lang w:eastAsia="es-MX"/>
              </w:rPr>
            </w:pPr>
            <w:r w:rsidRPr="00C51FBC">
              <w:rPr>
                <w:rFonts w:ascii="Century Gothic" w:eastAsia="Times New Roman" w:hAnsi="Century Gothic" w:cs="Times New Roman"/>
                <w:color w:val="000000"/>
                <w:szCs w:val="24"/>
                <w:lang w:eastAsia="es-MX"/>
              </w:rPr>
              <w:t>Actúa de manera ética ante la diversidad de situaciones que se presentan en la práctica profesional.</w:t>
            </w:r>
          </w:p>
        </w:tc>
      </w:tr>
    </w:tbl>
    <w:p w:rsidR="0049259C" w:rsidRPr="00AB7A32" w:rsidRDefault="0049259C" w:rsidP="0049259C">
      <w:pPr>
        <w:rPr>
          <w:rFonts w:ascii="Century Gothic" w:hAnsi="Century Gothic" w:cs="Arial"/>
          <w:sz w:val="26"/>
          <w:szCs w:val="26"/>
        </w:rPr>
      </w:pPr>
    </w:p>
    <w:p w:rsidR="00962382" w:rsidRDefault="00C51FBC" w:rsidP="00287006">
      <w:pPr>
        <w:rPr>
          <w:rFonts w:ascii="Century Gothic" w:hAnsi="Century Gothic" w:cs="Arial"/>
          <w:b/>
          <w:sz w:val="26"/>
          <w:szCs w:val="26"/>
        </w:rPr>
      </w:pPr>
      <w:r>
        <w:rPr>
          <w:rFonts w:ascii="Century Gothic" w:hAnsi="Century Gothic" w:cs="Arial"/>
          <w:b/>
          <w:sz w:val="26"/>
          <w:szCs w:val="26"/>
        </w:rPr>
        <w:t>Enero</w:t>
      </w:r>
      <w:r w:rsidR="0049259C" w:rsidRPr="00AB7A32">
        <w:rPr>
          <w:rFonts w:ascii="Century Gothic" w:hAnsi="Century Gothic" w:cs="Arial"/>
          <w:b/>
          <w:sz w:val="26"/>
          <w:szCs w:val="26"/>
        </w:rPr>
        <w:t xml:space="preserve"> </w:t>
      </w:r>
      <w:r>
        <w:rPr>
          <w:rFonts w:ascii="Century Gothic" w:hAnsi="Century Gothic" w:cs="Arial"/>
          <w:b/>
          <w:sz w:val="26"/>
          <w:szCs w:val="26"/>
        </w:rPr>
        <w:t>2023</w:t>
      </w:r>
      <w:r w:rsidR="0049259C" w:rsidRPr="00AB7A32">
        <w:rPr>
          <w:rFonts w:ascii="Century Gothic" w:hAnsi="Century Gothic" w:cs="Arial"/>
          <w:b/>
          <w:sz w:val="26"/>
          <w:szCs w:val="26"/>
        </w:rPr>
        <w:t xml:space="preserve">        </w:t>
      </w:r>
      <w:r w:rsidR="0049259C" w:rsidRPr="00AB7A32">
        <w:rPr>
          <w:rFonts w:ascii="Century Gothic" w:hAnsi="Century Gothic" w:cs="Arial"/>
          <w:b/>
          <w:sz w:val="26"/>
          <w:szCs w:val="26"/>
        </w:rPr>
        <w:tab/>
      </w:r>
      <w:r w:rsidR="0049259C" w:rsidRPr="00AB7A32">
        <w:rPr>
          <w:rFonts w:ascii="Century Gothic" w:hAnsi="Century Gothic" w:cs="Arial"/>
          <w:b/>
          <w:sz w:val="26"/>
          <w:szCs w:val="26"/>
        </w:rPr>
        <w:tab/>
        <w:t xml:space="preserve">   </w:t>
      </w:r>
      <w:r w:rsidR="0049259C">
        <w:rPr>
          <w:rFonts w:ascii="Century Gothic" w:hAnsi="Century Gothic" w:cs="Arial"/>
          <w:b/>
          <w:sz w:val="26"/>
          <w:szCs w:val="26"/>
        </w:rPr>
        <w:t xml:space="preserve">                          </w:t>
      </w:r>
      <w:r w:rsidR="0049259C">
        <w:rPr>
          <w:rFonts w:ascii="Century Gothic" w:hAnsi="Century Gothic" w:cs="Arial"/>
          <w:b/>
          <w:sz w:val="26"/>
          <w:szCs w:val="26"/>
        </w:rPr>
        <w:tab/>
        <w:t xml:space="preserve"> </w:t>
      </w:r>
      <w:r>
        <w:rPr>
          <w:rFonts w:ascii="Century Gothic" w:hAnsi="Century Gothic" w:cs="Arial"/>
          <w:b/>
          <w:sz w:val="26"/>
          <w:szCs w:val="26"/>
        </w:rPr>
        <w:t xml:space="preserve">                   </w:t>
      </w:r>
      <w:r w:rsidR="0049259C">
        <w:rPr>
          <w:rFonts w:ascii="Century Gothic" w:hAnsi="Century Gothic" w:cs="Arial"/>
          <w:b/>
          <w:sz w:val="26"/>
          <w:szCs w:val="26"/>
        </w:rPr>
        <w:t xml:space="preserve">   </w:t>
      </w:r>
      <w:r w:rsidR="0049259C" w:rsidRPr="00AB7A32">
        <w:rPr>
          <w:rFonts w:ascii="Century Gothic" w:hAnsi="Century Gothic" w:cs="Arial"/>
          <w:b/>
          <w:sz w:val="26"/>
          <w:szCs w:val="26"/>
        </w:rPr>
        <w:t xml:space="preserve"> </w:t>
      </w:r>
      <w:r w:rsidR="0049259C">
        <w:rPr>
          <w:rFonts w:ascii="Century Gothic" w:hAnsi="Century Gothic" w:cs="Arial"/>
          <w:b/>
          <w:sz w:val="26"/>
          <w:szCs w:val="26"/>
        </w:rPr>
        <w:t>Saltillo,</w:t>
      </w:r>
      <w:r>
        <w:rPr>
          <w:rFonts w:ascii="Century Gothic" w:hAnsi="Century Gothic" w:cs="Arial"/>
          <w:b/>
          <w:sz w:val="26"/>
          <w:szCs w:val="26"/>
        </w:rPr>
        <w:t xml:space="preserve"> Coahuila </w:t>
      </w:r>
    </w:p>
    <w:p w:rsidR="00287006" w:rsidRDefault="00287006" w:rsidP="0018012C">
      <w:pPr>
        <w:jc w:val="center"/>
        <w:rPr>
          <w:rFonts w:ascii="Century Gothic" w:hAnsi="Century Gothic" w:cs="Arial"/>
          <w:b/>
          <w:sz w:val="26"/>
          <w:szCs w:val="26"/>
        </w:rPr>
      </w:pPr>
      <w:r>
        <w:rPr>
          <w:rFonts w:ascii="Century Gothic" w:hAnsi="Century Gothic" w:cs="Arial"/>
          <w:b/>
          <w:sz w:val="26"/>
          <w:szCs w:val="26"/>
        </w:rPr>
        <w:lastRenderedPageBreak/>
        <w:t>Evidencia Unidad III</w:t>
      </w:r>
    </w:p>
    <w:p w:rsidR="0018012C" w:rsidRDefault="0018012C" w:rsidP="0018012C">
      <w:pPr>
        <w:jc w:val="center"/>
        <w:rPr>
          <w:rFonts w:ascii="Century Gothic" w:hAnsi="Century Gothic" w:cs="Arial"/>
          <w:b/>
          <w:sz w:val="26"/>
          <w:szCs w:val="26"/>
        </w:rPr>
      </w:pPr>
      <w:r>
        <w:rPr>
          <w:rFonts w:ascii="Century Gothic" w:hAnsi="Century Gothic" w:cs="Arial"/>
          <w:b/>
          <w:sz w:val="26"/>
          <w:szCs w:val="26"/>
        </w:rPr>
        <w:t>“ADECUACIÓN DE UNA ACTIVIDAD”</w:t>
      </w:r>
    </w:p>
    <w:p w:rsidR="00962382" w:rsidRDefault="00287006" w:rsidP="00962382">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Nombre de la actividad: “adivina de cual se trata”</w:t>
      </w:r>
    </w:p>
    <w:p w:rsidR="0018012C" w:rsidRDefault="0018012C" w:rsidP="00962382">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 xml:space="preserve">Aprendizaje: </w:t>
      </w:r>
      <w:r w:rsidRPr="00655B5A">
        <w:rPr>
          <w:rFonts w:ascii="Century Gothic" w:hAnsi="Century Gothic"/>
          <w:b/>
          <w:color w:val="385623" w:themeColor="accent6" w:themeShade="80"/>
          <w:sz w:val="26"/>
          <w:szCs w:val="26"/>
        </w:rPr>
        <w:t>Experimenta con objetos y materiales para poner a prueba ideas y supuestos</w:t>
      </w:r>
    </w:p>
    <w:p w:rsidR="00287006" w:rsidRDefault="00287006" w:rsidP="00962382">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 xml:space="preserve">En esta actividad los alumnos manipularon 3 tipos de materiales que fueron: el césped, la tierra y </w:t>
      </w:r>
      <w:r w:rsidR="0018012C">
        <w:rPr>
          <w:rFonts w:ascii="Century Gothic" w:hAnsi="Century Gothic"/>
          <w:color w:val="0D0D0D" w:themeColor="text1" w:themeTint="F2"/>
          <w:sz w:val="24"/>
          <w:szCs w:val="24"/>
        </w:rPr>
        <w:t xml:space="preserve">paja, ya que el tema de la secuencia didáctica era “la granja” después de que supieran que la tierra, el césped y la paja se encentran en la granja, la actividad consistía en taparle los ojos a los alumnos y por equipos pasar por los lugares teniendo yo la “caja misteriosa” en donde ellos meterían sus manos y describirían como era dicho material que estaban tocando, y discutir entre sus compañeros sobre cuál se trata. Esta actividad ayudo mucho a que los alumnos se pusieran de acuerdo, una vez que todos tocaron el material trataban de adivinar cuál era y decían “césped” pero si alguno según su criterio consideraba que era la paja porque estaba más gruesa que el césped le decía a su compañero “el césped es </w:t>
      </w:r>
      <w:r w:rsidR="00235A0E">
        <w:rPr>
          <w:rFonts w:ascii="Century Gothic" w:hAnsi="Century Gothic"/>
          <w:color w:val="0D0D0D" w:themeColor="text1" w:themeTint="F2"/>
          <w:sz w:val="24"/>
          <w:szCs w:val="24"/>
        </w:rPr>
        <w:t>más</w:t>
      </w:r>
      <w:r w:rsidR="0018012C">
        <w:rPr>
          <w:rFonts w:ascii="Century Gothic" w:hAnsi="Century Gothic"/>
          <w:color w:val="0D0D0D" w:themeColor="text1" w:themeTint="F2"/>
          <w:sz w:val="24"/>
          <w:szCs w:val="24"/>
        </w:rPr>
        <w:t xml:space="preserve"> suave” </w:t>
      </w:r>
      <w:r w:rsidR="00235A0E">
        <w:rPr>
          <w:rFonts w:ascii="Century Gothic" w:hAnsi="Century Gothic"/>
          <w:color w:val="0D0D0D" w:themeColor="text1" w:themeTint="F2"/>
          <w:sz w:val="24"/>
          <w:szCs w:val="24"/>
        </w:rPr>
        <w:t>y ya el otro compañero lo pensaba y decían todo la misma cosa, se divirtieron mucho adivinando cual era y sirvió mucho el trabajo en equipo y el escuchar a los demás compañeros para llegar a una misma respuesta.</w:t>
      </w:r>
    </w:p>
    <w:p w:rsidR="00FC70FC" w:rsidRDefault="00235A0E" w:rsidP="00FC70FC">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 xml:space="preserve">Ajustes razonables: esta actividad me ayudo a conocer más a mis alumnos, quería trabajar la autoconfianza y la convivencia con los demás, pero también me di cuenta que dos de mis alumnos no estaban cómodos con la actividad aunque todos estaban muy involucrados y emocionados. Simplemente ellos dos sintieron un poco de ansiedad al tocarlos materiales y notar que estaban muy callados a comparación de los demás miembros del equipo, decidí hacer cambios en la actividad, y pedirles a los dos alumnos que dibujaran el césped,  la paja y la tierra con las características que ellos observaron, a mis alumnos les encanta dibujar y son muy rápidos en ello, les pregunte si preferían dibujarlos me dijeron que si y dibujaron estos materiales, no quería que se viera diferencia entre que los demás tocaran los objetos y ellos no pero </w:t>
      </w:r>
      <w:r w:rsidR="00FC70FC">
        <w:rPr>
          <w:rFonts w:ascii="Century Gothic" w:hAnsi="Century Gothic"/>
          <w:color w:val="0D0D0D" w:themeColor="text1" w:themeTint="F2"/>
          <w:sz w:val="24"/>
          <w:szCs w:val="24"/>
        </w:rPr>
        <w:t>realmente</w:t>
      </w:r>
      <w:r>
        <w:rPr>
          <w:rFonts w:ascii="Century Gothic" w:hAnsi="Century Gothic"/>
          <w:color w:val="0D0D0D" w:themeColor="text1" w:themeTint="F2"/>
          <w:sz w:val="24"/>
          <w:szCs w:val="24"/>
        </w:rPr>
        <w:t xml:space="preserve"> me funciono muy bien y la educadora me hizo la observación que fue buena estrategia, ya que los alumnos se acoplaron muy bien y </w:t>
      </w:r>
      <w:r w:rsidR="00FC70FC">
        <w:rPr>
          <w:rFonts w:ascii="Century Gothic" w:hAnsi="Century Gothic"/>
          <w:color w:val="0D0D0D" w:themeColor="text1" w:themeTint="F2"/>
          <w:sz w:val="24"/>
          <w:szCs w:val="24"/>
        </w:rPr>
        <w:t xml:space="preserve">no tocaban los objetos pero si decían las características de acuerdo a su dibujo y aun así se logró que ellos se incluyeran con los demás, incluso levantaban su dibujo diciendo el nombre de este material. Los dos alumnos se comportaron de buena manera, se divirtieron con sus demás compañeros y siguieron relacionado el material </w:t>
      </w:r>
      <w:r w:rsidR="00FC70FC">
        <w:rPr>
          <w:rFonts w:ascii="Century Gothic" w:hAnsi="Century Gothic"/>
          <w:color w:val="0D0D0D" w:themeColor="text1" w:themeTint="F2"/>
          <w:sz w:val="24"/>
          <w:szCs w:val="24"/>
        </w:rPr>
        <w:lastRenderedPageBreak/>
        <w:t xml:space="preserve">físico con las características a través de su dibujo. Posteriormente pedí a los alumnos agregar tal material a donde correspondía en la granja, así como diversos objetos y mencionara el nombre de ellos, previamente se había explicado para qué sirve la tierra en la granja relacionado con la siembra, la paja para el alimento de los animales y el césped porque se riega. Fue de la manera que </w:t>
      </w:r>
      <w:r w:rsidR="00DA0316">
        <w:rPr>
          <w:rFonts w:ascii="Century Gothic" w:hAnsi="Century Gothic"/>
          <w:color w:val="0D0D0D" w:themeColor="text1" w:themeTint="F2"/>
          <w:sz w:val="24"/>
          <w:szCs w:val="24"/>
        </w:rPr>
        <w:t>evalué</w:t>
      </w:r>
      <w:r w:rsidR="00FC70FC">
        <w:rPr>
          <w:rFonts w:ascii="Century Gothic" w:hAnsi="Century Gothic"/>
          <w:color w:val="0D0D0D" w:themeColor="text1" w:themeTint="F2"/>
          <w:sz w:val="24"/>
          <w:szCs w:val="24"/>
        </w:rPr>
        <w:t xml:space="preserve"> la actividad, a través </w:t>
      </w:r>
      <w:r w:rsidR="00DA0316">
        <w:rPr>
          <w:rFonts w:ascii="Century Gothic" w:hAnsi="Century Gothic"/>
          <w:color w:val="0D0D0D" w:themeColor="text1" w:themeTint="F2"/>
          <w:sz w:val="24"/>
          <w:szCs w:val="24"/>
        </w:rPr>
        <w:t xml:space="preserve">de que agregaran cada ilustración de objetos y material poniéndolos en el lugar correspondiente en la granja mencionando su utilidad. </w:t>
      </w:r>
    </w:p>
    <w:p w:rsidR="00DA0316" w:rsidRDefault="00DA0316" w:rsidP="00FC70FC">
      <w:pPr>
        <w:jc w:val="center"/>
        <w:rPr>
          <w:rFonts w:ascii="Century Gothic" w:hAnsi="Century Gothic"/>
          <w:color w:val="0D0D0D" w:themeColor="text1" w:themeTint="F2"/>
          <w:sz w:val="24"/>
          <w:szCs w:val="24"/>
        </w:rPr>
      </w:pPr>
      <w:r>
        <w:rPr>
          <w:rFonts w:ascii="Century Gothic" w:hAnsi="Century Gothic"/>
          <w:color w:val="0D0D0D" w:themeColor="text1" w:themeTint="F2"/>
          <w:sz w:val="24"/>
          <w:szCs w:val="24"/>
        </w:rPr>
        <w:t xml:space="preserve">Diagnostico emocional: tenía ese temor con los alumnos por sentí que fueron excluidos de la manipulación de los objetos, pero al verlos que estaban de acuerdo en realizar el dibujo y hacer la actividad con la misma función de adivinar el objeto y describiéndolos me di cuenta que estaban bien, estaban cómodos, incluso fue de gran ayuda para que los alumnos lo relacionaran tanto físicamente como el dibujarlo con su propio criterio y como lo visualizan. Trabajaron muy bien y estaban igual de emocionados que todos los demás. Esta adecuación si influyo en mi practica ya que yo si me sentí un poco mal al no poder hacer que todos se involucraran con la manipulación pero la educadora titular me hizo ver que las adecuaciones son precisamente para alumnos que por alguna razón no pueden hacer la actividad como los demás, porque si lo hicieron de una manera diferente pero se realizó y fue favorablemente. </w:t>
      </w:r>
    </w:p>
    <w:p w:rsidR="0018012C" w:rsidRPr="00B544B4" w:rsidRDefault="0018012C" w:rsidP="00DA0316">
      <w:pPr>
        <w:rPr>
          <w:i/>
          <w:iCs/>
          <w:sz w:val="24"/>
          <w:szCs w:val="24"/>
          <w:u w:val="single"/>
        </w:rPr>
      </w:pPr>
      <w:bookmarkStart w:id="0" w:name="_GoBack"/>
      <w:bookmarkEnd w:id="0"/>
      <w:r w:rsidRPr="00B544B4">
        <w:rPr>
          <w:i/>
          <w:iCs/>
          <w:sz w:val="24"/>
          <w:szCs w:val="24"/>
          <w:u w:val="single"/>
        </w:rPr>
        <w:t>Rúbrica Unidad #3 Educación Inclusiva</w:t>
      </w:r>
    </w:p>
    <w:p w:rsidR="0018012C" w:rsidRDefault="0018012C" w:rsidP="0018012C"/>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18012C" w:rsidTr="00E6174B">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18012C" w:rsidRPr="00B544B4" w:rsidRDefault="0018012C" w:rsidP="00E6174B">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rsidR="0018012C" w:rsidRDefault="0018012C" w:rsidP="00E6174B">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 xml:space="preserve">Argumenta las experiencias obtenidas durante el desarrollo del proyecto y como </w:t>
            </w:r>
            <w:r w:rsidRPr="00B544B4">
              <w:rPr>
                <w:rFonts w:ascii="Arial" w:eastAsia="Times New Roman" w:hAnsi="Arial" w:cs="Arial"/>
                <w:sz w:val="20"/>
                <w:szCs w:val="20"/>
                <w:lang w:val="es-ES_tradnl" w:eastAsia="es-ES"/>
              </w:rPr>
              <w:lastRenderedPageBreak/>
              <w:t>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18012C" w:rsidRPr="00B544B4" w:rsidRDefault="0018012C" w:rsidP="00E6174B">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lastRenderedPageBreak/>
              <w:t>Analiza si se realizó una situación didáctica inclusiva o una situación didáctica con adecuación curricular, según sea el caso.</w:t>
            </w:r>
          </w:p>
          <w:p w:rsidR="0018012C" w:rsidRPr="00B544B4" w:rsidRDefault="0018012C" w:rsidP="00E6174B">
            <w:pPr>
              <w:spacing w:after="0" w:line="240" w:lineRule="auto"/>
              <w:rPr>
                <w:rFonts w:eastAsia="Times New Roman"/>
                <w:sz w:val="20"/>
                <w:szCs w:val="20"/>
                <w:lang w:val="es-ES" w:eastAsia="es-ES"/>
              </w:rPr>
            </w:pPr>
          </w:p>
          <w:p w:rsidR="0018012C" w:rsidRPr="00B544B4" w:rsidRDefault="0018012C" w:rsidP="00E6174B">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rsidR="0018012C" w:rsidRPr="00B544B4" w:rsidRDefault="0018012C" w:rsidP="00E6174B">
            <w:pPr>
              <w:spacing w:after="0" w:line="240" w:lineRule="auto"/>
              <w:rPr>
                <w:rFonts w:eastAsia="Times New Roman"/>
                <w:sz w:val="20"/>
                <w:szCs w:val="20"/>
                <w:lang w:val="es-ES" w:eastAsia="es-ES"/>
              </w:rPr>
            </w:pPr>
          </w:p>
          <w:p w:rsidR="0018012C" w:rsidRDefault="0018012C" w:rsidP="00E6174B">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18012C" w:rsidRPr="00C4023D" w:rsidRDefault="0018012C" w:rsidP="00E6174B">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rsidR="0018012C" w:rsidRPr="00C4023D" w:rsidRDefault="0018012C" w:rsidP="00E6174B">
            <w:pPr>
              <w:spacing w:after="0" w:line="240" w:lineRule="auto"/>
              <w:rPr>
                <w:rFonts w:eastAsia="Times New Roman"/>
                <w:sz w:val="20"/>
                <w:szCs w:val="20"/>
                <w:lang w:val="es-ES_tradnl" w:eastAsia="es-ES"/>
              </w:rPr>
            </w:pPr>
          </w:p>
          <w:p w:rsidR="0018012C" w:rsidRPr="00C4023D" w:rsidRDefault="0018012C" w:rsidP="00E6174B">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rsidR="0018012C" w:rsidRDefault="0018012C" w:rsidP="00E6174B">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18012C" w:rsidRPr="00914B66" w:rsidRDefault="0018012C" w:rsidP="00E6174B">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18012C" w:rsidTr="00E6174B">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18012C" w:rsidRDefault="0018012C" w:rsidP="00E6174B">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rsidR="0018012C" w:rsidRPr="00DA0316" w:rsidRDefault="0018012C" w:rsidP="00DA0316">
      <w:pPr>
        <w:spacing w:line="360" w:lineRule="auto"/>
        <w:rPr>
          <w:rFonts w:ascii="Arial" w:hAnsi="Arial" w:cs="Arial"/>
          <w:sz w:val="24"/>
          <w:szCs w:val="24"/>
        </w:rPr>
      </w:pPr>
    </w:p>
    <w:p w:rsidR="0018012C" w:rsidRDefault="0018012C" w:rsidP="0018012C"/>
    <w:p w:rsidR="0018012C" w:rsidRPr="00962382" w:rsidRDefault="0018012C" w:rsidP="00962382">
      <w:pPr>
        <w:jc w:val="center"/>
        <w:rPr>
          <w:rFonts w:ascii="Century Gothic" w:hAnsi="Century Gothic" w:cs="Arial"/>
          <w:color w:val="0D0D0D" w:themeColor="text1" w:themeTint="F2"/>
          <w:sz w:val="24"/>
          <w:szCs w:val="24"/>
          <w:shd w:val="clear" w:color="auto" w:fill="FFFFFF"/>
        </w:rPr>
      </w:pPr>
    </w:p>
    <w:sectPr w:rsidR="0018012C" w:rsidRPr="00962382" w:rsidSect="00B06444">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E1942"/>
    <w:multiLevelType w:val="multilevel"/>
    <w:tmpl w:val="75E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40CF1"/>
    <w:multiLevelType w:val="hybridMultilevel"/>
    <w:tmpl w:val="B7329BAC"/>
    <w:lvl w:ilvl="0" w:tplc="207C9A30">
      <w:start w:val="9"/>
      <w:numFmt w:val="bullet"/>
      <w:lvlText w:val="-"/>
      <w:lvlJc w:val="left"/>
      <w:pPr>
        <w:ind w:left="720" w:hanging="360"/>
      </w:pPr>
      <w:rPr>
        <w:rFonts w:ascii="Century Gothic" w:eastAsiaTheme="minorHAnsi" w:hAnsi="Century Gothic"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94"/>
    <w:rsid w:val="0018012C"/>
    <w:rsid w:val="00235A0E"/>
    <w:rsid w:val="00287006"/>
    <w:rsid w:val="003808EC"/>
    <w:rsid w:val="0049259C"/>
    <w:rsid w:val="006C312B"/>
    <w:rsid w:val="006D0FC0"/>
    <w:rsid w:val="00962382"/>
    <w:rsid w:val="009B30DC"/>
    <w:rsid w:val="00B06444"/>
    <w:rsid w:val="00BF2794"/>
    <w:rsid w:val="00C0384B"/>
    <w:rsid w:val="00C51FBC"/>
    <w:rsid w:val="00DA0316"/>
    <w:rsid w:val="00FC7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FC4D1-0EA0-45ED-87A5-58EBFAAB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59C"/>
    <w:pPr>
      <w:ind w:left="720"/>
      <w:contextualSpacing/>
    </w:pPr>
  </w:style>
  <w:style w:type="character" w:styleId="Textoennegrita">
    <w:name w:val="Strong"/>
    <w:basedOn w:val="Fuentedeprrafopredeter"/>
    <w:uiPriority w:val="22"/>
    <w:qFormat/>
    <w:rsid w:val="00B06444"/>
    <w:rPr>
      <w:b/>
      <w:bCs/>
    </w:rPr>
  </w:style>
  <w:style w:type="character" w:styleId="nfasis">
    <w:name w:val="Emphasis"/>
    <w:basedOn w:val="Fuentedeprrafopredeter"/>
    <w:uiPriority w:val="20"/>
    <w:qFormat/>
    <w:rsid w:val="00B06444"/>
    <w:rPr>
      <w:i/>
      <w:iCs/>
    </w:rPr>
  </w:style>
  <w:style w:type="paragraph" w:customStyle="1" w:styleId="cmparagraph">
    <w:name w:val="cmparagraph"/>
    <w:basedOn w:val="Normal"/>
    <w:rsid w:val="00B0644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51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20374">
      <w:bodyDiv w:val="1"/>
      <w:marLeft w:val="0"/>
      <w:marRight w:val="0"/>
      <w:marTop w:val="0"/>
      <w:marBottom w:val="0"/>
      <w:divBdr>
        <w:top w:val="none" w:sz="0" w:space="0" w:color="auto"/>
        <w:left w:val="none" w:sz="0" w:space="0" w:color="auto"/>
        <w:bottom w:val="none" w:sz="0" w:space="0" w:color="auto"/>
        <w:right w:val="none" w:sz="0" w:space="0" w:color="auto"/>
      </w:divBdr>
    </w:div>
    <w:div w:id="1073239388">
      <w:bodyDiv w:val="1"/>
      <w:marLeft w:val="0"/>
      <w:marRight w:val="0"/>
      <w:marTop w:val="0"/>
      <w:marBottom w:val="0"/>
      <w:divBdr>
        <w:top w:val="none" w:sz="0" w:space="0" w:color="auto"/>
        <w:left w:val="none" w:sz="0" w:space="0" w:color="auto"/>
        <w:bottom w:val="none" w:sz="0" w:space="0" w:color="auto"/>
        <w:right w:val="none" w:sz="0" w:space="0" w:color="auto"/>
      </w:divBdr>
    </w:div>
    <w:div w:id="160206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983</Words>
  <Characters>5407</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ESTEFANIA HERNANDEZ AGUILLON</cp:lastModifiedBy>
  <cp:revision>6</cp:revision>
  <dcterms:created xsi:type="dcterms:W3CDTF">2022-09-29T03:57:00Z</dcterms:created>
  <dcterms:modified xsi:type="dcterms:W3CDTF">2023-01-21T03:33:00Z</dcterms:modified>
</cp:coreProperties>
</file>