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818" w:rsidRPr="00EA6540" w:rsidRDefault="00B14818" w:rsidP="00B14818">
      <w:pPr>
        <w:spacing w:line="360" w:lineRule="auto"/>
        <w:jc w:val="center"/>
        <w:rPr>
          <w:rFonts w:cs="Times New Roman"/>
          <w:b/>
          <w:sz w:val="28"/>
        </w:rPr>
      </w:pPr>
      <w:r w:rsidRPr="00EA6540">
        <w:rPr>
          <w:rFonts w:cs="Times New Roman"/>
          <w:b/>
          <w:sz w:val="28"/>
        </w:rPr>
        <w:t>Escuela Normal de Educación Preescolar</w:t>
      </w:r>
    </w:p>
    <w:p w:rsidR="00B14818" w:rsidRPr="00EA6540" w:rsidRDefault="00B14818" w:rsidP="00B14818">
      <w:pPr>
        <w:spacing w:line="360" w:lineRule="auto"/>
        <w:jc w:val="center"/>
        <w:rPr>
          <w:rFonts w:cs="Times New Roman"/>
        </w:rPr>
      </w:pPr>
      <w:r w:rsidRPr="00EA6540">
        <w:rPr>
          <w:rFonts w:cs="Times New Roman"/>
        </w:rPr>
        <w:t>Licenciatura en Educación Preescolar</w:t>
      </w:r>
    </w:p>
    <w:p w:rsidR="00B14818" w:rsidRPr="00C139C1" w:rsidRDefault="00B14818" w:rsidP="00B14818">
      <w:pPr>
        <w:spacing w:line="360" w:lineRule="auto"/>
        <w:jc w:val="center"/>
        <w:rPr>
          <w:rFonts w:cs="Times New Roman"/>
          <w:b/>
        </w:rPr>
      </w:pPr>
      <w:r w:rsidRPr="00C139C1">
        <w:rPr>
          <w:rFonts w:cs="Times New Roman"/>
          <w:b/>
        </w:rPr>
        <w:t>Ciclo escolar 2022-2023</w:t>
      </w:r>
    </w:p>
    <w:p w:rsidR="00B14818" w:rsidRPr="00C139C1" w:rsidRDefault="00B14818" w:rsidP="00B14818">
      <w:pPr>
        <w:spacing w:line="360" w:lineRule="auto"/>
        <w:jc w:val="center"/>
        <w:rPr>
          <w:rFonts w:cs="Times New Roman"/>
        </w:rPr>
      </w:pPr>
      <w:r w:rsidRPr="009D324E">
        <w:rPr>
          <w:noProof/>
          <w:szCs w:val="24"/>
          <w:lang w:eastAsia="es-419"/>
        </w:rPr>
        <w:drawing>
          <wp:inline distT="0" distB="0" distL="0" distR="0" wp14:anchorId="0463BC0B" wp14:editId="01319AFC">
            <wp:extent cx="1284605" cy="8858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1997" cy="890922"/>
                    </a:xfrm>
                    <a:prstGeom prst="rect">
                      <a:avLst/>
                    </a:prstGeom>
                    <a:noFill/>
                  </pic:spPr>
                </pic:pic>
              </a:graphicData>
            </a:graphic>
          </wp:inline>
        </w:drawing>
      </w:r>
    </w:p>
    <w:p w:rsidR="00B14818" w:rsidRPr="00C139C1" w:rsidRDefault="00B14818" w:rsidP="00B14818">
      <w:pPr>
        <w:spacing w:line="360" w:lineRule="auto"/>
        <w:jc w:val="center"/>
        <w:rPr>
          <w:rFonts w:cs="Times New Roman"/>
          <w:b/>
        </w:rPr>
      </w:pPr>
      <w:r w:rsidRPr="00C139C1">
        <w:rPr>
          <w:rFonts w:cs="Times New Roman"/>
          <w:b/>
        </w:rPr>
        <w:t>EVIDENCIA UNIDAD III</w:t>
      </w:r>
    </w:p>
    <w:p w:rsidR="00B14818" w:rsidRDefault="00B14818" w:rsidP="00B14818">
      <w:pPr>
        <w:spacing w:line="360" w:lineRule="auto"/>
        <w:ind w:left="720"/>
        <w:jc w:val="center"/>
        <w:rPr>
          <w:rFonts w:cs="Times New Roman"/>
          <w:b/>
        </w:rPr>
      </w:pPr>
      <w:r w:rsidRPr="00C139C1">
        <w:rPr>
          <w:rFonts w:cs="Times New Roman"/>
          <w:b/>
        </w:rPr>
        <w:t>Unidad de aprendizaje III. Gestión pedagógica inclusiva de Calidad</w:t>
      </w:r>
    </w:p>
    <w:p w:rsidR="00B14818" w:rsidRPr="00C139C1" w:rsidRDefault="00B14818" w:rsidP="00B14818">
      <w:pPr>
        <w:spacing w:line="360" w:lineRule="auto"/>
        <w:ind w:left="720"/>
        <w:jc w:val="center"/>
        <w:rPr>
          <w:rFonts w:cs="Times New Roman"/>
          <w:b/>
        </w:rPr>
      </w:pPr>
      <w:r>
        <w:rPr>
          <w:rFonts w:cs="Times New Roman"/>
          <w:b/>
        </w:rPr>
        <w:t>Competencias de la unidad de aprendizaje:</w:t>
      </w:r>
    </w:p>
    <w:p w:rsidR="00B14818" w:rsidRPr="008234F9" w:rsidRDefault="00B14818" w:rsidP="00B14818">
      <w:pPr>
        <w:pStyle w:val="Prrafodelista"/>
        <w:numPr>
          <w:ilvl w:val="0"/>
          <w:numId w:val="6"/>
        </w:numPr>
        <w:spacing w:line="360" w:lineRule="auto"/>
        <w:rPr>
          <w:rFonts w:cs="Times New Roman"/>
        </w:rPr>
      </w:pPr>
      <w:r w:rsidRPr="00C139C1">
        <w:rPr>
          <w:rFonts w:cs="Times New Roman"/>
        </w:rPr>
        <w:t>Detecta los procesos de aprendizaje de sus alumnos para favorecer su</w:t>
      </w:r>
      <w:r>
        <w:rPr>
          <w:rFonts w:cs="Times New Roman"/>
        </w:rPr>
        <w:t xml:space="preserve"> </w:t>
      </w:r>
      <w:r w:rsidRPr="008234F9">
        <w:rPr>
          <w:rFonts w:cs="Times New Roman"/>
        </w:rPr>
        <w:t>desarrollo cognitivo y socioemocional.</w:t>
      </w:r>
    </w:p>
    <w:p w:rsidR="00B14818" w:rsidRPr="008234F9" w:rsidRDefault="00B14818" w:rsidP="00B14818">
      <w:pPr>
        <w:pStyle w:val="Prrafodelista"/>
        <w:numPr>
          <w:ilvl w:val="0"/>
          <w:numId w:val="6"/>
        </w:numPr>
        <w:spacing w:line="360" w:lineRule="auto"/>
        <w:rPr>
          <w:rFonts w:cs="Times New Roman"/>
        </w:rPr>
      </w:pPr>
      <w:r w:rsidRPr="00C139C1">
        <w:rPr>
          <w:rFonts w:cs="Times New Roman"/>
        </w:rPr>
        <w:t>Aplica el plan y programas de estudio para alcanzar los propósitos educativos</w:t>
      </w:r>
      <w:r>
        <w:rPr>
          <w:rFonts w:cs="Times New Roman"/>
        </w:rPr>
        <w:t xml:space="preserve"> y </w:t>
      </w:r>
      <w:r w:rsidRPr="008234F9">
        <w:rPr>
          <w:rFonts w:cs="Times New Roman"/>
        </w:rPr>
        <w:t>contribuir al pleno desenvolvimiento de las capacidades de sus alumnos.</w:t>
      </w:r>
    </w:p>
    <w:p w:rsidR="00B14818" w:rsidRPr="00C139C1" w:rsidRDefault="00B14818" w:rsidP="00B14818">
      <w:pPr>
        <w:pStyle w:val="Prrafodelista"/>
        <w:numPr>
          <w:ilvl w:val="0"/>
          <w:numId w:val="6"/>
        </w:numPr>
        <w:spacing w:line="360" w:lineRule="auto"/>
        <w:rPr>
          <w:rFonts w:cs="Times New Roman"/>
        </w:rPr>
      </w:pPr>
      <w:r w:rsidRPr="00C139C1">
        <w:rPr>
          <w:rFonts w:cs="Times New Roman"/>
        </w:rPr>
        <w:t>Diseña planeaciones aplicando sus conocimientos curriculares,</w:t>
      </w:r>
    </w:p>
    <w:p w:rsidR="00B14818" w:rsidRPr="008234F9" w:rsidRDefault="00B14818" w:rsidP="00B14818">
      <w:pPr>
        <w:spacing w:line="360" w:lineRule="auto"/>
        <w:ind w:left="1080"/>
        <w:rPr>
          <w:rFonts w:cs="Times New Roman"/>
        </w:rPr>
      </w:pPr>
      <w:r w:rsidRPr="008234F9">
        <w:rPr>
          <w:rFonts w:cs="Times New Roman"/>
        </w:rPr>
        <w:t>psicopedagógicos, disciplinares, didácticos y tecnológicos para propiciar</w:t>
      </w:r>
    </w:p>
    <w:p w:rsidR="00B14818" w:rsidRPr="008234F9" w:rsidRDefault="00B14818" w:rsidP="00B14818">
      <w:pPr>
        <w:spacing w:line="360" w:lineRule="auto"/>
        <w:ind w:left="1080"/>
        <w:rPr>
          <w:rFonts w:cs="Times New Roman"/>
        </w:rPr>
      </w:pPr>
      <w:r w:rsidRPr="008234F9">
        <w:rPr>
          <w:rFonts w:cs="Times New Roman"/>
        </w:rPr>
        <w:t>espacios de aprendizaje incluyentes que respondan a las necesidades de</w:t>
      </w:r>
    </w:p>
    <w:p w:rsidR="00B14818" w:rsidRPr="008234F9" w:rsidRDefault="00B14818" w:rsidP="00B14818">
      <w:pPr>
        <w:spacing w:line="360" w:lineRule="auto"/>
        <w:ind w:left="1080"/>
        <w:rPr>
          <w:rFonts w:cs="Times New Roman"/>
        </w:rPr>
      </w:pPr>
      <w:r w:rsidRPr="008234F9">
        <w:rPr>
          <w:rFonts w:cs="Times New Roman"/>
        </w:rPr>
        <w:t>todos los alumnos en el marco del plan y programas de estudio.</w:t>
      </w:r>
    </w:p>
    <w:p w:rsidR="00B14818" w:rsidRPr="00C139C1" w:rsidRDefault="00B14818" w:rsidP="00B14818">
      <w:pPr>
        <w:pStyle w:val="Prrafodelista"/>
        <w:numPr>
          <w:ilvl w:val="0"/>
          <w:numId w:val="6"/>
        </w:numPr>
        <w:spacing w:line="360" w:lineRule="auto"/>
        <w:rPr>
          <w:rFonts w:cs="Times New Roman"/>
        </w:rPr>
      </w:pPr>
      <w:r w:rsidRPr="00C139C1">
        <w:rPr>
          <w:rFonts w:cs="Times New Roman"/>
        </w:rPr>
        <w:t>Emplea la evaluación para intervenir en los diferentes ámbitos y momentos</w:t>
      </w:r>
    </w:p>
    <w:p w:rsidR="00B14818" w:rsidRPr="00C139C1" w:rsidRDefault="00B14818" w:rsidP="00B14818">
      <w:pPr>
        <w:pStyle w:val="Prrafodelista"/>
        <w:spacing w:line="360" w:lineRule="auto"/>
        <w:ind w:left="1440"/>
        <w:rPr>
          <w:rFonts w:cs="Times New Roman"/>
        </w:rPr>
      </w:pPr>
      <w:r w:rsidRPr="00C139C1">
        <w:rPr>
          <w:rFonts w:cs="Times New Roman"/>
        </w:rPr>
        <w:t>de la tarea educativa para mejorar los aprendizajes de sus alumnos.</w:t>
      </w:r>
    </w:p>
    <w:p w:rsidR="00B14818" w:rsidRPr="00C139C1" w:rsidRDefault="00B14818" w:rsidP="00B14818">
      <w:pPr>
        <w:pStyle w:val="Prrafodelista"/>
        <w:numPr>
          <w:ilvl w:val="0"/>
          <w:numId w:val="6"/>
        </w:numPr>
        <w:spacing w:line="360" w:lineRule="auto"/>
        <w:rPr>
          <w:rFonts w:cs="Times New Roman"/>
        </w:rPr>
      </w:pPr>
      <w:r w:rsidRPr="00C139C1">
        <w:rPr>
          <w:rFonts w:cs="Times New Roman"/>
        </w:rPr>
        <w:t>Integra recursos de la investigación educativa para enriquecer su práctica</w:t>
      </w:r>
    </w:p>
    <w:p w:rsidR="00B14818" w:rsidRPr="008234F9" w:rsidRDefault="00B14818" w:rsidP="00B14818">
      <w:pPr>
        <w:spacing w:line="360" w:lineRule="auto"/>
        <w:ind w:left="1080"/>
        <w:rPr>
          <w:rFonts w:cs="Times New Roman"/>
        </w:rPr>
      </w:pPr>
      <w:r w:rsidRPr="008234F9">
        <w:rPr>
          <w:rFonts w:cs="Times New Roman"/>
        </w:rPr>
        <w:t>profesional, expresando su interés por el conocimiento, la ciencia y la mejora</w:t>
      </w:r>
      <w:r>
        <w:rPr>
          <w:rFonts w:cs="Times New Roman"/>
        </w:rPr>
        <w:t xml:space="preserve"> </w:t>
      </w:r>
      <w:r w:rsidRPr="008234F9">
        <w:rPr>
          <w:rFonts w:cs="Times New Roman"/>
        </w:rPr>
        <w:t>de la educación.</w:t>
      </w:r>
    </w:p>
    <w:p w:rsidR="00B14818" w:rsidRPr="008234F9" w:rsidRDefault="00B14818" w:rsidP="00B14818">
      <w:pPr>
        <w:pStyle w:val="Prrafodelista"/>
        <w:numPr>
          <w:ilvl w:val="0"/>
          <w:numId w:val="6"/>
        </w:numPr>
        <w:spacing w:line="360" w:lineRule="auto"/>
        <w:rPr>
          <w:rFonts w:cs="Times New Roman"/>
        </w:rPr>
      </w:pPr>
      <w:r w:rsidRPr="00C139C1">
        <w:rPr>
          <w:rFonts w:cs="Times New Roman"/>
        </w:rPr>
        <w:t>Actúa de manera ética ante la diversidad de situaciones que se presentan en</w:t>
      </w:r>
      <w:r>
        <w:rPr>
          <w:rFonts w:cs="Times New Roman"/>
        </w:rPr>
        <w:t xml:space="preserve"> </w:t>
      </w:r>
      <w:r w:rsidRPr="008234F9">
        <w:rPr>
          <w:rFonts w:cs="Times New Roman"/>
        </w:rPr>
        <w:t>la práctica profesional.</w:t>
      </w:r>
    </w:p>
    <w:p w:rsidR="00B14818" w:rsidRPr="008B4119" w:rsidRDefault="00B14818" w:rsidP="00B14818">
      <w:pPr>
        <w:spacing w:line="360" w:lineRule="auto"/>
        <w:jc w:val="center"/>
        <w:rPr>
          <w:rFonts w:cs="Times New Roman"/>
          <w:b/>
        </w:rPr>
      </w:pPr>
      <w:r w:rsidRPr="008B4119">
        <w:rPr>
          <w:rFonts w:cs="Times New Roman"/>
          <w:b/>
        </w:rPr>
        <w:t>Curso:</w:t>
      </w:r>
      <w:r>
        <w:rPr>
          <w:rFonts w:cs="Times New Roman"/>
          <w:b/>
        </w:rPr>
        <w:t xml:space="preserve"> </w:t>
      </w:r>
      <w:r>
        <w:rPr>
          <w:rFonts w:cs="Times New Roman"/>
        </w:rPr>
        <w:t>Educación inclusiva</w:t>
      </w:r>
    </w:p>
    <w:p w:rsidR="00B14818" w:rsidRPr="00883598" w:rsidRDefault="00B14818" w:rsidP="00B14818">
      <w:pPr>
        <w:spacing w:line="360" w:lineRule="auto"/>
        <w:jc w:val="center"/>
        <w:rPr>
          <w:rFonts w:eastAsia="Calibri" w:cs="Times New Roman"/>
          <w:szCs w:val="24"/>
        </w:rPr>
      </w:pPr>
      <w:r w:rsidRPr="008B4119">
        <w:rPr>
          <w:rFonts w:cs="Times New Roman"/>
          <w:b/>
        </w:rPr>
        <w:t>Profesor</w:t>
      </w:r>
      <w:r>
        <w:rPr>
          <w:rFonts w:cs="Times New Roman"/>
          <w:b/>
        </w:rPr>
        <w:t>a</w:t>
      </w:r>
      <w:r w:rsidRPr="008B4119">
        <w:rPr>
          <w:rFonts w:cs="Times New Roman"/>
          <w:b/>
        </w:rPr>
        <w:t>:</w:t>
      </w:r>
      <w:r>
        <w:rPr>
          <w:rFonts w:cs="Times New Roman"/>
          <w:b/>
        </w:rPr>
        <w:t xml:space="preserve"> </w:t>
      </w:r>
      <w:r>
        <w:rPr>
          <w:rFonts w:eastAsia="Calibri" w:cs="Times New Roman"/>
          <w:szCs w:val="24"/>
        </w:rPr>
        <w:t>Mayra Cristina Bueno Zertuche</w:t>
      </w:r>
    </w:p>
    <w:p w:rsidR="00B14818" w:rsidRPr="008B4119" w:rsidRDefault="00B14818" w:rsidP="00B14818">
      <w:pPr>
        <w:spacing w:line="360" w:lineRule="auto"/>
        <w:jc w:val="center"/>
        <w:rPr>
          <w:rFonts w:cs="Times New Roman"/>
        </w:rPr>
      </w:pPr>
      <w:r w:rsidRPr="008B4119">
        <w:rPr>
          <w:rFonts w:cs="Times New Roman"/>
          <w:b/>
        </w:rPr>
        <w:t>Alumna:</w:t>
      </w:r>
      <w:r>
        <w:rPr>
          <w:rFonts w:cs="Times New Roman"/>
          <w:b/>
        </w:rPr>
        <w:t xml:space="preserve"> </w:t>
      </w:r>
      <w:r>
        <w:rPr>
          <w:rFonts w:cs="Times New Roman"/>
        </w:rPr>
        <w:t>Alison Lily Hernández Vega</w:t>
      </w:r>
    </w:p>
    <w:p w:rsidR="00B14818" w:rsidRPr="008B4119" w:rsidRDefault="00B14818" w:rsidP="00B14818">
      <w:pPr>
        <w:spacing w:line="360" w:lineRule="auto"/>
        <w:jc w:val="center"/>
        <w:rPr>
          <w:rFonts w:cs="Times New Roman"/>
        </w:rPr>
      </w:pPr>
      <w:r w:rsidRPr="008B4119">
        <w:rPr>
          <w:rFonts w:cs="Times New Roman"/>
          <w:b/>
        </w:rPr>
        <w:t>Grado:</w:t>
      </w:r>
      <w:r>
        <w:rPr>
          <w:rFonts w:cs="Times New Roman"/>
          <w:b/>
        </w:rPr>
        <w:t xml:space="preserve"> </w:t>
      </w:r>
      <w:r>
        <w:rPr>
          <w:rFonts w:cs="Times New Roman"/>
        </w:rPr>
        <w:t>3</w:t>
      </w:r>
      <w:r w:rsidRPr="008B4119">
        <w:rPr>
          <w:rFonts w:cs="Times New Roman"/>
          <w:b/>
        </w:rPr>
        <w:t xml:space="preserve"> Sección:</w:t>
      </w:r>
      <w:r>
        <w:rPr>
          <w:rFonts w:cs="Times New Roman"/>
          <w:b/>
        </w:rPr>
        <w:t xml:space="preserve"> </w:t>
      </w:r>
      <w:r>
        <w:rPr>
          <w:rFonts w:cs="Times New Roman"/>
        </w:rPr>
        <w:t>B</w:t>
      </w:r>
    </w:p>
    <w:p w:rsidR="00B14818" w:rsidRPr="008B4119" w:rsidRDefault="00B14818" w:rsidP="00B14818">
      <w:pPr>
        <w:spacing w:line="360" w:lineRule="auto"/>
        <w:jc w:val="center"/>
        <w:rPr>
          <w:rFonts w:cs="Times New Roman"/>
        </w:rPr>
      </w:pPr>
      <w:r>
        <w:rPr>
          <w:rFonts w:cs="Times New Roman"/>
        </w:rPr>
        <w:t xml:space="preserve">20 </w:t>
      </w:r>
      <w:r w:rsidRPr="008B4119">
        <w:rPr>
          <w:rFonts w:cs="Times New Roman"/>
        </w:rPr>
        <w:t>de enero del 2023</w:t>
      </w:r>
    </w:p>
    <w:p w:rsidR="00B14818" w:rsidRDefault="00B14818" w:rsidP="00B14818">
      <w:pPr>
        <w:spacing w:line="360" w:lineRule="auto"/>
        <w:jc w:val="center"/>
        <w:rPr>
          <w:rFonts w:cs="Times New Roman"/>
          <w:b/>
        </w:rPr>
      </w:pPr>
      <w:r>
        <w:rPr>
          <w:rFonts w:cs="Times New Roman"/>
          <w:b/>
        </w:rPr>
        <w:t>Saltillo, Coahuila</w:t>
      </w:r>
    </w:p>
    <w:p w:rsidR="00B14818" w:rsidRPr="00B14818" w:rsidRDefault="00B14818" w:rsidP="00B14818">
      <w:pPr>
        <w:spacing w:line="360" w:lineRule="auto"/>
        <w:jc w:val="center"/>
        <w:rPr>
          <w:rFonts w:cs="Times New Roman"/>
          <w:b/>
        </w:rPr>
      </w:pPr>
    </w:p>
    <w:p w:rsidR="007C6689" w:rsidRPr="00B14818" w:rsidRDefault="007C6689" w:rsidP="00FC7590">
      <w:pPr>
        <w:rPr>
          <w:rFonts w:cs="Times New Roman"/>
          <w:b/>
          <w:sz w:val="28"/>
        </w:rPr>
      </w:pPr>
      <w:r w:rsidRPr="00B14818">
        <w:rPr>
          <w:rFonts w:cs="Times New Roman"/>
          <w:b/>
          <w:sz w:val="28"/>
        </w:rPr>
        <w:t>Diagnostico</w:t>
      </w:r>
    </w:p>
    <w:p w:rsidR="003B2246" w:rsidRDefault="007C6689" w:rsidP="00FC7590">
      <w:pPr>
        <w:rPr>
          <w:rFonts w:cs="Times New Roman"/>
        </w:rPr>
      </w:pPr>
      <w:r w:rsidRPr="00FC7590">
        <w:rPr>
          <w:rFonts w:cs="Times New Roman"/>
        </w:rPr>
        <w:t>Trabajar con los niños es una experiencia muy bonita, y es aún más enriquecedor el hecho de saber que le estoy brindando herramientas para su desarrollo y aprendizaje, y que doy lo mejor de mi día a día.</w:t>
      </w:r>
      <w:r w:rsidR="003B2246">
        <w:rPr>
          <w:rFonts w:cs="Times New Roman"/>
        </w:rPr>
        <w:t xml:space="preserve"> </w:t>
      </w:r>
      <w:r w:rsidRPr="00FC7590">
        <w:rPr>
          <w:rFonts w:cs="Times New Roman"/>
          <w:szCs w:val="24"/>
          <w:lang w:val="es-ES"/>
        </w:rPr>
        <w:t xml:space="preserve">Las practicas se llevaron a cabo </w:t>
      </w:r>
      <w:r w:rsidRPr="00FC7590">
        <w:rPr>
          <w:rFonts w:cs="Times New Roman"/>
          <w:szCs w:val="24"/>
          <w:lang w:val="es-ES"/>
        </w:rPr>
        <w:t>en el Jardín de Niños “Coahuila” ubicado en la colonia zona centro, calle Gral. Vicente Guerrero #533, en el grupo de 3° “B”</w:t>
      </w:r>
      <w:r w:rsidR="00270A52" w:rsidRPr="00FC7590">
        <w:rPr>
          <w:rFonts w:cs="Times New Roman"/>
          <w:szCs w:val="24"/>
          <w:lang w:val="es-ES"/>
        </w:rPr>
        <w:t xml:space="preserve"> a cargo de veintisiete alumnos</w:t>
      </w:r>
      <w:r w:rsidR="00C47B47">
        <w:rPr>
          <w:rFonts w:cs="Times New Roman"/>
          <w:szCs w:val="24"/>
          <w:lang w:val="es-ES"/>
        </w:rPr>
        <w:t xml:space="preserve">, </w:t>
      </w:r>
      <w:r w:rsidRPr="00FC7590">
        <w:rPr>
          <w:rFonts w:cs="Times New Roman"/>
        </w:rPr>
        <w:t>con el apoyo de la educadora a</w:t>
      </w:r>
      <w:r w:rsidR="00270A52" w:rsidRPr="00FC7590">
        <w:rPr>
          <w:rFonts w:cs="Times New Roman"/>
        </w:rPr>
        <w:t xml:space="preserve"> </w:t>
      </w:r>
      <w:r w:rsidR="00941CC4">
        <w:rPr>
          <w:rFonts w:cs="Times New Roman"/>
        </w:rPr>
        <w:t xml:space="preserve">cargo Wendy </w:t>
      </w:r>
      <w:proofErr w:type="spellStart"/>
      <w:r w:rsidR="00941CC4">
        <w:rPr>
          <w:rFonts w:cs="Times New Roman"/>
        </w:rPr>
        <w:t>Jannet</w:t>
      </w:r>
      <w:proofErr w:type="spellEnd"/>
      <w:r w:rsidR="00941CC4">
        <w:rPr>
          <w:rFonts w:cs="Times New Roman"/>
        </w:rPr>
        <w:t xml:space="preserve"> Mora </w:t>
      </w:r>
      <w:proofErr w:type="spellStart"/>
      <w:r w:rsidR="00941CC4">
        <w:rPr>
          <w:rFonts w:cs="Times New Roman"/>
        </w:rPr>
        <w:t>Valdes</w:t>
      </w:r>
      <w:proofErr w:type="spellEnd"/>
      <w:r w:rsidR="00941CC4">
        <w:rPr>
          <w:rFonts w:cs="Times New Roman"/>
        </w:rPr>
        <w:t xml:space="preserve">. </w:t>
      </w:r>
    </w:p>
    <w:p w:rsidR="003B2246" w:rsidRDefault="003B2246" w:rsidP="00FC7590">
      <w:pPr>
        <w:rPr>
          <w:rFonts w:cs="Times New Roman"/>
        </w:rPr>
      </w:pPr>
    </w:p>
    <w:p w:rsidR="00175AC7" w:rsidRPr="00FC7590" w:rsidRDefault="00175AC7" w:rsidP="00FC7590">
      <w:pPr>
        <w:rPr>
          <w:rFonts w:cs="Times New Roman"/>
        </w:rPr>
      </w:pPr>
      <w:r w:rsidRPr="00FC7590">
        <w:rPr>
          <w:rFonts w:cs="Times New Roman"/>
        </w:rPr>
        <w:t xml:space="preserve">La jornada de práctica se dividió en dos periodos, el primero fue </w:t>
      </w:r>
      <w:r w:rsidRPr="00FC7590">
        <w:rPr>
          <w:rFonts w:cs="Times New Roman"/>
        </w:rPr>
        <w:t>del día 3 al 14 de octubre del</w:t>
      </w:r>
      <w:r w:rsidRPr="00FC7590">
        <w:rPr>
          <w:rFonts w:cs="Times New Roman"/>
        </w:rPr>
        <w:t xml:space="preserve"> año 2022 y la segunda se realizó </w:t>
      </w:r>
      <w:r w:rsidRPr="00FC7590">
        <w:rPr>
          <w:rFonts w:cs="Times New Roman"/>
        </w:rPr>
        <w:t>del 21 de noviembre al 2 de diciembre del</w:t>
      </w:r>
      <w:r w:rsidRPr="00FC7590">
        <w:rPr>
          <w:rFonts w:cs="Times New Roman"/>
        </w:rPr>
        <w:t xml:space="preserve"> mismo año. Se diseñó una planeación de acuerdo a las experiencias y a las circunstancias derivadas del diagnóstico de grupo </w:t>
      </w:r>
      <w:r w:rsidRPr="00FC7590">
        <w:rPr>
          <w:rFonts w:cs="Times New Roman"/>
          <w:szCs w:val="24"/>
        </w:rPr>
        <w:t>y a las a</w:t>
      </w:r>
      <w:r w:rsidR="00B14818">
        <w:rPr>
          <w:rFonts w:cs="Times New Roman"/>
          <w:szCs w:val="24"/>
        </w:rPr>
        <w:t>notaciones que realicé el día 22</w:t>
      </w:r>
      <w:r w:rsidRPr="00FC7590">
        <w:rPr>
          <w:rFonts w:cs="Times New Roman"/>
          <w:szCs w:val="24"/>
        </w:rPr>
        <w:t xml:space="preserve"> de septiembre del 2022 en el Jardín de Niños Coahuila, identifiqué que es necesario trabajar en el respeto de turnos, de las reglas de juego</w:t>
      </w:r>
      <w:r w:rsidR="00FC7590" w:rsidRPr="00FC7590">
        <w:rPr>
          <w:rFonts w:cs="Times New Roman"/>
          <w:szCs w:val="24"/>
        </w:rPr>
        <w:t xml:space="preserve"> de indicaciones</w:t>
      </w:r>
      <w:r w:rsidRPr="00FC7590">
        <w:rPr>
          <w:rFonts w:cs="Times New Roman"/>
          <w:szCs w:val="24"/>
        </w:rPr>
        <w:t>, el respeto de normas y en compartir material con sus compañeros para una mejor convivencia y</w:t>
      </w:r>
      <w:r w:rsidR="00FC7590" w:rsidRPr="00FC7590">
        <w:rPr>
          <w:rFonts w:cs="Times New Roman"/>
          <w:szCs w:val="24"/>
        </w:rPr>
        <w:t xml:space="preserve"> así</w:t>
      </w:r>
      <w:r w:rsidRPr="00FC7590">
        <w:rPr>
          <w:rFonts w:cs="Times New Roman"/>
          <w:szCs w:val="24"/>
        </w:rPr>
        <w:t xml:space="preserve"> promover el respeto hacia los demás demostrando empatía y generando la sana convivencia y la relación entre ellos</w:t>
      </w:r>
      <w:r w:rsidR="00FC7590" w:rsidRPr="00FC7590">
        <w:rPr>
          <w:rFonts w:cs="Times New Roman"/>
          <w:szCs w:val="24"/>
        </w:rPr>
        <w:t xml:space="preserve"> en vista de que había dificultad al escuchar a los compañeros o al momento de interactuar con el interlocutor</w:t>
      </w:r>
      <w:r w:rsidRPr="00FC7590">
        <w:rPr>
          <w:rFonts w:cs="Times New Roman"/>
          <w:szCs w:val="24"/>
        </w:rPr>
        <w:t>.</w:t>
      </w:r>
    </w:p>
    <w:p w:rsidR="00175AC7" w:rsidRDefault="00175AC7"/>
    <w:p w:rsidR="003B2246" w:rsidRDefault="00FC7590" w:rsidP="00E60F6E">
      <w:pPr>
        <w:ind w:firstLine="720"/>
        <w:rPr>
          <w:rFonts w:cs="Times New Roman"/>
          <w:szCs w:val="24"/>
          <w:lang w:val="es-ES"/>
        </w:rPr>
      </w:pPr>
      <w:r w:rsidRPr="00F0175E">
        <w:rPr>
          <w:rFonts w:cs="Times New Roman"/>
          <w:szCs w:val="24"/>
          <w:lang w:val="es-ES"/>
        </w:rPr>
        <w:t>Al llegar a casa tomé el tiempo de leer y analizar el diagnóstico de grupo lo leí en varias ocasiones para comprender algunas definiciones que no entendía</w:t>
      </w:r>
      <w:r w:rsidRPr="00F0175E">
        <w:rPr>
          <w:rFonts w:cs="Times New Roman"/>
          <w:szCs w:val="24"/>
          <w:lang w:val="es-ES"/>
        </w:rPr>
        <w:t>, identifiqué</w:t>
      </w:r>
      <w:r w:rsidR="00D25E24" w:rsidRPr="00F0175E">
        <w:rPr>
          <w:rFonts w:cs="Times New Roman"/>
          <w:szCs w:val="24"/>
          <w:lang w:val="es-ES"/>
        </w:rPr>
        <w:t xml:space="preserve"> una problemática </w:t>
      </w:r>
      <w:r w:rsidR="00F0175E" w:rsidRPr="00F0175E">
        <w:rPr>
          <w:rFonts w:cs="Times New Roman"/>
          <w:szCs w:val="24"/>
          <w:lang w:val="es-ES"/>
        </w:rPr>
        <w:t>genérica</w:t>
      </w:r>
      <w:r w:rsidRPr="00F0175E">
        <w:rPr>
          <w:rFonts w:cs="Times New Roman"/>
          <w:szCs w:val="24"/>
          <w:lang w:val="es-ES"/>
        </w:rPr>
        <w:t xml:space="preserve"> que la gran parte del grupo presentaban problemas en la escucha activa</w:t>
      </w:r>
      <w:r w:rsidR="00D25E24" w:rsidRPr="00F0175E">
        <w:rPr>
          <w:rFonts w:cs="Times New Roman"/>
          <w:szCs w:val="24"/>
          <w:lang w:val="es-ES"/>
        </w:rPr>
        <w:t xml:space="preserve"> y en la deficiencia del trabajo colaborativo</w:t>
      </w:r>
      <w:r w:rsidRPr="00F0175E">
        <w:rPr>
          <w:rFonts w:cs="Times New Roman"/>
          <w:szCs w:val="24"/>
          <w:lang w:val="es-ES"/>
        </w:rPr>
        <w:t xml:space="preserve">. </w:t>
      </w:r>
      <w:r w:rsidRPr="00F0175E">
        <w:rPr>
          <w:rFonts w:cs="Times New Roman"/>
          <w:szCs w:val="24"/>
          <w:lang w:val="es-ES"/>
        </w:rPr>
        <w:t>A lo largo de la formación docente</w:t>
      </w:r>
      <w:r w:rsidRPr="00F0175E">
        <w:rPr>
          <w:rFonts w:cs="Times New Roman"/>
          <w:szCs w:val="24"/>
          <w:lang w:val="es-ES"/>
        </w:rPr>
        <w:t xml:space="preserve"> </w:t>
      </w:r>
      <w:r w:rsidR="00D25E24" w:rsidRPr="00F0175E">
        <w:rPr>
          <w:rFonts w:cs="Times New Roman"/>
          <w:szCs w:val="24"/>
          <w:lang w:val="es-ES"/>
        </w:rPr>
        <w:t>como futura educadora</w:t>
      </w:r>
      <w:r w:rsidRPr="00F0175E">
        <w:rPr>
          <w:rFonts w:cs="Times New Roman"/>
          <w:szCs w:val="24"/>
          <w:lang w:val="es-ES"/>
        </w:rPr>
        <w:t xml:space="preserve">, he identificado que la falta de disciplina impacta en el trabajo colaborativo, por lo que es un tema </w:t>
      </w:r>
      <w:r w:rsidRPr="00F0175E">
        <w:rPr>
          <w:rFonts w:cs="Times New Roman"/>
          <w:szCs w:val="24"/>
          <w:lang w:val="es-ES"/>
        </w:rPr>
        <w:lastRenderedPageBreak/>
        <w:t>de gran relevancia en la actualidad, sin embargo, aún existen muchas dudas en torno al rendimiento académico.</w:t>
      </w:r>
      <w:r w:rsidR="00D25E24" w:rsidRPr="00F0175E">
        <w:rPr>
          <w:rFonts w:cs="Times New Roman"/>
          <w:szCs w:val="24"/>
          <w:lang w:val="es-ES"/>
        </w:rPr>
        <w:t xml:space="preserve"> </w:t>
      </w:r>
    </w:p>
    <w:p w:rsidR="003B2246" w:rsidRDefault="003B2246" w:rsidP="00E60F6E">
      <w:pPr>
        <w:ind w:firstLine="720"/>
        <w:rPr>
          <w:rFonts w:cs="Times New Roman"/>
          <w:szCs w:val="24"/>
          <w:lang w:val="es-ES"/>
        </w:rPr>
      </w:pPr>
    </w:p>
    <w:p w:rsidR="003B2246" w:rsidRDefault="00D25E24" w:rsidP="00E60F6E">
      <w:pPr>
        <w:ind w:firstLine="720"/>
        <w:rPr>
          <w:rFonts w:cs="Times New Roman"/>
        </w:rPr>
      </w:pPr>
      <w:r w:rsidRPr="00F0175E">
        <w:rPr>
          <w:rFonts w:cs="Times New Roman"/>
          <w:szCs w:val="24"/>
          <w:lang w:val="es-ES"/>
        </w:rPr>
        <w:t>L</w:t>
      </w:r>
      <w:r w:rsidRPr="00F0175E">
        <w:rPr>
          <w:rFonts w:cs="Times New Roman"/>
        </w:rPr>
        <w:t>o lleve a cabo implementando propuestas para dar soluciones, de acuerdo a las actividades que desarrolle en la planeación, en el tipo de organización del grupo que fue el trabajar</w:t>
      </w:r>
      <w:r w:rsidR="001270BE">
        <w:rPr>
          <w:rFonts w:cs="Times New Roman"/>
        </w:rPr>
        <w:t xml:space="preserve"> en equipos en las distintas actividades y en</w:t>
      </w:r>
      <w:r w:rsidRPr="00F0175E">
        <w:rPr>
          <w:rFonts w:cs="Times New Roman"/>
        </w:rPr>
        <w:t xml:space="preserve"> los diversos juegos que aplique, es muy complicado para ellos trabajar en equipo, no les gusta compartir material por lo que implemente promover el trabajo colaborativo estimulando las habilidades personales y del grupo, aumente la motivación y la confianza para que realizaran las actividades, les proporcione la generación de un lenguaje común y ocasionando</w:t>
      </w:r>
      <w:r w:rsidRPr="00F0175E">
        <w:rPr>
          <w:rFonts w:cs="Times New Roman"/>
        </w:rPr>
        <w:t xml:space="preserve"> una interdependencia positiva, trabaje mucho en desarrollar un aula inclusiva donde el alumno se involucrara en los diferentes juegos y actividades promoviendo la inclusión</w:t>
      </w:r>
      <w:r w:rsidR="00C47B47">
        <w:rPr>
          <w:rFonts w:cs="Times New Roman"/>
        </w:rPr>
        <w:t xml:space="preserve"> y el respeto</w:t>
      </w:r>
      <w:r w:rsidRPr="00F0175E">
        <w:rPr>
          <w:rFonts w:cs="Times New Roman"/>
        </w:rPr>
        <w:t xml:space="preserve"> fomentando el pensamiento crítico y la </w:t>
      </w:r>
      <w:r w:rsidR="00F0175E" w:rsidRPr="00F0175E">
        <w:rPr>
          <w:rFonts w:cs="Times New Roman"/>
        </w:rPr>
        <w:t>interacción</w:t>
      </w:r>
      <w:r w:rsidRPr="00F0175E">
        <w:rPr>
          <w:rFonts w:cs="Times New Roman"/>
        </w:rPr>
        <w:t xml:space="preserve"> así como la colaboración entre ellos creando iniciativas de conversación entre todos </w:t>
      </w:r>
      <w:r w:rsidR="00F0175E" w:rsidRPr="00F0175E">
        <w:rPr>
          <w:rFonts w:cs="Times New Roman"/>
        </w:rPr>
        <w:t>para derribar barreras y por supuesto, creando un espacio de confianza y así</w:t>
      </w:r>
      <w:r w:rsidR="00C47B47">
        <w:rPr>
          <w:rFonts w:cs="Times New Roman"/>
        </w:rPr>
        <w:t xml:space="preserve"> fue </w:t>
      </w:r>
      <w:r w:rsidR="00F0175E" w:rsidRPr="00F0175E">
        <w:rPr>
          <w:rFonts w:cs="Times New Roman"/>
        </w:rPr>
        <w:t>comenzamos a relacionarnos unos con los otros, promoví la aceptación de las diferencias de cada alumno a la hora de participar, de exponer</w:t>
      </w:r>
      <w:r w:rsidR="001270BE">
        <w:rPr>
          <w:rFonts w:cs="Times New Roman"/>
        </w:rPr>
        <w:t xml:space="preserve"> o de elaborar alguna actividad. </w:t>
      </w:r>
    </w:p>
    <w:p w:rsidR="003B2246" w:rsidRDefault="003B2246" w:rsidP="00E60F6E">
      <w:pPr>
        <w:ind w:firstLine="720"/>
        <w:rPr>
          <w:rFonts w:cs="Times New Roman"/>
        </w:rPr>
      </w:pPr>
    </w:p>
    <w:p w:rsidR="003B2246" w:rsidRDefault="001270BE" w:rsidP="00E60F6E">
      <w:pPr>
        <w:ind w:firstLine="720"/>
        <w:rPr>
          <w:rFonts w:cs="Times New Roman"/>
          <w:szCs w:val="24"/>
        </w:rPr>
      </w:pPr>
      <w:r w:rsidRPr="006930F7">
        <w:rPr>
          <w:rFonts w:cs="Times New Roman"/>
          <w:szCs w:val="24"/>
        </w:rPr>
        <w:t xml:space="preserve">En el grupo no había un niño o niña </w:t>
      </w:r>
      <w:r>
        <w:rPr>
          <w:rFonts w:cs="Times New Roman"/>
          <w:szCs w:val="24"/>
        </w:rPr>
        <w:t xml:space="preserve">que presentara </w:t>
      </w:r>
      <w:r w:rsidRPr="006930F7">
        <w:rPr>
          <w:rFonts w:cs="Times New Roman"/>
          <w:szCs w:val="24"/>
        </w:rPr>
        <w:t>alguna discapacidad</w:t>
      </w:r>
      <w:r>
        <w:rPr>
          <w:rFonts w:cs="Times New Roman"/>
          <w:szCs w:val="24"/>
        </w:rPr>
        <w:t xml:space="preserve"> o dificultad, pero si había algunos alumnos que necesitaban apoyo académico de distintos campos de formación académica. Uno de los casos que más me llamo la atención fue un niño llamado Eduardo, presentaba muchos problemas de lenguaje y comunicación y de educación socioemocional en lenguaje, le gustaba mucho participar y pasar al frente a exponer, su participación era activa, era el primero en responder las preguntas que se realizaban al final para la reflexión, solo que no se </w:t>
      </w:r>
      <w:r>
        <w:rPr>
          <w:rFonts w:cs="Times New Roman"/>
          <w:szCs w:val="24"/>
        </w:rPr>
        <w:lastRenderedPageBreak/>
        <w:t xml:space="preserve">le </w:t>
      </w:r>
      <w:r w:rsidR="00941CC4">
        <w:rPr>
          <w:rFonts w:cs="Times New Roman"/>
          <w:szCs w:val="24"/>
        </w:rPr>
        <w:t>entendía</w:t>
      </w:r>
      <w:r>
        <w:rPr>
          <w:rFonts w:cs="Times New Roman"/>
          <w:szCs w:val="24"/>
        </w:rPr>
        <w:t xml:space="preserve"> lo que decía y en muchas ocasiones el resto del grupo no le prestaba atención y seguían haciendo desorden por lo mismo que batallaba en </w:t>
      </w:r>
      <w:r w:rsidR="00E60F6E">
        <w:rPr>
          <w:rFonts w:cs="Times New Roman"/>
          <w:szCs w:val="24"/>
        </w:rPr>
        <w:t xml:space="preserve">decir algunas palabras y eso causaba que el niño se sintiera mal al ver que sus compañeros no respetaban cuando el participaba o pasaba al frente, entrando del receso el niño ya no quería participar y constantemente iba conmigo me jalaba y decía que ya se quería ir a su casa que ya no quería trabajar. </w:t>
      </w:r>
    </w:p>
    <w:p w:rsidR="003B2246" w:rsidRDefault="003B2246" w:rsidP="00E60F6E">
      <w:pPr>
        <w:ind w:firstLine="720"/>
        <w:rPr>
          <w:rFonts w:cs="Times New Roman"/>
          <w:szCs w:val="24"/>
        </w:rPr>
      </w:pPr>
    </w:p>
    <w:p w:rsidR="00AE6223" w:rsidRDefault="00E60F6E" w:rsidP="00AE6223">
      <w:pPr>
        <w:ind w:firstLine="720"/>
        <w:rPr>
          <w:rFonts w:cs="Times New Roman"/>
          <w:szCs w:val="24"/>
        </w:rPr>
      </w:pPr>
      <w:r>
        <w:rPr>
          <w:rFonts w:cs="Times New Roman"/>
          <w:szCs w:val="24"/>
        </w:rPr>
        <w:t>En la segunda semana me acerco con él en la hora del receso y le pregunto porque siempre al finalizar la mañana de trabajo ya no quiere hablar y se quiere ir a casa, el niño me dice que porque se pone triste al ver que sus compañeros no le ponen atención y que siente que se burlan de él cuándo participa en clase, A partir de ese día hable con el grupo completo y lleve reglas y normas para trabajar en el salón de clases, el respetar a los compañeros, guardar silencio, compartir material, trabajar en equipo, convivir todos juntos, etc. Trataba de hablar siempre con el niño en cuestión de lo emocional, estuve al pendiente en todo momento</w:t>
      </w:r>
      <w:r w:rsidR="00941CC4">
        <w:rPr>
          <w:rFonts w:cs="Times New Roman"/>
          <w:szCs w:val="24"/>
        </w:rPr>
        <w:t xml:space="preserve"> y siempre estaba a lado mío, le gustaba mucho repartir el material con el que se iba a trabajar, implemente una estrategia que fue de gran ayuda, cada día dos niños me ayudaban a repartir material, otro niño o niña ponía el gel antibacterial, alguien más borraba el pizarrón y se iban cambiando y rolando los turnos todos los días de modo que todos participaran y convivieran sanamente.</w:t>
      </w:r>
      <w:bookmarkStart w:id="0" w:name="_GoBack"/>
      <w:bookmarkEnd w:id="0"/>
    </w:p>
    <w:p w:rsidR="00AE6223" w:rsidRDefault="00AE6223" w:rsidP="00E60F6E">
      <w:pPr>
        <w:ind w:firstLine="720"/>
        <w:rPr>
          <w:rFonts w:cs="Times New Roman"/>
          <w:szCs w:val="24"/>
        </w:rPr>
      </w:pPr>
    </w:p>
    <w:p w:rsidR="00941CC4" w:rsidRDefault="00941CC4" w:rsidP="00E60F6E">
      <w:pPr>
        <w:ind w:firstLine="720"/>
        <w:rPr>
          <w:rFonts w:cs="Times New Roman"/>
          <w:b/>
          <w:sz w:val="28"/>
          <w:szCs w:val="24"/>
        </w:rPr>
      </w:pPr>
      <w:r w:rsidRPr="00941CC4">
        <w:rPr>
          <w:rFonts w:cs="Times New Roman"/>
          <w:b/>
          <w:sz w:val="28"/>
          <w:szCs w:val="24"/>
        </w:rPr>
        <w:t xml:space="preserve">Planeación didáctica </w:t>
      </w:r>
    </w:p>
    <w:p w:rsidR="003B2246" w:rsidRDefault="00941CC4" w:rsidP="00941CC4">
      <w:pPr>
        <w:ind w:firstLine="720"/>
        <w:rPr>
          <w:rFonts w:cs="Times New Roman"/>
          <w:szCs w:val="24"/>
        </w:rPr>
      </w:pPr>
      <w:r w:rsidRPr="00323AD2">
        <w:rPr>
          <w:rFonts w:cs="Times New Roman"/>
          <w:szCs w:val="24"/>
        </w:rPr>
        <w:t>En el segundo periodo de practica considere todo lo que presentaba en grupo y el caso que detecte que fue de gran impacto en la observación. Decidí implementar estrategias innovadoras que ayudaran a la problemática de grupo y al niño que detecté</w:t>
      </w:r>
      <w:r w:rsidR="00323AD2" w:rsidRPr="00323AD2">
        <w:rPr>
          <w:rFonts w:cs="Times New Roman"/>
          <w:szCs w:val="24"/>
        </w:rPr>
        <w:t xml:space="preserve"> en particular. La situación didáctica de las dos semanas fue de las profesiones y oficios, para llevar a cabo esta </w:t>
      </w:r>
      <w:r w:rsidR="00323AD2" w:rsidRPr="00323AD2">
        <w:rPr>
          <w:rFonts w:cs="Times New Roman"/>
          <w:szCs w:val="24"/>
        </w:rPr>
        <w:lastRenderedPageBreak/>
        <w:t>situación realicé actividades en equipo, exposiciones y al final cerré con una pasarela donde daban a conocer lo que querían ser de grande, por qué eligieron la profesión o el oficio, las herramientas que se utilizan, cuál era la ropa de trabajo que utilizaban y a quienes ayu</w:t>
      </w:r>
      <w:r w:rsidR="00323AD2">
        <w:rPr>
          <w:rFonts w:cs="Times New Roman"/>
          <w:szCs w:val="24"/>
        </w:rPr>
        <w:t xml:space="preserve">daban al realizar dicho trabajo, durante las actividades note el interés y la participación de los alumnos en especial de Eduardo, presentaban una mayor atención, ya respetan al compañero que pasaba al frente guardaban silencio y lo cuestionaban en relación a su exposición le hacían preguntas como: ¿Por qué quieres ser policía, bombero o doctor? Etc. </w:t>
      </w:r>
    </w:p>
    <w:p w:rsidR="003B2246" w:rsidRDefault="003B2246" w:rsidP="00941CC4">
      <w:pPr>
        <w:ind w:firstLine="720"/>
        <w:rPr>
          <w:rFonts w:cs="Times New Roman"/>
          <w:szCs w:val="24"/>
        </w:rPr>
      </w:pPr>
    </w:p>
    <w:p w:rsidR="003B2246" w:rsidRDefault="00323AD2" w:rsidP="00941CC4">
      <w:pPr>
        <w:ind w:firstLine="720"/>
        <w:rPr>
          <w:rFonts w:cs="Times New Roman"/>
          <w:szCs w:val="24"/>
        </w:rPr>
      </w:pPr>
      <w:r>
        <w:rPr>
          <w:rFonts w:cs="Times New Roman"/>
          <w:szCs w:val="24"/>
        </w:rPr>
        <w:t>Al finalizar les hice una serie de preguntas</w:t>
      </w:r>
      <w:r w:rsidR="00DD3F6A">
        <w:rPr>
          <w:rFonts w:cs="Times New Roman"/>
          <w:szCs w:val="24"/>
        </w:rPr>
        <w:t xml:space="preserve"> para llevarlos a la reflexión y retroalimentación de las actividades con esto me di cuenta de cómo se apropiaron del tema, me gustó mucho ver que los alumnos se cuestionaban a sí mismos y se planteaban objetivos a alcanzar, muchos de ellos me decían todo lo que se tiene que hacer antes de ser profesionista, contaban todo lo que sus papas les decían y que tenían que seguir estudiando para lograr las metas que querían, note una mayor seguridad y motivación de Eduardo convivía más con sus compañeros. </w:t>
      </w:r>
    </w:p>
    <w:p w:rsidR="00941CC4" w:rsidRDefault="00DD3F6A" w:rsidP="00941CC4">
      <w:pPr>
        <w:ind w:firstLine="720"/>
        <w:rPr>
          <w:rFonts w:cs="Times New Roman"/>
          <w:szCs w:val="24"/>
        </w:rPr>
      </w:pPr>
      <w:r>
        <w:rPr>
          <w:rFonts w:cs="Times New Roman"/>
          <w:szCs w:val="24"/>
        </w:rPr>
        <w:t xml:space="preserve">Desde un principio detecte que había más control de grupo, acataban las indicaciones. Se </w:t>
      </w:r>
      <w:r w:rsidR="003B2246">
        <w:rPr>
          <w:rFonts w:cs="Times New Roman"/>
          <w:szCs w:val="24"/>
        </w:rPr>
        <w:t>llegó</w:t>
      </w:r>
      <w:r>
        <w:rPr>
          <w:rFonts w:cs="Times New Roman"/>
          <w:szCs w:val="24"/>
        </w:rPr>
        <w:t xml:space="preserve"> el </w:t>
      </w:r>
      <w:r w:rsidR="003B2246">
        <w:rPr>
          <w:rFonts w:cs="Times New Roman"/>
          <w:szCs w:val="24"/>
        </w:rPr>
        <w:t>día</w:t>
      </w:r>
      <w:r>
        <w:rPr>
          <w:rFonts w:cs="Times New Roman"/>
          <w:szCs w:val="24"/>
        </w:rPr>
        <w:t xml:space="preserve"> de la despedida, en especial Eduardo se </w:t>
      </w:r>
      <w:r w:rsidR="003B2246">
        <w:rPr>
          <w:rFonts w:cs="Times New Roman"/>
          <w:szCs w:val="24"/>
        </w:rPr>
        <w:t>acercó</w:t>
      </w:r>
      <w:r>
        <w:rPr>
          <w:rFonts w:cs="Times New Roman"/>
          <w:szCs w:val="24"/>
        </w:rPr>
        <w:t xml:space="preserve"> conmigo me dio un abrazo y me dijo que no me fuera que ya no estaba triste y que ya jugaba con sus compañeros y al final me dijo que ya me extrañaba mucho</w:t>
      </w:r>
      <w:r w:rsidR="003B2246">
        <w:rPr>
          <w:rFonts w:cs="Times New Roman"/>
          <w:szCs w:val="24"/>
        </w:rPr>
        <w:t>, rápidamente el resto del grupo corrió hacia mí y entre todos me dieron un abrazo</w:t>
      </w:r>
      <w:r>
        <w:rPr>
          <w:rFonts w:cs="Times New Roman"/>
          <w:szCs w:val="24"/>
        </w:rPr>
        <w:t xml:space="preserve"> </w:t>
      </w:r>
      <w:r w:rsidR="003B2246">
        <w:rPr>
          <w:rFonts w:cs="Times New Roman"/>
          <w:szCs w:val="24"/>
        </w:rPr>
        <w:t xml:space="preserve">por lo que tuve emociones encontradas, sentí mucha felicidad al darme cuenta el cambio que hice de como llegue con el grupo y de cómo salí y aprendizaje que tuve al concluir que sé que no es mucho pero me sentí muy contenta al ver a Eduardo y al resto del grupo. </w:t>
      </w:r>
    </w:p>
    <w:p w:rsidR="003B2246" w:rsidRDefault="003B2246" w:rsidP="00270A52">
      <w:pPr>
        <w:spacing w:before="30"/>
        <w:jc w:val="both"/>
        <w:rPr>
          <w:szCs w:val="24"/>
        </w:rPr>
      </w:pPr>
    </w:p>
    <w:p w:rsidR="007C6689" w:rsidRPr="001270BE" w:rsidRDefault="00B14818">
      <w:pPr>
        <w:rPr>
          <w:rFonts w:cs="Times New Roman"/>
          <w:b/>
        </w:rPr>
      </w:pPr>
      <w:r w:rsidRPr="001270BE">
        <w:rPr>
          <w:rFonts w:cs="Times New Roman"/>
          <w:b/>
        </w:rPr>
        <w:lastRenderedPageBreak/>
        <w:t xml:space="preserve">Ajustes en la planeación </w:t>
      </w:r>
    </w:p>
    <w:p w:rsidR="00B14818" w:rsidRPr="003B2246" w:rsidRDefault="00B14818" w:rsidP="003B2246">
      <w:pPr>
        <w:pStyle w:val="Prrafodelista"/>
        <w:numPr>
          <w:ilvl w:val="0"/>
          <w:numId w:val="5"/>
        </w:numPr>
        <w:rPr>
          <w:rFonts w:cs="Times New Roman"/>
        </w:rPr>
      </w:pPr>
      <w:r w:rsidRPr="003B2246">
        <w:rPr>
          <w:rFonts w:cs="Times New Roman"/>
        </w:rPr>
        <w:t>Uso de reglas y normas</w:t>
      </w:r>
    </w:p>
    <w:p w:rsidR="00B14818" w:rsidRPr="003B2246" w:rsidRDefault="00B14818" w:rsidP="003B2246">
      <w:pPr>
        <w:pStyle w:val="Prrafodelista"/>
        <w:numPr>
          <w:ilvl w:val="0"/>
          <w:numId w:val="5"/>
        </w:numPr>
        <w:rPr>
          <w:rFonts w:cs="Times New Roman"/>
        </w:rPr>
      </w:pPr>
      <w:r w:rsidRPr="003B2246">
        <w:rPr>
          <w:rFonts w:cs="Times New Roman"/>
        </w:rPr>
        <w:t xml:space="preserve">Uso de herramientas visuales y de tecnología </w:t>
      </w:r>
    </w:p>
    <w:p w:rsidR="00B14818" w:rsidRPr="003B2246" w:rsidRDefault="00B14818" w:rsidP="003B2246">
      <w:pPr>
        <w:pStyle w:val="Prrafodelista"/>
        <w:numPr>
          <w:ilvl w:val="0"/>
          <w:numId w:val="5"/>
        </w:numPr>
        <w:rPr>
          <w:rFonts w:cs="Times New Roman"/>
        </w:rPr>
      </w:pPr>
      <w:r w:rsidRPr="003B2246">
        <w:rPr>
          <w:rFonts w:cs="Times New Roman"/>
        </w:rPr>
        <w:t xml:space="preserve">Promover el trabajo colaborativo, el respeto de turnos </w:t>
      </w:r>
    </w:p>
    <w:p w:rsidR="00B14818" w:rsidRPr="003B2246" w:rsidRDefault="00B14818" w:rsidP="003B2246">
      <w:pPr>
        <w:pStyle w:val="Prrafodelista"/>
        <w:numPr>
          <w:ilvl w:val="0"/>
          <w:numId w:val="5"/>
        </w:numPr>
        <w:rPr>
          <w:rFonts w:cs="Times New Roman"/>
        </w:rPr>
      </w:pPr>
      <w:r w:rsidRPr="003B2246">
        <w:rPr>
          <w:rFonts w:cs="Times New Roman"/>
        </w:rPr>
        <w:t xml:space="preserve">Reconocer su esfuerzo </w:t>
      </w:r>
    </w:p>
    <w:p w:rsidR="00B14818" w:rsidRPr="003B2246" w:rsidRDefault="00B14818" w:rsidP="003B2246">
      <w:pPr>
        <w:pStyle w:val="Prrafodelista"/>
        <w:numPr>
          <w:ilvl w:val="0"/>
          <w:numId w:val="5"/>
        </w:numPr>
        <w:rPr>
          <w:rFonts w:cs="Times New Roman"/>
        </w:rPr>
      </w:pPr>
      <w:r w:rsidRPr="003B2246">
        <w:rPr>
          <w:rFonts w:cs="Times New Roman"/>
        </w:rPr>
        <w:t>Invitarlos a la reflexión</w:t>
      </w:r>
    </w:p>
    <w:p w:rsidR="00B14818" w:rsidRPr="003B2246" w:rsidRDefault="00B14818" w:rsidP="003B2246">
      <w:pPr>
        <w:pStyle w:val="Prrafodelista"/>
        <w:numPr>
          <w:ilvl w:val="0"/>
          <w:numId w:val="5"/>
        </w:numPr>
        <w:rPr>
          <w:rFonts w:cs="Times New Roman"/>
        </w:rPr>
      </w:pPr>
      <w:r w:rsidRPr="003B2246">
        <w:rPr>
          <w:rFonts w:cs="Times New Roman"/>
        </w:rPr>
        <w:t xml:space="preserve">Realizar preguntas al final </w:t>
      </w:r>
    </w:p>
    <w:p w:rsidR="00B14818" w:rsidRPr="003B2246" w:rsidRDefault="00B14818" w:rsidP="003B2246">
      <w:pPr>
        <w:pStyle w:val="Prrafodelista"/>
        <w:numPr>
          <w:ilvl w:val="0"/>
          <w:numId w:val="5"/>
        </w:numPr>
        <w:rPr>
          <w:rFonts w:cs="Times New Roman"/>
        </w:rPr>
      </w:pPr>
      <w:r w:rsidRPr="003B2246">
        <w:rPr>
          <w:rFonts w:cs="Times New Roman"/>
        </w:rPr>
        <w:t>Recuperar aprendizajes previos</w:t>
      </w:r>
    </w:p>
    <w:p w:rsidR="007C6689" w:rsidRDefault="007C6689"/>
    <w:p w:rsidR="003B2246" w:rsidRDefault="003B2246"/>
    <w:p w:rsidR="003B2246" w:rsidRDefault="003B2246"/>
    <w:p w:rsidR="003B2246" w:rsidRDefault="003B2246"/>
    <w:p w:rsidR="003B2246" w:rsidRDefault="003B2246"/>
    <w:p w:rsidR="00AE6223" w:rsidRDefault="00AE6223"/>
    <w:p w:rsidR="00AE6223" w:rsidRDefault="00AE6223"/>
    <w:p w:rsidR="00AE6223" w:rsidRDefault="00AE6223"/>
    <w:p w:rsidR="00AE6223" w:rsidRDefault="00AE6223"/>
    <w:p w:rsidR="00AE6223" w:rsidRDefault="00AE6223"/>
    <w:p w:rsidR="00AE6223" w:rsidRDefault="00AE6223"/>
    <w:p w:rsidR="00AE6223" w:rsidRDefault="00AE6223"/>
    <w:p w:rsidR="00AE6223" w:rsidRDefault="00AE6223"/>
    <w:p w:rsidR="00AE6223" w:rsidRDefault="00AE6223"/>
    <w:p w:rsidR="00AE6223" w:rsidRDefault="00AE6223"/>
    <w:p w:rsidR="003B2246" w:rsidRPr="00994C02" w:rsidRDefault="003B2246" w:rsidP="003B2246">
      <w:pPr>
        <w:ind w:firstLine="720"/>
        <w:rPr>
          <w:rFonts w:cs="Times New Roman"/>
          <w:szCs w:val="24"/>
        </w:rPr>
      </w:pPr>
      <w:r w:rsidRPr="0019743A">
        <w:rPr>
          <w:rFonts w:cs="Times New Roman"/>
          <w:b/>
          <w:sz w:val="28"/>
          <w:szCs w:val="24"/>
        </w:rPr>
        <w:lastRenderedPageBreak/>
        <w:t xml:space="preserve">Anexos </w:t>
      </w:r>
    </w:p>
    <w:p w:rsidR="003B2246" w:rsidRDefault="003B2246" w:rsidP="003B2246">
      <w:pPr>
        <w:rPr>
          <w:rFonts w:cs="Times New Roman"/>
          <w:szCs w:val="24"/>
        </w:rPr>
      </w:pPr>
      <w:r>
        <w:rPr>
          <w:rFonts w:cs="Times New Roman"/>
          <w:szCs w:val="24"/>
        </w:rPr>
        <w:t>Anexo 1</w:t>
      </w:r>
    </w:p>
    <w:p w:rsidR="003B2246" w:rsidRDefault="00AE6223">
      <w:r>
        <w:rPr>
          <w:noProof/>
          <w:lang w:eastAsia="es-419"/>
        </w:rPr>
        <w:drawing>
          <wp:anchor distT="0" distB="0" distL="114300" distR="114300" simplePos="0" relativeHeight="251658240" behindDoc="0" locked="0" layoutInCell="1" allowOverlap="1">
            <wp:simplePos x="0" y="0"/>
            <wp:positionH relativeFrom="margin">
              <wp:align>center</wp:align>
            </wp:positionH>
            <wp:positionV relativeFrom="paragraph">
              <wp:posOffset>10795</wp:posOffset>
            </wp:positionV>
            <wp:extent cx="2040890" cy="335026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0890" cy="3350260"/>
                    </a:xfrm>
                    <a:prstGeom prst="rect">
                      <a:avLst/>
                    </a:prstGeom>
                  </pic:spPr>
                </pic:pic>
              </a:graphicData>
            </a:graphic>
            <wp14:sizeRelH relativeFrom="margin">
              <wp14:pctWidth>0</wp14:pctWidth>
            </wp14:sizeRelH>
            <wp14:sizeRelV relativeFrom="margin">
              <wp14:pctHeight>0</wp14:pctHeight>
            </wp14:sizeRelV>
          </wp:anchor>
        </w:drawing>
      </w:r>
    </w:p>
    <w:p w:rsidR="003B2246" w:rsidRDefault="003B2246"/>
    <w:p w:rsidR="003B2246" w:rsidRDefault="003B2246"/>
    <w:p w:rsidR="003B2246" w:rsidRDefault="003B2246"/>
    <w:p w:rsidR="003B2246" w:rsidRDefault="003B2246"/>
    <w:p w:rsidR="003B2246" w:rsidRDefault="003B2246"/>
    <w:p w:rsidR="003B2246" w:rsidRDefault="003B2246"/>
    <w:p w:rsidR="003B2246" w:rsidRDefault="003B2246"/>
    <w:p w:rsidR="003B2246" w:rsidRDefault="003B2246"/>
    <w:p w:rsidR="003B2246" w:rsidRDefault="003B2246"/>
    <w:p w:rsidR="007D4F57" w:rsidRDefault="007D4F57" w:rsidP="007D4F57">
      <w:pPr>
        <w:spacing w:before="240" w:after="240"/>
        <w:rPr>
          <w:szCs w:val="24"/>
        </w:rPr>
      </w:pPr>
    </w:p>
    <w:p w:rsidR="007D4F57" w:rsidRDefault="00AE6223">
      <w:pPr>
        <w:rPr>
          <w:rFonts w:cs="Times New Roman"/>
          <w:szCs w:val="24"/>
        </w:rPr>
      </w:pPr>
      <w:r>
        <w:rPr>
          <w:noProof/>
          <w:lang w:eastAsia="es-419"/>
        </w:rPr>
        <w:drawing>
          <wp:anchor distT="0" distB="0" distL="114300" distR="114300" simplePos="0" relativeHeight="251659264" behindDoc="0" locked="0" layoutInCell="1" allowOverlap="1">
            <wp:simplePos x="0" y="0"/>
            <wp:positionH relativeFrom="margin">
              <wp:align>center</wp:align>
            </wp:positionH>
            <wp:positionV relativeFrom="paragraph">
              <wp:posOffset>256540</wp:posOffset>
            </wp:positionV>
            <wp:extent cx="1992573" cy="2943873"/>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2573" cy="2943873"/>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Cs w:val="24"/>
        </w:rPr>
        <w:t>Anexo</w:t>
      </w:r>
    </w:p>
    <w:p w:rsidR="00AE6223" w:rsidRDefault="00AE6223">
      <w:pPr>
        <w:rPr>
          <w:rFonts w:cs="Times New Roman"/>
          <w:szCs w:val="24"/>
        </w:rPr>
      </w:pPr>
    </w:p>
    <w:p w:rsidR="00AE6223" w:rsidRDefault="00AE6223">
      <w:pPr>
        <w:rPr>
          <w:rFonts w:cs="Times New Roman"/>
          <w:szCs w:val="24"/>
        </w:rPr>
      </w:pPr>
    </w:p>
    <w:p w:rsidR="00AE6223" w:rsidRDefault="00AE6223">
      <w:pPr>
        <w:rPr>
          <w:rFonts w:cs="Times New Roman"/>
          <w:szCs w:val="24"/>
        </w:rPr>
      </w:pPr>
    </w:p>
    <w:p w:rsidR="00AE6223" w:rsidRDefault="00AE6223">
      <w:pPr>
        <w:rPr>
          <w:rFonts w:cs="Times New Roman"/>
          <w:szCs w:val="24"/>
        </w:rPr>
      </w:pPr>
    </w:p>
    <w:p w:rsidR="00AE6223" w:rsidRDefault="00AE6223">
      <w:pPr>
        <w:rPr>
          <w:rFonts w:cs="Times New Roman"/>
          <w:szCs w:val="24"/>
        </w:rPr>
      </w:pPr>
    </w:p>
    <w:p w:rsidR="00AE6223" w:rsidRDefault="00AE6223">
      <w:pPr>
        <w:rPr>
          <w:rFonts w:cs="Times New Roman"/>
          <w:szCs w:val="24"/>
        </w:rPr>
      </w:pPr>
    </w:p>
    <w:p w:rsidR="00AE6223" w:rsidRDefault="00AE6223">
      <w:pPr>
        <w:rPr>
          <w:rFonts w:cs="Times New Roman"/>
          <w:szCs w:val="24"/>
        </w:rPr>
      </w:pPr>
    </w:p>
    <w:p w:rsidR="00AE6223" w:rsidRPr="00AE6223" w:rsidRDefault="00AE6223">
      <w:pPr>
        <w:rPr>
          <w:rFonts w:cs="Times New Roman"/>
          <w:szCs w:val="24"/>
        </w:rPr>
      </w:pPr>
    </w:p>
    <w:p w:rsidR="003B2246" w:rsidRPr="00AE6223" w:rsidRDefault="007C6689" w:rsidP="00AE6223">
      <w:r>
        <w:lastRenderedPageBreak/>
        <w:t>Rúbrica Unidad #3 Educación Inclusiva</w:t>
      </w:r>
    </w:p>
    <w:p w:rsidR="003B2246" w:rsidRDefault="003B2246" w:rsidP="007C6689">
      <w:pPr>
        <w:spacing w:before="240" w:after="240"/>
        <w:rPr>
          <w:szCs w:val="24"/>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1826"/>
        <w:gridCol w:w="1854"/>
        <w:gridCol w:w="1796"/>
        <w:gridCol w:w="1796"/>
        <w:gridCol w:w="1753"/>
      </w:tblGrid>
      <w:tr w:rsidR="007C6689" w:rsidTr="00706573">
        <w:trPr>
          <w:trHeight w:val="5445"/>
        </w:trPr>
        <w:tc>
          <w:tcPr>
            <w:tcW w:w="1825" w:type="dxa"/>
            <w:tcBorders>
              <w:top w:val="single" w:sz="6" w:space="0" w:color="FFFFFF"/>
              <w:left w:val="single" w:sz="6" w:space="0" w:color="FFFFFF"/>
              <w:bottom w:val="single" w:sz="6" w:space="0" w:color="FFFFFF"/>
              <w:right w:val="single" w:sz="6" w:space="0" w:color="FFFFFF"/>
            </w:tcBorders>
            <w:shd w:val="clear" w:color="auto" w:fill="2C7C9F"/>
            <w:tcMar>
              <w:top w:w="80" w:type="dxa"/>
              <w:left w:w="140" w:type="dxa"/>
              <w:bottom w:w="80" w:type="dxa"/>
              <w:right w:w="140" w:type="dxa"/>
            </w:tcMar>
          </w:tcPr>
          <w:p w:rsidR="007C6689" w:rsidRDefault="007C6689" w:rsidP="00706573">
            <w:pPr>
              <w:spacing w:before="240"/>
              <w:rPr>
                <w:szCs w:val="24"/>
              </w:rPr>
            </w:pPr>
            <w:r>
              <w:rPr>
                <w:szCs w:val="24"/>
              </w:rPr>
              <w:t>Evaluar su actividad didáctica, diferenciando si es inclusiva o con ajustes razonables.</w:t>
            </w:r>
          </w:p>
        </w:tc>
        <w:tc>
          <w:tcPr>
            <w:tcW w:w="1853" w:type="dxa"/>
            <w:tcBorders>
              <w:top w:val="single" w:sz="6" w:space="0" w:color="FFFFFF"/>
              <w:left w:val="nil"/>
              <w:bottom w:val="single" w:sz="6" w:space="0" w:color="FFFFFF"/>
              <w:right w:val="single" w:sz="6" w:space="0" w:color="FFFFFF"/>
            </w:tcBorders>
            <w:shd w:val="clear" w:color="auto" w:fill="CDD7DF"/>
            <w:tcMar>
              <w:top w:w="80" w:type="dxa"/>
              <w:left w:w="140" w:type="dxa"/>
              <w:bottom w:w="80" w:type="dxa"/>
              <w:right w:w="140" w:type="dxa"/>
            </w:tcMar>
          </w:tcPr>
          <w:p w:rsidR="007C6689" w:rsidRDefault="007C6689" w:rsidP="00706573">
            <w:pPr>
              <w:spacing w:before="240" w:after="240"/>
              <w:rPr>
                <w:sz w:val="20"/>
                <w:szCs w:val="20"/>
              </w:rPr>
            </w:pPr>
            <w:proofErr w:type="spellStart"/>
            <w:r>
              <w:rPr>
                <w:sz w:val="20"/>
                <w:szCs w:val="20"/>
              </w:rPr>
              <w:t>Intervalora</w:t>
            </w:r>
            <w:proofErr w:type="spellEnd"/>
            <w:r>
              <w:rPr>
                <w:sz w:val="20"/>
                <w:szCs w:val="20"/>
              </w:rPr>
              <w:t xml:space="preserve"> si se realizó una situación didáctica inclusiva o una situación didáctica con adecuación curricular, según sea el caso, además incluyendo en qué aspecto o aspectos se realizó.</w:t>
            </w:r>
          </w:p>
          <w:p w:rsidR="007C6689" w:rsidRDefault="007C6689" w:rsidP="00706573">
            <w:pPr>
              <w:spacing w:before="240" w:after="240"/>
              <w:rPr>
                <w:sz w:val="20"/>
                <w:szCs w:val="20"/>
              </w:rPr>
            </w:pPr>
            <w:r>
              <w:rPr>
                <w:sz w:val="20"/>
                <w:szCs w:val="20"/>
              </w:rPr>
              <w:t>Argumenta las experiencias obtenidas durante el desarrollo del proyecto y cómo han influido en su formación.</w:t>
            </w:r>
          </w:p>
        </w:tc>
        <w:tc>
          <w:tcPr>
            <w:tcW w:w="1796" w:type="dxa"/>
            <w:tcBorders>
              <w:top w:val="single" w:sz="6" w:space="0" w:color="FFFFFF"/>
              <w:left w:val="nil"/>
              <w:bottom w:val="single" w:sz="6" w:space="0" w:color="FFFFFF"/>
              <w:right w:val="single" w:sz="6" w:space="0" w:color="FFFFFF"/>
            </w:tcBorders>
            <w:shd w:val="clear" w:color="auto" w:fill="CDD7DF"/>
            <w:tcMar>
              <w:top w:w="80" w:type="dxa"/>
              <w:left w:w="140" w:type="dxa"/>
              <w:bottom w:w="80" w:type="dxa"/>
              <w:right w:w="140" w:type="dxa"/>
            </w:tcMar>
          </w:tcPr>
          <w:p w:rsidR="007C6689" w:rsidRDefault="007C6689" w:rsidP="00706573">
            <w:pPr>
              <w:spacing w:before="240"/>
              <w:rPr>
                <w:sz w:val="20"/>
                <w:szCs w:val="20"/>
              </w:rPr>
            </w:pPr>
            <w:r>
              <w:rPr>
                <w:sz w:val="20"/>
                <w:szCs w:val="20"/>
              </w:rPr>
              <w:t>Analiza si se realizó una situación didáctica inclusiva o una situación didáctica con adecuación curricular, según sea el caso.</w:t>
            </w:r>
          </w:p>
          <w:p w:rsidR="007C6689" w:rsidRDefault="007C6689" w:rsidP="00706573">
            <w:pPr>
              <w:spacing w:before="240"/>
              <w:rPr>
                <w:sz w:val="20"/>
                <w:szCs w:val="20"/>
              </w:rPr>
            </w:pPr>
            <w:r>
              <w:rPr>
                <w:sz w:val="20"/>
                <w:szCs w:val="20"/>
              </w:rPr>
              <w:t xml:space="preserve"> </w:t>
            </w:r>
          </w:p>
          <w:p w:rsidR="007C6689" w:rsidRDefault="007C6689" w:rsidP="00706573">
            <w:pPr>
              <w:spacing w:before="240"/>
              <w:rPr>
                <w:sz w:val="20"/>
                <w:szCs w:val="20"/>
              </w:rPr>
            </w:pPr>
            <w:r>
              <w:rPr>
                <w:sz w:val="20"/>
                <w:szCs w:val="20"/>
              </w:rPr>
              <w:t>Describe las experiencias tenidas durante el desarrollo de su actividad y cómo ha influido en su formación.</w:t>
            </w:r>
          </w:p>
          <w:p w:rsidR="007C6689" w:rsidRDefault="007C6689" w:rsidP="00706573">
            <w:pPr>
              <w:spacing w:before="240"/>
              <w:rPr>
                <w:sz w:val="20"/>
                <w:szCs w:val="20"/>
              </w:rPr>
            </w:pPr>
            <w:r>
              <w:rPr>
                <w:sz w:val="20"/>
                <w:szCs w:val="20"/>
              </w:rPr>
              <w:t xml:space="preserve"> </w:t>
            </w:r>
          </w:p>
          <w:p w:rsidR="007C6689" w:rsidRDefault="007C6689" w:rsidP="00706573">
            <w:pPr>
              <w:spacing w:before="240"/>
              <w:rPr>
                <w:sz w:val="16"/>
                <w:szCs w:val="16"/>
              </w:rPr>
            </w:pPr>
            <w:r>
              <w:rPr>
                <w:sz w:val="16"/>
                <w:szCs w:val="16"/>
              </w:rPr>
              <w:t xml:space="preserve"> </w:t>
            </w:r>
          </w:p>
        </w:tc>
        <w:tc>
          <w:tcPr>
            <w:tcW w:w="1796" w:type="dxa"/>
            <w:tcBorders>
              <w:top w:val="single" w:sz="6" w:space="0" w:color="FFFFFF"/>
              <w:left w:val="nil"/>
              <w:bottom w:val="single" w:sz="6" w:space="0" w:color="FFFFFF"/>
              <w:right w:val="single" w:sz="6" w:space="0" w:color="FFFFFF"/>
            </w:tcBorders>
            <w:shd w:val="clear" w:color="auto" w:fill="CDD7DF"/>
            <w:tcMar>
              <w:top w:w="80" w:type="dxa"/>
              <w:left w:w="140" w:type="dxa"/>
              <w:bottom w:w="80" w:type="dxa"/>
              <w:right w:w="140" w:type="dxa"/>
            </w:tcMar>
          </w:tcPr>
          <w:p w:rsidR="007C6689" w:rsidRDefault="007C6689" w:rsidP="00706573">
            <w:pPr>
              <w:spacing w:before="240"/>
              <w:rPr>
                <w:sz w:val="20"/>
                <w:szCs w:val="20"/>
              </w:rPr>
            </w:pPr>
            <w:r>
              <w:rPr>
                <w:sz w:val="20"/>
                <w:szCs w:val="20"/>
              </w:rPr>
              <w:t>Comenta si se realizó una situación didáctica inclusiva o una situación didáctica con adecuación curricular, según sea el caso.</w:t>
            </w:r>
          </w:p>
          <w:p w:rsidR="007C6689" w:rsidRDefault="007C6689" w:rsidP="00706573">
            <w:pPr>
              <w:spacing w:before="240"/>
              <w:rPr>
                <w:sz w:val="20"/>
                <w:szCs w:val="20"/>
              </w:rPr>
            </w:pPr>
            <w:r>
              <w:rPr>
                <w:sz w:val="20"/>
                <w:szCs w:val="20"/>
              </w:rPr>
              <w:t xml:space="preserve"> </w:t>
            </w:r>
          </w:p>
          <w:p w:rsidR="007C6689" w:rsidRDefault="007C6689" w:rsidP="00706573">
            <w:pPr>
              <w:spacing w:before="240"/>
              <w:rPr>
                <w:sz w:val="20"/>
                <w:szCs w:val="20"/>
              </w:rPr>
            </w:pPr>
            <w:r>
              <w:rPr>
                <w:sz w:val="20"/>
                <w:szCs w:val="20"/>
              </w:rPr>
              <w:t>Nombra las experiencias obtenidas durante el desarrollo de su actividad y cómo han influido en su formación.</w:t>
            </w:r>
          </w:p>
          <w:p w:rsidR="007C6689" w:rsidRDefault="007C6689" w:rsidP="00706573">
            <w:pPr>
              <w:spacing w:before="240"/>
              <w:rPr>
                <w:sz w:val="16"/>
                <w:szCs w:val="16"/>
              </w:rPr>
            </w:pPr>
            <w:r>
              <w:rPr>
                <w:sz w:val="16"/>
                <w:szCs w:val="16"/>
              </w:rPr>
              <w:t xml:space="preserve"> </w:t>
            </w:r>
          </w:p>
        </w:tc>
        <w:tc>
          <w:tcPr>
            <w:tcW w:w="1753" w:type="dxa"/>
            <w:tcBorders>
              <w:top w:val="single" w:sz="6" w:space="0" w:color="FFFFFF"/>
              <w:left w:val="nil"/>
              <w:bottom w:val="single" w:sz="6" w:space="0" w:color="FFFFFF"/>
              <w:right w:val="single" w:sz="6" w:space="0" w:color="FFFFFF"/>
            </w:tcBorders>
            <w:shd w:val="clear" w:color="auto" w:fill="CDD7DF"/>
            <w:tcMar>
              <w:top w:w="80" w:type="dxa"/>
              <w:left w:w="140" w:type="dxa"/>
              <w:bottom w:w="80" w:type="dxa"/>
              <w:right w:w="140" w:type="dxa"/>
            </w:tcMar>
          </w:tcPr>
          <w:p w:rsidR="007C6689" w:rsidRDefault="007C6689" w:rsidP="00706573">
            <w:pPr>
              <w:spacing w:before="240"/>
              <w:rPr>
                <w:sz w:val="20"/>
                <w:szCs w:val="20"/>
              </w:rPr>
            </w:pPr>
            <w:r>
              <w:rPr>
                <w:sz w:val="20"/>
                <w:szCs w:val="20"/>
              </w:rPr>
              <w:t>Registra si se realizó una situación didáctica inclusiva o una situación didáctica con adecuación curricular.</w:t>
            </w:r>
          </w:p>
        </w:tc>
      </w:tr>
      <w:tr w:rsidR="007C6689" w:rsidTr="00706573">
        <w:trPr>
          <w:trHeight w:val="525"/>
        </w:trPr>
        <w:tc>
          <w:tcPr>
            <w:tcW w:w="1825" w:type="dxa"/>
            <w:tcBorders>
              <w:top w:val="nil"/>
              <w:left w:val="single" w:sz="6" w:space="0" w:color="FFFFFF"/>
              <w:bottom w:val="single" w:sz="19" w:space="0" w:color="FFFFFF"/>
              <w:right w:val="single" w:sz="6" w:space="0" w:color="FFFFFF"/>
            </w:tcBorders>
            <w:shd w:val="clear" w:color="auto" w:fill="2C7C9F"/>
            <w:tcMar>
              <w:top w:w="80" w:type="dxa"/>
              <w:left w:w="140" w:type="dxa"/>
              <w:bottom w:w="80" w:type="dxa"/>
              <w:right w:w="140" w:type="dxa"/>
            </w:tcMar>
          </w:tcPr>
          <w:p w:rsidR="007C6689" w:rsidRDefault="007C6689" w:rsidP="00706573">
            <w:pPr>
              <w:rPr>
                <w:szCs w:val="24"/>
              </w:rPr>
            </w:pPr>
          </w:p>
        </w:tc>
        <w:tc>
          <w:tcPr>
            <w:tcW w:w="1853" w:type="dxa"/>
            <w:tcBorders>
              <w:top w:val="nil"/>
              <w:left w:val="nil"/>
              <w:bottom w:val="single" w:sz="19" w:space="0" w:color="FFFFFF"/>
              <w:right w:val="single" w:sz="6" w:space="0" w:color="FFFFFF"/>
            </w:tcBorders>
            <w:shd w:val="clear" w:color="auto" w:fill="2C7C9F"/>
            <w:tcMar>
              <w:top w:w="80" w:type="dxa"/>
              <w:left w:w="140" w:type="dxa"/>
              <w:bottom w:w="80" w:type="dxa"/>
              <w:right w:w="140" w:type="dxa"/>
            </w:tcMar>
          </w:tcPr>
          <w:p w:rsidR="007C6689" w:rsidRDefault="007C6689" w:rsidP="00706573">
            <w:pPr>
              <w:spacing w:before="240"/>
              <w:rPr>
                <w:szCs w:val="24"/>
              </w:rPr>
            </w:pPr>
            <w:r>
              <w:rPr>
                <w:szCs w:val="24"/>
              </w:rPr>
              <w:t xml:space="preserve">     </w:t>
            </w:r>
            <w:r>
              <w:rPr>
                <w:szCs w:val="24"/>
              </w:rPr>
              <w:tab/>
              <w:t>10/9</w:t>
            </w:r>
          </w:p>
        </w:tc>
        <w:tc>
          <w:tcPr>
            <w:tcW w:w="1796" w:type="dxa"/>
            <w:tcBorders>
              <w:top w:val="nil"/>
              <w:left w:val="nil"/>
              <w:bottom w:val="single" w:sz="19" w:space="0" w:color="FFFFFF"/>
              <w:right w:val="single" w:sz="6" w:space="0" w:color="FFFFFF"/>
            </w:tcBorders>
            <w:shd w:val="clear" w:color="auto" w:fill="2C7C9F"/>
            <w:tcMar>
              <w:top w:w="80" w:type="dxa"/>
              <w:left w:w="140" w:type="dxa"/>
              <w:bottom w:w="80" w:type="dxa"/>
              <w:right w:w="140" w:type="dxa"/>
            </w:tcMar>
          </w:tcPr>
          <w:p w:rsidR="007C6689" w:rsidRDefault="007C6689" w:rsidP="00706573">
            <w:pPr>
              <w:spacing w:before="240"/>
              <w:rPr>
                <w:szCs w:val="24"/>
              </w:rPr>
            </w:pPr>
            <w:r>
              <w:rPr>
                <w:szCs w:val="24"/>
              </w:rPr>
              <w:t xml:space="preserve">      </w:t>
            </w:r>
            <w:r>
              <w:rPr>
                <w:szCs w:val="24"/>
              </w:rPr>
              <w:tab/>
              <w:t>8/7</w:t>
            </w:r>
          </w:p>
        </w:tc>
        <w:tc>
          <w:tcPr>
            <w:tcW w:w="1796" w:type="dxa"/>
            <w:tcBorders>
              <w:top w:val="nil"/>
              <w:left w:val="nil"/>
              <w:bottom w:val="single" w:sz="19" w:space="0" w:color="FFFFFF"/>
              <w:right w:val="single" w:sz="6" w:space="0" w:color="FFFFFF"/>
            </w:tcBorders>
            <w:shd w:val="clear" w:color="auto" w:fill="2C7C9F"/>
            <w:tcMar>
              <w:top w:w="80" w:type="dxa"/>
              <w:left w:w="140" w:type="dxa"/>
              <w:bottom w:w="80" w:type="dxa"/>
              <w:right w:w="140" w:type="dxa"/>
            </w:tcMar>
          </w:tcPr>
          <w:p w:rsidR="007C6689" w:rsidRDefault="007C6689" w:rsidP="00706573">
            <w:pPr>
              <w:spacing w:before="240"/>
              <w:rPr>
                <w:szCs w:val="24"/>
              </w:rPr>
            </w:pPr>
            <w:r>
              <w:rPr>
                <w:szCs w:val="24"/>
              </w:rPr>
              <w:t xml:space="preserve">       </w:t>
            </w:r>
            <w:r>
              <w:rPr>
                <w:szCs w:val="24"/>
              </w:rPr>
              <w:tab/>
              <w:t>6/5</w:t>
            </w:r>
          </w:p>
        </w:tc>
        <w:tc>
          <w:tcPr>
            <w:tcW w:w="1753" w:type="dxa"/>
            <w:tcBorders>
              <w:top w:val="nil"/>
              <w:left w:val="nil"/>
              <w:bottom w:val="single" w:sz="19" w:space="0" w:color="FFFFFF"/>
              <w:right w:val="single" w:sz="6" w:space="0" w:color="FFFFFF"/>
            </w:tcBorders>
            <w:shd w:val="clear" w:color="auto" w:fill="2C7C9F"/>
            <w:tcMar>
              <w:top w:w="80" w:type="dxa"/>
              <w:left w:w="140" w:type="dxa"/>
              <w:bottom w:w="80" w:type="dxa"/>
              <w:right w:w="140" w:type="dxa"/>
            </w:tcMar>
          </w:tcPr>
          <w:p w:rsidR="007C6689" w:rsidRDefault="007C6689" w:rsidP="00706573">
            <w:pPr>
              <w:spacing w:before="240"/>
              <w:rPr>
                <w:szCs w:val="24"/>
              </w:rPr>
            </w:pPr>
            <w:r>
              <w:rPr>
                <w:szCs w:val="24"/>
              </w:rPr>
              <w:t xml:space="preserve">       </w:t>
            </w:r>
            <w:r>
              <w:rPr>
                <w:szCs w:val="24"/>
              </w:rPr>
              <w:tab/>
              <w:t>5/4</w:t>
            </w:r>
          </w:p>
        </w:tc>
      </w:tr>
    </w:tbl>
    <w:p w:rsidR="007C6689" w:rsidRDefault="007C6689"/>
    <w:sectPr w:rsidR="007C6689" w:rsidSect="00AE6223">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95387"/>
    <w:multiLevelType w:val="hybridMultilevel"/>
    <w:tmpl w:val="4A749E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D8D1907"/>
    <w:multiLevelType w:val="hybridMultilevel"/>
    <w:tmpl w:val="9A588A5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4E2D50B6"/>
    <w:multiLevelType w:val="hybridMultilevel"/>
    <w:tmpl w:val="4BE6225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51381E2F"/>
    <w:multiLevelType w:val="multilevel"/>
    <w:tmpl w:val="69BCA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800DF9"/>
    <w:multiLevelType w:val="multilevel"/>
    <w:tmpl w:val="9A367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890A6F"/>
    <w:multiLevelType w:val="hybridMultilevel"/>
    <w:tmpl w:val="E3A492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85"/>
    <w:rsid w:val="001270BE"/>
    <w:rsid w:val="00175AC7"/>
    <w:rsid w:val="00270A52"/>
    <w:rsid w:val="00323AD2"/>
    <w:rsid w:val="003B2246"/>
    <w:rsid w:val="007937D0"/>
    <w:rsid w:val="007C6689"/>
    <w:rsid w:val="007D4F57"/>
    <w:rsid w:val="00941CC4"/>
    <w:rsid w:val="00AE6223"/>
    <w:rsid w:val="00B00785"/>
    <w:rsid w:val="00B14818"/>
    <w:rsid w:val="00C47B47"/>
    <w:rsid w:val="00D25E24"/>
    <w:rsid w:val="00DD3F6A"/>
    <w:rsid w:val="00E60F6E"/>
    <w:rsid w:val="00F0175E"/>
    <w:rsid w:val="00FC759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A745"/>
  <w15:chartTrackingRefBased/>
  <w15:docId w15:val="{26111F1F-FDB0-4B3D-B375-DA3C97CC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223"/>
    <w:pPr>
      <w:spacing w:after="0" w:line="480" w:lineRule="auto"/>
    </w:pPr>
    <w:rPr>
      <w:rFonts w:ascii="Times New Roman" w:eastAsia="Arial" w:hAnsi="Times New Roman" w:cs="Arial"/>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0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200D-9D0B-4DD2-A0FD-15ECB096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1540</Words>
  <Characters>8470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2023-01-21T01:00:00Z</dcterms:created>
  <dcterms:modified xsi:type="dcterms:W3CDTF">2023-01-21T03:59:00Z</dcterms:modified>
</cp:coreProperties>
</file>