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04" w:rsidRPr="00E74B04" w:rsidRDefault="00E74B04" w:rsidP="00E74B04">
      <w:pPr>
        <w:jc w:val="center"/>
        <w:rPr>
          <w:rFonts w:ascii="Century Gothic" w:hAnsi="Century Gothic" w:cs="Arial"/>
          <w:b/>
          <w:sz w:val="24"/>
          <w:szCs w:val="24"/>
        </w:rPr>
      </w:pPr>
      <w:r w:rsidRPr="00E74B04">
        <w:rPr>
          <w:rFonts w:ascii="Century Gothic" w:hAnsi="Century Gothic"/>
          <w:noProof/>
          <w:sz w:val="24"/>
          <w:szCs w:val="24"/>
          <w:lang w:eastAsia="es-MX"/>
        </w:rPr>
        <w:drawing>
          <wp:anchor distT="0" distB="0" distL="114300" distR="114300" simplePos="0" relativeHeight="251659264" behindDoc="1" locked="0" layoutInCell="1" allowOverlap="1" wp14:anchorId="76AD80D1" wp14:editId="7933C264">
            <wp:simplePos x="0" y="0"/>
            <wp:positionH relativeFrom="column">
              <wp:posOffset>-746760</wp:posOffset>
            </wp:positionH>
            <wp:positionV relativeFrom="paragraph">
              <wp:posOffset>-490220</wp:posOffset>
            </wp:positionV>
            <wp:extent cx="935355" cy="6953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695325"/>
                    </a:xfrm>
                    <a:prstGeom prst="rect">
                      <a:avLst/>
                    </a:prstGeom>
                    <a:noFill/>
                  </pic:spPr>
                </pic:pic>
              </a:graphicData>
            </a:graphic>
            <wp14:sizeRelH relativeFrom="margin">
              <wp14:pctWidth>0</wp14:pctWidth>
            </wp14:sizeRelH>
            <wp14:sizeRelV relativeFrom="margin">
              <wp14:pctHeight>0</wp14:pctHeight>
            </wp14:sizeRelV>
          </wp:anchor>
        </w:drawing>
      </w:r>
      <w:r w:rsidRPr="00E74B04">
        <w:rPr>
          <w:rFonts w:ascii="Century Gothic" w:hAnsi="Century Gothic" w:cs="Arial"/>
          <w:b/>
          <w:sz w:val="24"/>
          <w:szCs w:val="24"/>
        </w:rPr>
        <w:t>Escuela Normal de Educación Preescolar</w:t>
      </w:r>
    </w:p>
    <w:p w:rsidR="00E74B04" w:rsidRPr="00E74B04" w:rsidRDefault="00E74B04" w:rsidP="00E74B04">
      <w:pPr>
        <w:jc w:val="center"/>
        <w:rPr>
          <w:rFonts w:ascii="Century Gothic" w:hAnsi="Century Gothic" w:cs="Arial"/>
          <w:sz w:val="24"/>
          <w:szCs w:val="24"/>
        </w:rPr>
      </w:pPr>
      <w:r w:rsidRPr="00E74B04">
        <w:rPr>
          <w:rFonts w:ascii="Century Gothic" w:hAnsi="Century Gothic" w:cs="Arial"/>
          <w:sz w:val="24"/>
          <w:szCs w:val="24"/>
        </w:rPr>
        <w:t>Licenciatura en Educación Preescolar</w:t>
      </w:r>
    </w:p>
    <w:p w:rsidR="00E74B04" w:rsidRPr="00E74B04" w:rsidRDefault="00E74B04" w:rsidP="00E74B04">
      <w:pPr>
        <w:jc w:val="center"/>
        <w:rPr>
          <w:rFonts w:ascii="Century Gothic" w:hAnsi="Century Gothic" w:cs="Arial"/>
          <w:sz w:val="24"/>
          <w:szCs w:val="24"/>
        </w:rPr>
      </w:pPr>
      <w:r w:rsidRPr="00E74B04">
        <w:rPr>
          <w:rFonts w:ascii="Century Gothic" w:hAnsi="Century Gothic" w:cs="Arial"/>
          <w:sz w:val="24"/>
          <w:szCs w:val="24"/>
        </w:rPr>
        <w:t>Ciclo Escolar 2022 – 2023</w:t>
      </w:r>
    </w:p>
    <w:p w:rsidR="00E74B04" w:rsidRPr="00E74B04" w:rsidRDefault="00E74B04" w:rsidP="00E74B04">
      <w:pPr>
        <w:jc w:val="center"/>
        <w:rPr>
          <w:rFonts w:ascii="Century Gothic" w:hAnsi="Century Gothic" w:cs="Arial"/>
          <w:sz w:val="24"/>
          <w:szCs w:val="24"/>
        </w:rPr>
      </w:pPr>
    </w:p>
    <w:p w:rsidR="00E74B04" w:rsidRPr="00E74B04" w:rsidRDefault="00E74B04" w:rsidP="00E74B04">
      <w:pPr>
        <w:jc w:val="center"/>
        <w:rPr>
          <w:rFonts w:ascii="Century Gothic" w:hAnsi="Century Gothic" w:cs="Arial"/>
          <w:sz w:val="24"/>
          <w:szCs w:val="24"/>
        </w:rPr>
      </w:pPr>
      <w:r w:rsidRPr="00E74B04">
        <w:rPr>
          <w:rFonts w:ascii="Century Gothic" w:hAnsi="Century Gothic" w:cs="Arial"/>
          <w:sz w:val="24"/>
          <w:szCs w:val="24"/>
        </w:rPr>
        <w:t>Miguel Andrés Rivera Castro</w:t>
      </w:r>
    </w:p>
    <w:p w:rsidR="00E74B04" w:rsidRPr="00E74B04" w:rsidRDefault="00E74B04" w:rsidP="00E74B04">
      <w:pPr>
        <w:jc w:val="center"/>
        <w:rPr>
          <w:rFonts w:ascii="Century Gothic" w:hAnsi="Century Gothic" w:cs="Arial"/>
          <w:b/>
          <w:sz w:val="24"/>
          <w:szCs w:val="24"/>
        </w:rPr>
      </w:pPr>
      <w:r w:rsidRPr="00E74B04">
        <w:rPr>
          <w:rFonts w:ascii="Century Gothic" w:hAnsi="Century Gothic" w:cs="Arial"/>
          <w:b/>
          <w:sz w:val="24"/>
          <w:szCs w:val="24"/>
        </w:rPr>
        <w:t>Literatura Infantil</w:t>
      </w:r>
    </w:p>
    <w:p w:rsidR="00E74B04" w:rsidRPr="00E74B04" w:rsidRDefault="00E74B04" w:rsidP="00E74B04">
      <w:pPr>
        <w:jc w:val="center"/>
        <w:rPr>
          <w:rFonts w:ascii="Century Gothic" w:hAnsi="Century Gothic" w:cs="Arial"/>
          <w:sz w:val="24"/>
          <w:szCs w:val="24"/>
        </w:rPr>
      </w:pPr>
    </w:p>
    <w:p w:rsidR="00E74B04" w:rsidRPr="00E74B04" w:rsidRDefault="00E74B04" w:rsidP="00E74B04">
      <w:pPr>
        <w:jc w:val="center"/>
        <w:rPr>
          <w:rFonts w:ascii="Century Gothic" w:hAnsi="Century Gothic" w:cs="Arial"/>
          <w:sz w:val="24"/>
          <w:szCs w:val="24"/>
        </w:rPr>
      </w:pPr>
      <w:r w:rsidRPr="00E74B04">
        <w:rPr>
          <w:rFonts w:ascii="Century Gothic" w:hAnsi="Century Gothic" w:cs="Arial"/>
          <w:sz w:val="24"/>
          <w:szCs w:val="24"/>
        </w:rPr>
        <w:t xml:space="preserve">Jimena </w:t>
      </w:r>
      <w:proofErr w:type="spellStart"/>
      <w:r w:rsidRPr="00E74B04">
        <w:rPr>
          <w:rFonts w:ascii="Century Gothic" w:hAnsi="Century Gothic" w:cs="Arial"/>
          <w:sz w:val="24"/>
          <w:szCs w:val="24"/>
        </w:rPr>
        <w:t>Wendolyn</w:t>
      </w:r>
      <w:proofErr w:type="spellEnd"/>
      <w:r w:rsidRPr="00E74B04">
        <w:rPr>
          <w:rFonts w:ascii="Century Gothic" w:hAnsi="Century Gothic" w:cs="Arial"/>
          <w:sz w:val="24"/>
          <w:szCs w:val="24"/>
        </w:rPr>
        <w:t xml:space="preserve"> </w:t>
      </w:r>
      <w:proofErr w:type="spellStart"/>
      <w:r w:rsidRPr="00E74B04">
        <w:rPr>
          <w:rFonts w:ascii="Century Gothic" w:hAnsi="Century Gothic" w:cs="Arial"/>
          <w:sz w:val="24"/>
          <w:szCs w:val="24"/>
        </w:rPr>
        <w:t>Avila</w:t>
      </w:r>
      <w:proofErr w:type="spellEnd"/>
      <w:r w:rsidRPr="00E74B04">
        <w:rPr>
          <w:rFonts w:ascii="Century Gothic" w:hAnsi="Century Gothic" w:cs="Arial"/>
          <w:sz w:val="24"/>
          <w:szCs w:val="24"/>
        </w:rPr>
        <w:t xml:space="preserve"> Pecina</w:t>
      </w:r>
    </w:p>
    <w:p w:rsidR="00E74B04" w:rsidRPr="00E74B04" w:rsidRDefault="00E74B04" w:rsidP="00E74B04">
      <w:pPr>
        <w:jc w:val="center"/>
        <w:rPr>
          <w:rFonts w:ascii="Century Gothic" w:hAnsi="Century Gothic" w:cs="Arial"/>
          <w:sz w:val="24"/>
          <w:szCs w:val="24"/>
        </w:rPr>
      </w:pPr>
      <w:r w:rsidRPr="00E74B04">
        <w:rPr>
          <w:rFonts w:ascii="Century Gothic" w:hAnsi="Century Gothic" w:cs="Arial"/>
          <w:sz w:val="24"/>
          <w:szCs w:val="24"/>
        </w:rPr>
        <w:t>No. Lista O3</w:t>
      </w:r>
    </w:p>
    <w:p w:rsidR="00E74B04" w:rsidRPr="00E74B04" w:rsidRDefault="00E74B04" w:rsidP="00E74B04">
      <w:pPr>
        <w:jc w:val="center"/>
        <w:rPr>
          <w:rFonts w:ascii="Century Gothic" w:hAnsi="Century Gothic" w:cs="Arial"/>
          <w:sz w:val="24"/>
          <w:szCs w:val="24"/>
        </w:rPr>
      </w:pPr>
      <w:r w:rsidRPr="00E74B04">
        <w:rPr>
          <w:rFonts w:ascii="Century Gothic" w:hAnsi="Century Gothic" w:cs="Arial"/>
          <w:sz w:val="24"/>
          <w:szCs w:val="24"/>
        </w:rPr>
        <w:t>Tercer Grado Sección “A”</w:t>
      </w:r>
    </w:p>
    <w:p w:rsidR="00E74B04" w:rsidRPr="00E74B04" w:rsidRDefault="00E74B04" w:rsidP="00E74B04">
      <w:pPr>
        <w:jc w:val="center"/>
        <w:rPr>
          <w:rFonts w:ascii="Century Gothic" w:hAnsi="Century Gothic" w:cs="Arial"/>
          <w:sz w:val="24"/>
          <w:szCs w:val="24"/>
        </w:rPr>
      </w:pPr>
    </w:p>
    <w:p w:rsidR="00E74B04" w:rsidRPr="00E74B04" w:rsidRDefault="00E74B04" w:rsidP="00E74B04">
      <w:pPr>
        <w:jc w:val="center"/>
        <w:rPr>
          <w:rFonts w:ascii="Century Gothic" w:hAnsi="Century Gothic" w:cs="Arial"/>
          <w:b/>
          <w:sz w:val="24"/>
          <w:szCs w:val="24"/>
        </w:rPr>
      </w:pPr>
      <w:r w:rsidRPr="00E74B04">
        <w:rPr>
          <w:rFonts w:ascii="Century Gothic" w:hAnsi="Century Gothic" w:cs="Arial"/>
          <w:b/>
          <w:sz w:val="24"/>
          <w:szCs w:val="24"/>
        </w:rPr>
        <w:t xml:space="preserve">LITERATURA INFANTIL </w:t>
      </w:r>
    </w:p>
    <w:p w:rsidR="00E74B04" w:rsidRPr="00E74B04" w:rsidRDefault="00E74B04" w:rsidP="00E74B04">
      <w:pPr>
        <w:rPr>
          <w:rFonts w:ascii="Century Gothic" w:hAnsi="Century Gothic" w:cs="Arial"/>
          <w:sz w:val="24"/>
          <w:szCs w:val="24"/>
        </w:rPr>
      </w:pPr>
    </w:p>
    <w:p w:rsidR="00E74B04" w:rsidRPr="00E74B04" w:rsidRDefault="00E74B04" w:rsidP="00E74B04">
      <w:pPr>
        <w:rPr>
          <w:rFonts w:ascii="Century Gothic" w:hAnsi="Century Gothic" w:cs="Arial"/>
          <w:sz w:val="24"/>
          <w:szCs w:val="24"/>
        </w:rPr>
      </w:pPr>
      <w:r w:rsidRPr="00E74B04">
        <w:rPr>
          <w:rFonts w:ascii="Century Gothic" w:hAnsi="Century Gothic" w:cs="Arial"/>
          <w:sz w:val="24"/>
          <w:szCs w:val="24"/>
        </w:rPr>
        <w:t>Competencias de Unidad 1:</w:t>
      </w:r>
    </w:p>
    <w:p w:rsidR="00E74B04" w:rsidRPr="00E74B04" w:rsidRDefault="00E74B04" w:rsidP="00E74B04">
      <w:pPr>
        <w:rPr>
          <w:rFonts w:ascii="Century Gothic" w:hAnsi="Century Gothic" w:cs="Arial"/>
          <w:i/>
          <w:sz w:val="24"/>
          <w:szCs w:val="24"/>
        </w:rPr>
      </w:pPr>
      <w:r w:rsidRPr="00E74B04">
        <w:rPr>
          <w:rFonts w:ascii="Century Gothic" w:hAnsi="Century Gothic" w:cs="Arial"/>
          <w:i/>
          <w:sz w:val="24"/>
          <w:szCs w:val="24"/>
        </w:rPr>
        <w:t>Detecta los procesos de aprendizaje de sus alumnos para favorecer su desarrollo cognitivo y socioemocional.</w:t>
      </w:r>
    </w:p>
    <w:p w:rsidR="00E74B04" w:rsidRPr="00E74B04" w:rsidRDefault="00E74B04" w:rsidP="00E74B04">
      <w:pPr>
        <w:pStyle w:val="Prrafodelista"/>
        <w:numPr>
          <w:ilvl w:val="0"/>
          <w:numId w:val="1"/>
        </w:numPr>
        <w:rPr>
          <w:rFonts w:ascii="Century Gothic" w:hAnsi="Century Gothic" w:cs="Arial"/>
          <w:sz w:val="24"/>
          <w:szCs w:val="24"/>
        </w:rPr>
      </w:pPr>
      <w:r w:rsidRPr="00E74B04">
        <w:rPr>
          <w:rFonts w:ascii="Century Gothic" w:hAnsi="Century Gothic" w:cs="Arial"/>
          <w:sz w:val="24"/>
          <w:szCs w:val="24"/>
        </w:rPr>
        <w:t>Plantea las necesidades formativas de los alumnos de acuerdo con los procesos cognitivos implícitos en el desarrollo de la competencia lectora y con base en los nuevos enfoques pedagógicos.</w:t>
      </w:r>
    </w:p>
    <w:p w:rsidR="00E74B04" w:rsidRPr="00E74B04" w:rsidRDefault="00E74B04" w:rsidP="00E74B04">
      <w:pPr>
        <w:rPr>
          <w:rFonts w:ascii="Century Gothic" w:hAnsi="Century Gothic" w:cs="Arial"/>
          <w:i/>
          <w:sz w:val="24"/>
          <w:szCs w:val="24"/>
        </w:rPr>
      </w:pPr>
      <w:r w:rsidRPr="00E74B04">
        <w:rPr>
          <w:rFonts w:ascii="Century Gothic" w:hAnsi="Century Gothic" w:cs="Arial"/>
          <w:i/>
          <w:sz w:val="24"/>
          <w:szCs w:val="24"/>
        </w:rPr>
        <w:t>Integra recursos de la investigación educativa para enriquecer su práctica profesional expresando su interés por el conocimiento, la ciencia y la mejora de la educación.</w:t>
      </w:r>
    </w:p>
    <w:p w:rsidR="00E74B04" w:rsidRPr="00E74B04" w:rsidRDefault="00E74B04" w:rsidP="00E74B04">
      <w:pPr>
        <w:pStyle w:val="Prrafodelista"/>
        <w:numPr>
          <w:ilvl w:val="0"/>
          <w:numId w:val="1"/>
        </w:numPr>
        <w:rPr>
          <w:rFonts w:ascii="Century Gothic" w:hAnsi="Century Gothic" w:cs="Arial"/>
          <w:sz w:val="24"/>
          <w:szCs w:val="24"/>
        </w:rPr>
      </w:pPr>
      <w:r w:rsidRPr="00E74B04">
        <w:rPr>
          <w:rFonts w:ascii="Century Gothic" w:hAnsi="Century Gothic" w:cs="Arial"/>
          <w:sz w:val="24"/>
          <w:szCs w:val="24"/>
        </w:rPr>
        <w:t>Utiliza los recursos metodológicos y técnicos de la investigación para explicar, comprender situaciones educativas y mejorar su docencia.</w:t>
      </w:r>
    </w:p>
    <w:p w:rsidR="00E74B04" w:rsidRPr="00E74B04" w:rsidRDefault="00E74B04" w:rsidP="00E74B04">
      <w:pPr>
        <w:rPr>
          <w:rFonts w:ascii="Century Gothic" w:hAnsi="Century Gothic" w:cs="Arial"/>
          <w:sz w:val="24"/>
          <w:szCs w:val="24"/>
        </w:rPr>
      </w:pPr>
    </w:p>
    <w:p w:rsidR="00E74B04" w:rsidRPr="00E74B04" w:rsidRDefault="00E74B04" w:rsidP="00E74B04">
      <w:pPr>
        <w:jc w:val="right"/>
        <w:rPr>
          <w:rFonts w:ascii="Century Gothic" w:hAnsi="Century Gothic" w:cs="Arial"/>
          <w:sz w:val="24"/>
          <w:szCs w:val="24"/>
        </w:rPr>
      </w:pPr>
      <w:r w:rsidRPr="00E74B04">
        <w:rPr>
          <w:rFonts w:ascii="Century Gothic" w:hAnsi="Century Gothic" w:cs="Arial"/>
          <w:sz w:val="24"/>
          <w:szCs w:val="24"/>
        </w:rPr>
        <w:t>diciembre</w:t>
      </w:r>
      <w:r w:rsidRPr="00E74B04">
        <w:rPr>
          <w:rFonts w:ascii="Century Gothic" w:hAnsi="Century Gothic" w:cs="Arial"/>
          <w:sz w:val="24"/>
          <w:szCs w:val="24"/>
        </w:rPr>
        <w:t xml:space="preserve"> de 2022</w:t>
      </w:r>
    </w:p>
    <w:p w:rsidR="00E74B04" w:rsidRPr="00E74B04" w:rsidRDefault="00E74B04" w:rsidP="00E74B04">
      <w:pPr>
        <w:jc w:val="right"/>
        <w:rPr>
          <w:rFonts w:ascii="Century Gothic" w:hAnsi="Century Gothic" w:cs="Arial"/>
          <w:sz w:val="24"/>
          <w:szCs w:val="24"/>
        </w:rPr>
      </w:pPr>
      <w:r w:rsidRPr="00E74B04">
        <w:rPr>
          <w:rFonts w:ascii="Century Gothic" w:hAnsi="Century Gothic" w:cs="Arial"/>
          <w:sz w:val="24"/>
          <w:szCs w:val="24"/>
        </w:rPr>
        <w:t>Saltillo, Coahuila</w:t>
      </w:r>
    </w:p>
    <w:p w:rsidR="00E74B04" w:rsidRPr="00E74B04" w:rsidRDefault="00E74B04">
      <w:pPr>
        <w:rPr>
          <w:rFonts w:ascii="Century Gothic" w:hAnsi="Century Gothic"/>
          <w:sz w:val="24"/>
          <w:szCs w:val="24"/>
        </w:rPr>
      </w:pPr>
    </w:p>
    <w:p w:rsidR="00E74B04" w:rsidRPr="00E74B04" w:rsidRDefault="00E74B04">
      <w:pPr>
        <w:rPr>
          <w:rFonts w:ascii="Century Gothic" w:hAnsi="Century Gothic"/>
          <w:sz w:val="24"/>
          <w:szCs w:val="24"/>
        </w:rPr>
      </w:pPr>
    </w:p>
    <w:p w:rsidR="00E74B04" w:rsidRPr="00E74B04" w:rsidRDefault="00E74B04">
      <w:pPr>
        <w:rPr>
          <w:rFonts w:ascii="Century Gothic" w:hAnsi="Century Gothic"/>
          <w:sz w:val="24"/>
          <w:szCs w:val="24"/>
        </w:rPr>
      </w:pPr>
    </w:p>
    <w:p w:rsidR="00E74B04" w:rsidRPr="00E74B04" w:rsidRDefault="00E74B04" w:rsidP="00E74B04">
      <w:pPr>
        <w:rPr>
          <w:rFonts w:ascii="Century Gothic" w:hAnsi="Century Gothic"/>
          <w:sz w:val="24"/>
          <w:szCs w:val="24"/>
        </w:rPr>
      </w:pPr>
      <w:r w:rsidRPr="00E74B04">
        <w:rPr>
          <w:rFonts w:ascii="Century Gothic" w:hAnsi="Century Gothic"/>
          <w:sz w:val="24"/>
          <w:szCs w:val="24"/>
        </w:rPr>
        <w:t>39.- ¿Por qué es importante destacar el rol de la emoción e integrarla al ámbito educativo?</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Reconoce el mundo emocional como una parte de nuestra interacción cotidiana, que desempeña una función central en todos los ámbitos de la vida. </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40.- Los actuales modelos de intervención emocional consideran al niño como un individuo aislado, señalado como alguien con características que lo hacen ser, por su “naturaleza”, sujeto de atención especial. Estas “intervenciones” son inadecuadas por dos razones:</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 El niño puede identificar dichos estados emocionales en un proceso de empatía hacia personajes que viven interacciones y situaciones similares a las suyas.</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Pueden observar sentimientos, valores, conductas que le gustarán o disgustarán.</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Observara las causas que llevan al personaje a actuar o sentir de determinada manera, así como las consecuencias </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42.- ¿Qué es un mediador de lectura? ¿Cuál es su objetivo? ¿Cuál es su estrategia más utilizada con los niños?</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Adulto que facilita los primeros acercamientos del niño al libro, su objetivo es propiciar un acercamiento afectivo entre el niño y la literatura, una de las estrategias de medición más utilizadas para motivar a los niños hacia la lectura es la del “cuenta cuentos”.</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43.- Explica en qué consiste el proceso de “lectura mediada”.</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 Interacción texto-narrador- niños que tiene como objetivo central la conexión del niño con el relato, y esto se logra en buena medida gracias a la capacidad del mediador de trasmitir los sentimientos y atmosferas emocionales propias de la narración, permitiendo así la exploración de estos mundos narrados al niño.</w:t>
      </w:r>
    </w:p>
    <w:p w:rsidR="00E74B04" w:rsidRPr="00E74B04" w:rsidRDefault="00E74B04" w:rsidP="00E74B04">
      <w:pPr>
        <w:rPr>
          <w:rFonts w:ascii="Century Gothic" w:hAnsi="Century Gothic"/>
          <w:sz w:val="24"/>
          <w:szCs w:val="24"/>
        </w:rPr>
      </w:pPr>
    </w:p>
    <w:p w:rsidR="00E74B04" w:rsidRPr="00E74B04" w:rsidRDefault="00E74B04" w:rsidP="00E74B04">
      <w:pPr>
        <w:rPr>
          <w:rFonts w:ascii="Century Gothic" w:hAnsi="Century Gothic"/>
          <w:sz w:val="24"/>
          <w:szCs w:val="24"/>
        </w:rPr>
      </w:pPr>
    </w:p>
    <w:p w:rsidR="00E74B04" w:rsidRPr="00E74B04" w:rsidRDefault="00E74B04" w:rsidP="00E74B04">
      <w:pPr>
        <w:rPr>
          <w:rFonts w:ascii="Century Gothic" w:hAnsi="Century Gothic"/>
          <w:sz w:val="24"/>
          <w:szCs w:val="24"/>
        </w:rPr>
      </w:pPr>
      <w:r w:rsidRPr="00E74B04">
        <w:rPr>
          <w:rFonts w:ascii="Century Gothic" w:hAnsi="Century Gothic"/>
          <w:sz w:val="24"/>
          <w:szCs w:val="24"/>
        </w:rPr>
        <w:t>44.- Además del lenguaje verbal, para lograr una lectura mediada eficaz, el narrador debe usar otros dos lenguajes:</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No verbal. La expresión corporal será una excelente manera de regular las acciones del relato y los estados emocionales que trasmite: el significado expresivo de sus gestos y movimientos.</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         </w:t>
      </w:r>
      <w:proofErr w:type="spellStart"/>
      <w:r w:rsidRPr="00E74B04">
        <w:rPr>
          <w:rFonts w:ascii="Century Gothic" w:hAnsi="Century Gothic"/>
          <w:sz w:val="24"/>
          <w:szCs w:val="24"/>
        </w:rPr>
        <w:t>Paraverbal</w:t>
      </w:r>
      <w:proofErr w:type="spellEnd"/>
      <w:r w:rsidRPr="00E74B04">
        <w:rPr>
          <w:rFonts w:ascii="Century Gothic" w:hAnsi="Century Gothic"/>
          <w:sz w:val="24"/>
          <w:szCs w:val="24"/>
        </w:rPr>
        <w:t>. La entonación, el tono y ritmo adecuado serán determinantes para canalizar de forma verosímil y afectiva la trama de la narración.</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45.- ¿Cuál es la importancia emocional de los procesos de lectura mediada?</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 Favorece el acercamiento afectivo del niño al libro y lo introduce en diversos estados emocionales que habitan los personajes a lo largo de la historia.</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Permite la exploración de las emociones y las interacciones en un mundo de ficción, permite al mismo tiempo, explorar aquellos contextos emocionales que caracterizan al mundo real.</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46.- Después de leer este texto, define que es la alfabetización emocional y describe la función de la literatura infantil en su desarrollo.</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 La alfabetización emocional es un proceso fundamental para prevención, aportando al desarrollo de la empatía y de competencias emocionales, así como de las conductas </w:t>
      </w:r>
      <w:proofErr w:type="spellStart"/>
      <w:r w:rsidRPr="00E74B04">
        <w:rPr>
          <w:rFonts w:ascii="Century Gothic" w:hAnsi="Century Gothic"/>
          <w:sz w:val="24"/>
          <w:szCs w:val="24"/>
        </w:rPr>
        <w:t>prosociales</w:t>
      </w:r>
      <w:proofErr w:type="spellEnd"/>
      <w:r w:rsidRPr="00E74B04">
        <w:rPr>
          <w:rFonts w:ascii="Century Gothic" w:hAnsi="Century Gothic"/>
          <w:sz w:val="24"/>
          <w:szCs w:val="24"/>
        </w:rPr>
        <w:t xml:space="preserve"> en los niños.</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47.- ¿Cuál es la principal fortaleza, en cuanto a prevención, que tiene la lectura mediada de literatura infantil?</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 Previene la agresividad a través de la empatía con personajes que, por lo intrincados caminos de la ficción, nos enseñan a nombrar y a nombrarlos.</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48.- El cuento en sí mismo no necesariamente logra el desarrollo de la emoción que se pretende “enseñar”, debemos considerar las características del niño y el contexto de una lectura mediada, porque los niños necesitan…</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 xml:space="preserve"> Tener la oportunidad de interactuar con otros cuando están integrando nuevos conceptos, en particular aquellos asociados a la emoción.</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lastRenderedPageBreak/>
        <w:t>49.- El autor dice que al elegir libros para una lectura mediada que apunta hacia la alfabetización emocional de los niños, es más importante escogerlos por su calidad estético-literaria, que por su contenido emocional.  Explica brevemente la razón.</w:t>
      </w:r>
    </w:p>
    <w:p w:rsidR="00E74B04" w:rsidRPr="00E74B04" w:rsidRDefault="00E74B04" w:rsidP="00E74B04">
      <w:pPr>
        <w:rPr>
          <w:rFonts w:ascii="Century Gothic" w:hAnsi="Century Gothic"/>
          <w:sz w:val="24"/>
          <w:szCs w:val="24"/>
        </w:rPr>
      </w:pPr>
      <w:r w:rsidRPr="00E74B04">
        <w:rPr>
          <w:rFonts w:ascii="Century Gothic" w:hAnsi="Century Gothic"/>
          <w:sz w:val="24"/>
          <w:szCs w:val="24"/>
        </w:rPr>
        <w:t>Todo programa de lectura para niños debe comenzar de un irrenunciable punto de partida: la calidad estética y literaria de lis libros, que junto con la adecuación a los intereses de los lectores y la variedad de funciones que queremos otorgarles en el proceso de formación de los niños, deberían funcionar como criterios de selección básicos a la hora de elegir el texto para la mediación de lecturas.</w:t>
      </w:r>
    </w:p>
    <w:p w:rsidR="00496425" w:rsidRDefault="00E74B04" w:rsidP="00E74B04">
      <w:pPr>
        <w:rPr>
          <w:rFonts w:ascii="Century Gothic" w:hAnsi="Century Gothic"/>
          <w:sz w:val="24"/>
          <w:szCs w:val="24"/>
        </w:rPr>
      </w:pPr>
      <w:r w:rsidRPr="00E74B04">
        <w:rPr>
          <w:rFonts w:ascii="Century Gothic" w:hAnsi="Century Gothic"/>
          <w:sz w:val="24"/>
          <w:szCs w:val="24"/>
        </w:rPr>
        <w:t>50.- El autor, en la lectura mediada como herramienta para el desarrollo de competencias emocionales del niño,</w:t>
      </w:r>
      <w:r w:rsidRPr="00E74B04">
        <w:rPr>
          <w:rFonts w:ascii="Century Gothic" w:hAnsi="Century Gothic"/>
          <w:sz w:val="24"/>
          <w:szCs w:val="24"/>
        </w:rPr>
        <w:t xml:space="preserve"> recomienda el cuento ilustrado.</w:t>
      </w:r>
    </w:p>
    <w:p w:rsidR="00E74B04" w:rsidRDefault="00E74B04">
      <w:pPr>
        <w:rPr>
          <w:rFonts w:ascii="Century Gothic" w:hAnsi="Century Gothic"/>
          <w:sz w:val="24"/>
          <w:szCs w:val="24"/>
        </w:rPr>
      </w:pPr>
      <w:r>
        <w:rPr>
          <w:rFonts w:ascii="Century Gothic" w:hAnsi="Century Gothic"/>
          <w:sz w:val="24"/>
          <w:szCs w:val="24"/>
        </w:rPr>
        <w:br w:type="page"/>
      </w:r>
    </w:p>
    <w:p w:rsidR="00E74B04" w:rsidRDefault="00E74B04" w:rsidP="00E74B04">
      <w:pPr>
        <w:jc w:val="right"/>
        <w:rPr>
          <w:rFonts w:ascii="Arial" w:hAnsi="Arial" w:cs="Arial"/>
          <w:sz w:val="24"/>
        </w:rPr>
      </w:pPr>
    </w:p>
    <w:p w:rsidR="00E74B04" w:rsidRPr="003A2F47" w:rsidRDefault="00E74B04" w:rsidP="00E74B04">
      <w:r w:rsidRPr="0073138D">
        <w:rPr>
          <w:noProof/>
          <w:lang w:eastAsia="es-MX"/>
        </w:rPr>
        <mc:AlternateContent>
          <mc:Choice Requires="wps">
            <w:drawing>
              <wp:anchor distT="0" distB="0" distL="114300" distR="114300" simplePos="0" relativeHeight="251661312" behindDoc="0" locked="0" layoutInCell="1" allowOverlap="1" wp14:anchorId="2A5C1FF5" wp14:editId="2B42CEC0">
                <wp:simplePos x="0" y="0"/>
                <wp:positionH relativeFrom="margin">
                  <wp:posOffset>-358240</wp:posOffset>
                </wp:positionH>
                <wp:positionV relativeFrom="paragraph">
                  <wp:posOffset>-779479</wp:posOffset>
                </wp:positionV>
                <wp:extent cx="6339998" cy="1082842"/>
                <wp:effectExtent l="0" t="0" r="0" b="0"/>
                <wp:wrapNone/>
                <wp:docPr id="38"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39998" cy="1082842"/>
                        </a:xfrm>
                        <a:prstGeom prst="rect">
                          <a:avLst/>
                        </a:prstGeom>
                      </wps:spPr>
                      <wps:txbx>
                        <w:txbxContent>
                          <w:p w:rsidR="00E74B04" w:rsidRDefault="00E74B04" w:rsidP="00E74B0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56"/>
                                <w:szCs w:val="56"/>
                              </w:rPr>
                            </w:pPr>
                            <w:r>
                              <w:rPr>
                                <w:rFonts w:asciiTheme="majorHAnsi" w:eastAsiaTheme="majorEastAsia" w:hAnsi="Calibri Light" w:cstheme="majorBidi"/>
                                <w:b/>
                                <w:bCs/>
                                <w:color w:val="000000" w:themeColor="text1"/>
                                <w:kern w:val="24"/>
                                <w:sz w:val="56"/>
                                <w:szCs w:val="56"/>
                              </w:rPr>
                              <w:t>Escuela Normal de Educación Preescolar</w:t>
                            </w:r>
                          </w:p>
                          <w:p w:rsidR="00E74B04" w:rsidRPr="006F2461" w:rsidRDefault="00E74B04" w:rsidP="00E74B04">
                            <w:pPr>
                              <w:pStyle w:val="NormalWeb"/>
                              <w:spacing w:before="0" w:beforeAutospacing="0" w:after="0" w:afterAutospacing="0"/>
                            </w:pPr>
                            <w:r w:rsidRPr="006F2461">
                              <w:rPr>
                                <w:rFonts w:asciiTheme="minorHAnsi" w:hAnsi="Calibri" w:cstheme="minorBidi"/>
                                <w:b/>
                                <w:bCs/>
                                <w:color w:val="595959" w:themeColor="text1" w:themeTint="A6"/>
                                <w:kern w:val="24"/>
                                <w:sz w:val="40"/>
                                <w:szCs w:val="40"/>
                              </w:rPr>
                              <w:t xml:space="preserve">Literatura Infantil          </w:t>
                            </w:r>
                            <w:r>
                              <w:rPr>
                                <w:rFonts w:asciiTheme="minorHAnsi" w:hAnsi="Calibri" w:cstheme="minorBidi"/>
                                <w:b/>
                                <w:bCs/>
                                <w:color w:val="595959" w:themeColor="text1" w:themeTint="A6"/>
                                <w:kern w:val="24"/>
                                <w:sz w:val="40"/>
                                <w:szCs w:val="40"/>
                              </w:rPr>
                              <w:t xml:space="preserve">              ciclo escolar 2022-2023</w:t>
                            </w:r>
                            <w:r w:rsidRPr="006F2461">
                              <w:rPr>
                                <w:rFonts w:asciiTheme="minorHAnsi" w:hAnsi="Calibri" w:cstheme="minorBidi"/>
                                <w:b/>
                                <w:bCs/>
                                <w:color w:val="595959" w:themeColor="text1" w:themeTint="A6"/>
                                <w:kern w:val="24"/>
                                <w:sz w:val="40"/>
                                <w:szCs w:val="40"/>
                              </w:rPr>
                              <w:t xml:space="preserve"> </w:t>
                            </w:r>
                            <w:r>
                              <w:t xml:space="preserve">            </w:t>
                            </w:r>
                            <w:r>
                              <w:rPr>
                                <w:rFonts w:asciiTheme="minorHAnsi" w:hAnsi="Calibri" w:cstheme="minorBidi"/>
                                <w:b/>
                                <w:bCs/>
                                <w:color w:val="595959" w:themeColor="text1" w:themeTint="A6"/>
                                <w:kern w:val="24"/>
                                <w:sz w:val="32"/>
                                <w:szCs w:val="32"/>
                              </w:rPr>
                              <w:t xml:space="preserve"> 5</w:t>
                            </w:r>
                            <w:r w:rsidRPr="006F2461">
                              <w:rPr>
                                <w:rFonts w:asciiTheme="minorHAnsi" w:hAnsi="Calibri" w:cstheme="minorBidi"/>
                                <w:b/>
                                <w:bCs/>
                                <w:color w:val="595959" w:themeColor="text1" w:themeTint="A6"/>
                                <w:kern w:val="24"/>
                                <w:sz w:val="32"/>
                                <w:szCs w:val="32"/>
                              </w:rPr>
                              <w:t>to semestre                                                                                           3</w:t>
                            </w:r>
                            <w:r>
                              <w:rPr>
                                <w:rFonts w:asciiTheme="minorHAnsi" w:hAnsi="Calibri" w:cstheme="minorBidi"/>
                                <w:b/>
                                <w:bCs/>
                                <w:color w:val="595959" w:themeColor="text1" w:themeTint="A6"/>
                                <w:kern w:val="24"/>
                                <w:sz w:val="32"/>
                                <w:szCs w:val="32"/>
                              </w:rPr>
                              <w:t xml:space="preserve"> “A</w:t>
                            </w:r>
                            <w:r w:rsidRPr="006F2461">
                              <w:rPr>
                                <w:rFonts w:asciiTheme="minorHAnsi" w:hAnsi="Calibri" w:cstheme="minorBidi"/>
                                <w:b/>
                                <w:bCs/>
                                <w:color w:val="595959" w:themeColor="text1" w:themeTint="A6"/>
                                <w:kern w:val="24"/>
                                <w:sz w:val="32"/>
                                <w:szCs w:val="32"/>
                              </w:rPr>
                              <w:t>”</w:t>
                            </w:r>
                          </w:p>
                          <w:p w:rsidR="00E74B04" w:rsidRDefault="00E74B04" w:rsidP="00E74B04">
                            <w:pPr>
                              <w:pStyle w:val="NormalWeb"/>
                              <w:spacing w:before="0" w:beforeAutospacing="0" w:after="0" w:afterAutospacing="0" w:line="216" w:lineRule="auto"/>
                              <w:jc w:val="cente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2A5C1FF5" id="Título 1" o:spid="_x0000_s1026" style="position:absolute;margin-left:-28.2pt;margin-top:-61.4pt;width:499.2pt;height:85.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" filled="f" stroked="f">
                <v:path arrowok="t"/>
                <o:lock v:ext="edit" grouping="t"/>
                <v:textbox>
                  <w:txbxContent>
                    <w:p w:rsidR="00E74B04" w:rsidRDefault="00E74B04" w:rsidP="00E74B04">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56"/>
                          <w:szCs w:val="56"/>
                        </w:rPr>
                      </w:pPr>
                      <w:r>
                        <w:rPr>
                          <w:rFonts w:asciiTheme="majorHAnsi" w:eastAsiaTheme="majorEastAsia" w:hAnsi="Calibri Light" w:cstheme="majorBidi"/>
                          <w:b/>
                          <w:bCs/>
                          <w:color w:val="000000" w:themeColor="text1"/>
                          <w:kern w:val="24"/>
                          <w:sz w:val="56"/>
                          <w:szCs w:val="56"/>
                        </w:rPr>
                        <w:t>Escuela Normal de Educación Preescolar</w:t>
                      </w:r>
                    </w:p>
                    <w:p w:rsidR="00E74B04" w:rsidRPr="006F2461" w:rsidRDefault="00E74B04" w:rsidP="00E74B04">
                      <w:pPr>
                        <w:pStyle w:val="NormalWeb"/>
                        <w:spacing w:before="0" w:beforeAutospacing="0" w:after="0" w:afterAutospacing="0"/>
                      </w:pPr>
                      <w:r w:rsidRPr="006F2461">
                        <w:rPr>
                          <w:rFonts w:asciiTheme="minorHAnsi" w:hAnsi="Calibri" w:cstheme="minorBidi"/>
                          <w:b/>
                          <w:bCs/>
                          <w:color w:val="595959" w:themeColor="text1" w:themeTint="A6"/>
                          <w:kern w:val="24"/>
                          <w:sz w:val="40"/>
                          <w:szCs w:val="40"/>
                        </w:rPr>
                        <w:t xml:space="preserve">Literatura Infantil          </w:t>
                      </w:r>
                      <w:r>
                        <w:rPr>
                          <w:rFonts w:asciiTheme="minorHAnsi" w:hAnsi="Calibri" w:cstheme="minorBidi"/>
                          <w:b/>
                          <w:bCs/>
                          <w:color w:val="595959" w:themeColor="text1" w:themeTint="A6"/>
                          <w:kern w:val="24"/>
                          <w:sz w:val="40"/>
                          <w:szCs w:val="40"/>
                        </w:rPr>
                        <w:t xml:space="preserve">              ciclo escolar 2022-2023</w:t>
                      </w:r>
                      <w:r w:rsidRPr="006F2461">
                        <w:rPr>
                          <w:rFonts w:asciiTheme="minorHAnsi" w:hAnsi="Calibri" w:cstheme="minorBidi"/>
                          <w:b/>
                          <w:bCs/>
                          <w:color w:val="595959" w:themeColor="text1" w:themeTint="A6"/>
                          <w:kern w:val="24"/>
                          <w:sz w:val="40"/>
                          <w:szCs w:val="40"/>
                        </w:rPr>
                        <w:t xml:space="preserve"> </w:t>
                      </w:r>
                      <w:r>
                        <w:t xml:space="preserve">            </w:t>
                      </w:r>
                      <w:r>
                        <w:rPr>
                          <w:rFonts w:asciiTheme="minorHAnsi" w:hAnsi="Calibri" w:cstheme="minorBidi"/>
                          <w:b/>
                          <w:bCs/>
                          <w:color w:val="595959" w:themeColor="text1" w:themeTint="A6"/>
                          <w:kern w:val="24"/>
                          <w:sz w:val="32"/>
                          <w:szCs w:val="32"/>
                        </w:rPr>
                        <w:t xml:space="preserve"> 5</w:t>
                      </w:r>
                      <w:r w:rsidRPr="006F2461">
                        <w:rPr>
                          <w:rFonts w:asciiTheme="minorHAnsi" w:hAnsi="Calibri" w:cstheme="minorBidi"/>
                          <w:b/>
                          <w:bCs/>
                          <w:color w:val="595959" w:themeColor="text1" w:themeTint="A6"/>
                          <w:kern w:val="24"/>
                          <w:sz w:val="32"/>
                          <w:szCs w:val="32"/>
                        </w:rPr>
                        <w:t>to semestre                                                                                           3</w:t>
                      </w:r>
                      <w:r>
                        <w:rPr>
                          <w:rFonts w:asciiTheme="minorHAnsi" w:hAnsi="Calibri" w:cstheme="minorBidi"/>
                          <w:b/>
                          <w:bCs/>
                          <w:color w:val="595959" w:themeColor="text1" w:themeTint="A6"/>
                          <w:kern w:val="24"/>
                          <w:sz w:val="32"/>
                          <w:szCs w:val="32"/>
                        </w:rPr>
                        <w:t xml:space="preserve"> “A</w:t>
                      </w:r>
                      <w:r w:rsidRPr="006F2461">
                        <w:rPr>
                          <w:rFonts w:asciiTheme="minorHAnsi" w:hAnsi="Calibri" w:cstheme="minorBidi"/>
                          <w:b/>
                          <w:bCs/>
                          <w:color w:val="595959" w:themeColor="text1" w:themeTint="A6"/>
                          <w:kern w:val="24"/>
                          <w:sz w:val="32"/>
                          <w:szCs w:val="32"/>
                        </w:rPr>
                        <w:t>”</w:t>
                      </w:r>
                    </w:p>
                    <w:p w:rsidR="00E74B04" w:rsidRDefault="00E74B04" w:rsidP="00E74B04">
                      <w:pPr>
                        <w:pStyle w:val="NormalWeb"/>
                        <w:spacing w:before="0" w:beforeAutospacing="0" w:after="0" w:afterAutospacing="0" w:line="216" w:lineRule="auto"/>
                        <w:jc w:val="center"/>
                      </w:pPr>
                    </w:p>
                  </w:txbxContent>
                </v:textbox>
                <w10:wrap anchorx="margin"/>
              </v:rect>
            </w:pict>
          </mc:Fallback>
        </mc:AlternateContent>
      </w:r>
    </w:p>
    <w:tbl>
      <w:tblPr>
        <w:tblpPr w:leftFromText="141" w:rightFromText="141" w:vertAnchor="text" w:horzAnchor="page" w:tblpX="7057" w:tblpY="-83"/>
        <w:tblW w:w="3880" w:type="dxa"/>
        <w:tblCellMar>
          <w:left w:w="0" w:type="dxa"/>
          <w:right w:w="0" w:type="dxa"/>
        </w:tblCellMar>
        <w:tblLook w:val="0420" w:firstRow="1" w:lastRow="0" w:firstColumn="0" w:lastColumn="0" w:noHBand="0" w:noVBand="1"/>
      </w:tblPr>
      <w:tblGrid>
        <w:gridCol w:w="1060"/>
        <w:gridCol w:w="2820"/>
      </w:tblGrid>
      <w:tr w:rsidR="00E74B04" w:rsidRPr="0073138D" w:rsidTr="00101180">
        <w:trPr>
          <w:trHeight w:val="388"/>
        </w:trPr>
        <w:tc>
          <w:tcPr>
            <w:tcW w:w="1060"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E74B04" w:rsidRPr="0073138D" w:rsidRDefault="00E74B04" w:rsidP="00101180">
            <w:pPr>
              <w:tabs>
                <w:tab w:val="left" w:pos="1980"/>
              </w:tabs>
            </w:pPr>
            <w:r w:rsidRPr="0073138D">
              <w:rPr>
                <w:b/>
                <w:bCs/>
              </w:rPr>
              <w:t>Fecha</w:t>
            </w:r>
          </w:p>
        </w:tc>
        <w:tc>
          <w:tcPr>
            <w:tcW w:w="2820" w:type="dxa"/>
            <w:tcBorders>
              <w:top w:val="single" w:sz="8" w:space="0" w:color="FFFFFF"/>
              <w:left w:val="single" w:sz="8" w:space="0" w:color="FFFFFF"/>
              <w:bottom w:val="single" w:sz="24" w:space="0" w:color="FFFFFF"/>
              <w:right w:val="single" w:sz="8" w:space="0" w:color="FFFFFF"/>
            </w:tcBorders>
            <w:shd w:val="clear" w:color="auto" w:fill="F8D7CD"/>
            <w:tcMar>
              <w:top w:w="72" w:type="dxa"/>
              <w:left w:w="144" w:type="dxa"/>
              <w:bottom w:w="72" w:type="dxa"/>
              <w:right w:w="144" w:type="dxa"/>
            </w:tcMar>
            <w:hideMark/>
          </w:tcPr>
          <w:p w:rsidR="00E74B04" w:rsidRPr="0073138D" w:rsidRDefault="00E74B04" w:rsidP="00101180">
            <w:pPr>
              <w:tabs>
                <w:tab w:val="left" w:pos="1980"/>
              </w:tabs>
            </w:pPr>
            <w:r>
              <w:t>06/09/2022</w:t>
            </w:r>
          </w:p>
        </w:tc>
      </w:tr>
    </w:tbl>
    <w:tbl>
      <w:tblPr>
        <w:tblW w:w="10040" w:type="dxa"/>
        <w:tblInd w:w="-617" w:type="dxa"/>
        <w:tblCellMar>
          <w:left w:w="0" w:type="dxa"/>
          <w:right w:w="0" w:type="dxa"/>
        </w:tblCellMar>
        <w:tblLook w:val="0420" w:firstRow="1" w:lastRow="0" w:firstColumn="0" w:lastColumn="0" w:noHBand="0" w:noVBand="1"/>
      </w:tblPr>
      <w:tblGrid>
        <w:gridCol w:w="1040"/>
        <w:gridCol w:w="540"/>
        <w:gridCol w:w="1180"/>
        <w:gridCol w:w="7280"/>
      </w:tblGrid>
      <w:tr w:rsidR="00E74B04" w:rsidRPr="00ED4B90" w:rsidTr="00101180">
        <w:trPr>
          <w:trHeight w:val="494"/>
        </w:trPr>
        <w:tc>
          <w:tcPr>
            <w:tcW w:w="1040"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E74B04" w:rsidRPr="00ED4B90" w:rsidRDefault="00E74B04" w:rsidP="00101180">
            <w:r w:rsidRPr="00ED4B90">
              <w:rPr>
                <w:b/>
                <w:bCs/>
              </w:rPr>
              <w:t>N° lista</w:t>
            </w:r>
          </w:p>
        </w:tc>
        <w:tc>
          <w:tcPr>
            <w:tcW w:w="540" w:type="dxa"/>
            <w:tcBorders>
              <w:top w:val="single" w:sz="8" w:space="0" w:color="FFFFFF"/>
              <w:left w:val="single" w:sz="8" w:space="0" w:color="FFFFFF"/>
              <w:bottom w:val="single" w:sz="24" w:space="0" w:color="FFFFFF"/>
              <w:right w:val="single" w:sz="8" w:space="0" w:color="FFFFFF"/>
            </w:tcBorders>
            <w:shd w:val="clear" w:color="auto" w:fill="F8D7CD"/>
            <w:tcMar>
              <w:top w:w="72" w:type="dxa"/>
              <w:left w:w="144" w:type="dxa"/>
              <w:bottom w:w="72" w:type="dxa"/>
              <w:right w:w="144" w:type="dxa"/>
            </w:tcMar>
            <w:hideMark/>
          </w:tcPr>
          <w:p w:rsidR="00E74B04" w:rsidRPr="00ED4B90" w:rsidRDefault="00E74B04" w:rsidP="00101180">
            <w:r>
              <w:t>3</w:t>
            </w:r>
          </w:p>
        </w:tc>
        <w:tc>
          <w:tcPr>
            <w:tcW w:w="1180"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E74B04" w:rsidRPr="00ED4B90" w:rsidRDefault="00E74B04" w:rsidP="00101180">
            <w:r w:rsidRPr="00ED4B90">
              <w:rPr>
                <w:b/>
                <w:bCs/>
              </w:rPr>
              <w:t>Maestro</w:t>
            </w:r>
          </w:p>
        </w:tc>
        <w:tc>
          <w:tcPr>
            <w:tcW w:w="7280" w:type="dxa"/>
            <w:tcBorders>
              <w:top w:val="single" w:sz="8" w:space="0" w:color="FFFFFF"/>
              <w:left w:val="single" w:sz="8" w:space="0" w:color="FFFFFF"/>
              <w:bottom w:val="single" w:sz="24" w:space="0" w:color="FFFFFF"/>
              <w:right w:val="single" w:sz="8" w:space="0" w:color="FFFFFF"/>
            </w:tcBorders>
            <w:shd w:val="clear" w:color="auto" w:fill="F8D7CD"/>
            <w:tcMar>
              <w:top w:w="72" w:type="dxa"/>
              <w:left w:w="144" w:type="dxa"/>
              <w:bottom w:w="72" w:type="dxa"/>
              <w:right w:w="144" w:type="dxa"/>
            </w:tcMar>
            <w:hideMark/>
          </w:tcPr>
          <w:p w:rsidR="00E74B04" w:rsidRPr="00ED4B90" w:rsidRDefault="00E74B04" w:rsidP="00101180">
            <w:r>
              <w:rPr>
                <w:b/>
                <w:bCs/>
              </w:rPr>
              <w:t>Miguel Andrés Rivera Castro</w:t>
            </w:r>
          </w:p>
        </w:tc>
      </w:tr>
    </w:tbl>
    <w:tbl>
      <w:tblPr>
        <w:tblpPr w:leftFromText="141" w:rightFromText="141" w:vertAnchor="text" w:horzAnchor="margin" w:tblpXSpec="center" w:tblpY="105"/>
        <w:tblW w:w="10065" w:type="dxa"/>
        <w:tblCellMar>
          <w:left w:w="0" w:type="dxa"/>
          <w:right w:w="0" w:type="dxa"/>
        </w:tblCellMar>
        <w:tblLook w:val="0420" w:firstRow="1" w:lastRow="0" w:firstColumn="0" w:lastColumn="0" w:noHBand="0" w:noVBand="1"/>
      </w:tblPr>
      <w:tblGrid>
        <w:gridCol w:w="10065"/>
      </w:tblGrid>
      <w:tr w:rsidR="00E74B04" w:rsidRPr="0073138D" w:rsidTr="00101180">
        <w:trPr>
          <w:trHeight w:val="203"/>
        </w:trPr>
        <w:tc>
          <w:tcPr>
            <w:tcW w:w="10065" w:type="dxa"/>
            <w:tcBorders>
              <w:top w:val="single" w:sz="8" w:space="0" w:color="FFFFFF"/>
              <w:left w:val="single" w:sz="8" w:space="0" w:color="FFFFFF"/>
              <w:bottom w:val="single" w:sz="24" w:space="0" w:color="FFFFFF"/>
              <w:right w:val="single" w:sz="8" w:space="0" w:color="FFFFFF"/>
            </w:tcBorders>
            <w:shd w:val="clear" w:color="auto" w:fill="FF0000"/>
            <w:tcMar>
              <w:top w:w="79" w:type="dxa"/>
              <w:left w:w="158" w:type="dxa"/>
              <w:bottom w:w="79" w:type="dxa"/>
              <w:right w:w="158" w:type="dxa"/>
            </w:tcMar>
            <w:hideMark/>
          </w:tcPr>
          <w:p w:rsidR="00E74B04" w:rsidRPr="0073138D" w:rsidRDefault="00E74B04" w:rsidP="00101180">
            <w:r w:rsidRPr="0073138D">
              <w:rPr>
                <w:b/>
                <w:bCs/>
              </w:rPr>
              <w:t>TRABAJO EN WORD</w:t>
            </w:r>
          </w:p>
        </w:tc>
      </w:tr>
      <w:tr w:rsidR="00E74B04" w:rsidRPr="0073138D" w:rsidTr="00101180">
        <w:trPr>
          <w:trHeight w:val="358"/>
        </w:trPr>
        <w:tc>
          <w:tcPr>
            <w:tcW w:w="10065" w:type="dxa"/>
            <w:tcBorders>
              <w:top w:val="single" w:sz="24" w:space="0" w:color="FFFFFF"/>
              <w:left w:val="single" w:sz="8" w:space="0" w:color="FFFFFF"/>
              <w:bottom w:val="single" w:sz="8" w:space="0" w:color="FFFFFF"/>
              <w:right w:val="single" w:sz="8" w:space="0" w:color="FFFFFF"/>
            </w:tcBorders>
            <w:shd w:val="clear" w:color="auto" w:fill="F8D7CD"/>
            <w:tcMar>
              <w:top w:w="79" w:type="dxa"/>
              <w:left w:w="158" w:type="dxa"/>
              <w:bottom w:w="79" w:type="dxa"/>
              <w:right w:w="158" w:type="dxa"/>
            </w:tcMar>
            <w:vAlign w:val="center"/>
            <w:hideMark/>
          </w:tcPr>
          <w:p w:rsidR="00E74B04" w:rsidRPr="0073138D" w:rsidRDefault="00E74B04" w:rsidP="00101180">
            <w:pPr>
              <w:jc w:val="center"/>
            </w:pPr>
            <w:r w:rsidRPr="0073138D">
              <w:t>Los trabajos deberán contar con las siguientes especificaciones para sumar una puntuación total del 100%</w:t>
            </w:r>
          </w:p>
        </w:tc>
      </w:tr>
    </w:tbl>
    <w:tbl>
      <w:tblPr>
        <w:tblpPr w:leftFromText="141" w:rightFromText="141" w:vertAnchor="text" w:horzAnchor="margin" w:tblpXSpec="center" w:tblpY="1157"/>
        <w:tblW w:w="9554" w:type="dxa"/>
        <w:tblCellMar>
          <w:left w:w="0" w:type="dxa"/>
          <w:right w:w="0" w:type="dxa"/>
        </w:tblCellMar>
        <w:tblLook w:val="0420" w:firstRow="1" w:lastRow="0" w:firstColumn="0" w:lastColumn="0" w:noHBand="0" w:noVBand="1"/>
      </w:tblPr>
      <w:tblGrid>
        <w:gridCol w:w="5371"/>
        <w:gridCol w:w="1147"/>
        <w:gridCol w:w="1149"/>
        <w:gridCol w:w="1887"/>
      </w:tblGrid>
      <w:tr w:rsidR="00E74B04" w:rsidRPr="00626DB9" w:rsidTr="00101180">
        <w:trPr>
          <w:trHeight w:val="279"/>
        </w:trPr>
        <w:tc>
          <w:tcPr>
            <w:tcW w:w="5371" w:type="dxa"/>
            <w:vMerge w:val="restart"/>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rPr>
                <w:b/>
                <w:bCs/>
              </w:rPr>
              <w:t xml:space="preserve">ASPECTOS </w:t>
            </w:r>
          </w:p>
        </w:tc>
        <w:tc>
          <w:tcPr>
            <w:tcW w:w="2296" w:type="dxa"/>
            <w:gridSpan w:val="2"/>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CUMPLE</w:t>
            </w:r>
          </w:p>
        </w:tc>
        <w:tc>
          <w:tcPr>
            <w:tcW w:w="1887" w:type="dxa"/>
            <w:vMerge w:val="restart"/>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rPr>
                <w:b/>
                <w:bCs/>
              </w:rPr>
              <w:t>VALOR</w:t>
            </w:r>
          </w:p>
        </w:tc>
      </w:tr>
      <w:tr w:rsidR="00E74B04" w:rsidRPr="00626DB9" w:rsidTr="00101180">
        <w:trPr>
          <w:trHeight w:val="23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E74B04" w:rsidRPr="00626DB9" w:rsidRDefault="00E74B04" w:rsidP="00101180">
            <w:pPr>
              <w:tabs>
                <w:tab w:val="left" w:pos="5143"/>
                <w:tab w:val="left" w:pos="5536"/>
              </w:tabs>
            </w:pPr>
          </w:p>
        </w:tc>
        <w:tc>
          <w:tcPr>
            <w:tcW w:w="1147"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SI</w:t>
            </w:r>
          </w:p>
        </w:tc>
        <w:tc>
          <w:tcPr>
            <w:tcW w:w="1149"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NO</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E74B04" w:rsidRPr="00626DB9" w:rsidRDefault="00E74B04" w:rsidP="00101180">
            <w:pPr>
              <w:tabs>
                <w:tab w:val="left" w:pos="5143"/>
                <w:tab w:val="left" w:pos="5536"/>
              </w:tabs>
            </w:pPr>
          </w:p>
        </w:tc>
      </w:tr>
      <w:tr w:rsidR="00E74B04" w:rsidRPr="00626DB9" w:rsidTr="00101180">
        <w:trPr>
          <w:trHeight w:val="238"/>
        </w:trPr>
        <w:tc>
          <w:tcPr>
            <w:tcW w:w="5371" w:type="dxa"/>
            <w:tcBorders>
              <w:top w:val="single" w:sz="24"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Información completa del tema a revisar.</w:t>
            </w:r>
          </w:p>
        </w:tc>
        <w:tc>
          <w:tcPr>
            <w:tcW w:w="1147" w:type="dxa"/>
            <w:tcBorders>
              <w:top w:val="single" w:sz="24"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24"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24"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r>
              <w:t>15</w:t>
            </w:r>
            <w:r w:rsidRPr="00626DB9">
              <w:t>%</w:t>
            </w:r>
          </w:p>
        </w:tc>
      </w:tr>
      <w:tr w:rsidR="00E74B04" w:rsidRPr="00626DB9" w:rsidTr="00101180">
        <w:trPr>
          <w:trHeight w:val="1067"/>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 xml:space="preserve">La Portada tiene que estar sola y con los siguientes requisitos. Nombre de la escuela, ciclo escolar, escudo de la institución, Título del trabajo, Curso, nombre del maestro, nombre de la alumna, Grado y sección, Fecha y ciudad. </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r>
              <w:t>30</w:t>
            </w:r>
            <w:r w:rsidRPr="00626DB9">
              <w:t>%</w:t>
            </w:r>
          </w:p>
        </w:tc>
      </w:tr>
      <w:tr w:rsidR="00E74B04" w:rsidRPr="00626DB9" w:rsidTr="00101180">
        <w:trPr>
          <w:trHeight w:val="403"/>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 xml:space="preserve">Letra en Arial </w:t>
            </w:r>
            <w:r>
              <w:rPr>
                <w:b/>
                <w:bCs/>
              </w:rPr>
              <w:t>grande</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t>5%</w:t>
            </w:r>
          </w:p>
        </w:tc>
      </w:tr>
      <w:tr w:rsidR="00E74B04" w:rsidRPr="00626DB9" w:rsidTr="00101180">
        <w:trPr>
          <w:trHeight w:val="403"/>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Títulos y viñetas en negrita.</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t>5%</w:t>
            </w:r>
          </w:p>
        </w:tc>
      </w:tr>
      <w:tr w:rsidR="00E74B04" w:rsidRPr="00626DB9" w:rsidTr="00101180">
        <w:trPr>
          <w:trHeight w:val="243"/>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Ortografía.</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t>5%</w:t>
            </w:r>
          </w:p>
        </w:tc>
      </w:tr>
      <w:tr w:rsidR="00E74B04" w:rsidRPr="00626DB9" w:rsidTr="00101180">
        <w:trPr>
          <w:trHeight w:val="403"/>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Cuerpo del texto justificado y bien alineado.</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t>5%</w:t>
            </w:r>
          </w:p>
        </w:tc>
      </w:tr>
      <w:tr w:rsidR="00E74B04" w:rsidRPr="00626DB9" w:rsidTr="00101180">
        <w:trPr>
          <w:trHeight w:val="243"/>
        </w:trPr>
        <w:tc>
          <w:tcPr>
            <w:tcW w:w="5371"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rsidR="00E74B04" w:rsidRPr="00626DB9" w:rsidRDefault="00E74B04" w:rsidP="00101180">
            <w:pPr>
              <w:tabs>
                <w:tab w:val="left" w:pos="5143"/>
                <w:tab w:val="left" w:pos="5536"/>
              </w:tabs>
            </w:pPr>
            <w:r w:rsidRPr="00626DB9">
              <w:rPr>
                <w:b/>
                <w:bCs/>
              </w:rPr>
              <w:t>Fotos.</w:t>
            </w:r>
          </w:p>
        </w:tc>
        <w:tc>
          <w:tcPr>
            <w:tcW w:w="114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74B04" w:rsidRPr="00626DB9" w:rsidRDefault="00E74B04" w:rsidP="00101180">
            <w:pPr>
              <w:tabs>
                <w:tab w:val="left" w:pos="5143"/>
                <w:tab w:val="left" w:pos="5536"/>
              </w:tabs>
            </w:pPr>
            <w:r>
              <w:t>30</w:t>
            </w:r>
            <w:r w:rsidRPr="00626DB9">
              <w:t>%</w:t>
            </w:r>
          </w:p>
        </w:tc>
      </w:tr>
      <w:tr w:rsidR="00E74B04" w:rsidRPr="00626DB9" w:rsidTr="00101180">
        <w:trPr>
          <w:trHeight w:val="243"/>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rsidR="00E74B04" w:rsidRPr="00626DB9" w:rsidRDefault="00E74B04" w:rsidP="00101180">
            <w:pPr>
              <w:tabs>
                <w:tab w:val="left" w:pos="5143"/>
                <w:tab w:val="left" w:pos="5536"/>
              </w:tabs>
            </w:pPr>
            <w:r>
              <w:rPr>
                <w:b/>
                <w:bCs/>
              </w:rPr>
              <w:t>Limpieza</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t>5%</w:t>
            </w:r>
          </w:p>
        </w:tc>
      </w:tr>
      <w:tr w:rsidR="00E74B04" w:rsidRPr="00626DB9" w:rsidTr="00101180">
        <w:trPr>
          <w:trHeight w:val="236"/>
        </w:trPr>
        <w:tc>
          <w:tcPr>
            <w:tcW w:w="5371"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rPr>
                <w:b/>
                <w:bCs/>
              </w:rPr>
              <w:t>TOTAL</w:t>
            </w:r>
          </w:p>
        </w:tc>
        <w:tc>
          <w:tcPr>
            <w:tcW w:w="114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14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p>
        </w:tc>
        <w:tc>
          <w:tcPr>
            <w:tcW w:w="1887"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74B04" w:rsidRPr="00626DB9" w:rsidRDefault="00E74B04" w:rsidP="00101180">
            <w:pPr>
              <w:tabs>
                <w:tab w:val="left" w:pos="5143"/>
                <w:tab w:val="left" w:pos="5536"/>
              </w:tabs>
            </w:pPr>
            <w:r w:rsidRPr="00626DB9">
              <w:t>100%</w:t>
            </w:r>
          </w:p>
        </w:tc>
      </w:tr>
    </w:tbl>
    <w:p w:rsidR="00E74B04" w:rsidRPr="00431BD1" w:rsidRDefault="00E74B04" w:rsidP="00E74B04">
      <w:pPr>
        <w:rPr>
          <w:rFonts w:ascii="Arial" w:hAnsi="Arial" w:cs="Arial"/>
          <w:sz w:val="24"/>
        </w:rPr>
      </w:pPr>
    </w:p>
    <w:p w:rsidR="00E74B04" w:rsidRPr="00E74B04" w:rsidRDefault="00E74B04" w:rsidP="00E74B04">
      <w:pPr>
        <w:rPr>
          <w:rFonts w:ascii="Century Gothic" w:hAnsi="Century Gothic"/>
          <w:sz w:val="24"/>
          <w:szCs w:val="24"/>
        </w:rPr>
      </w:pPr>
      <w:bookmarkStart w:id="0" w:name="_GoBack"/>
      <w:bookmarkEnd w:id="0"/>
    </w:p>
    <w:sectPr w:rsidR="00E74B04" w:rsidRPr="00E74B0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617" w:rsidRDefault="00255617" w:rsidP="00E74B04">
      <w:pPr>
        <w:spacing w:after="0" w:line="240" w:lineRule="auto"/>
      </w:pPr>
      <w:r>
        <w:separator/>
      </w:r>
    </w:p>
  </w:endnote>
  <w:endnote w:type="continuationSeparator" w:id="0">
    <w:p w:rsidR="00255617" w:rsidRDefault="00255617" w:rsidP="00E7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04" w:rsidRDefault="00E74B0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04" w:rsidRDefault="00E74B0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04" w:rsidRDefault="00E74B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617" w:rsidRDefault="00255617" w:rsidP="00E74B04">
      <w:pPr>
        <w:spacing w:after="0" w:line="240" w:lineRule="auto"/>
      </w:pPr>
      <w:r>
        <w:separator/>
      </w:r>
    </w:p>
  </w:footnote>
  <w:footnote w:type="continuationSeparator" w:id="0">
    <w:p w:rsidR="00255617" w:rsidRDefault="00255617" w:rsidP="00E74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04" w:rsidRDefault="00E74B0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0110" o:spid="_x0000_s2050" type="#_x0000_t75" style="position:absolute;margin-left:0;margin-top:0;width:620.4pt;height:1182.5pt;z-index:-251657216;mso-position-horizontal:center;mso-position-horizontal-relative:margin;mso-position-vertical:center;mso-position-vertical-relative:margin" o:allowincell="f">
          <v:imagedata r:id="rId1" o:title="37153f19a398c1b476e5a08c072ee6b8 (1)"/>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04" w:rsidRDefault="00E74B0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0111" o:spid="_x0000_s2051" type="#_x0000_t75" style="position:absolute;margin-left:0;margin-top:0;width:620.4pt;height:1182.5pt;z-index:-251656192;mso-position-horizontal:center;mso-position-horizontal-relative:margin;mso-position-vertical:center;mso-position-vertical-relative:margin" o:allowincell="f">
          <v:imagedata r:id="rId1" o:title="37153f19a398c1b476e5a08c072ee6b8 (1)"/>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04" w:rsidRDefault="00E74B0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0109" o:spid="_x0000_s2049" type="#_x0000_t75" style="position:absolute;margin-left:0;margin-top:0;width:620.4pt;height:1182.5pt;z-index:-251658240;mso-position-horizontal:center;mso-position-horizontal-relative:margin;mso-position-vertical:center;mso-position-vertical-relative:margin" o:allowincell="f">
          <v:imagedata r:id="rId1" o:title="37153f19a398c1b476e5a08c072ee6b8 (1)"/>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0D01"/>
    <w:multiLevelType w:val="hybridMultilevel"/>
    <w:tmpl w:val="F62E0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04"/>
    <w:rsid w:val="00255617"/>
    <w:rsid w:val="00496425"/>
    <w:rsid w:val="00E74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0C297C"/>
  <w15:chartTrackingRefBased/>
  <w15:docId w15:val="{DB33C261-8A1D-4EEB-9CE2-E6626BA1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4B04"/>
    <w:pPr>
      <w:spacing w:line="256" w:lineRule="auto"/>
      <w:ind w:left="720"/>
      <w:contextualSpacing/>
    </w:pPr>
  </w:style>
  <w:style w:type="paragraph" w:styleId="NormalWeb">
    <w:name w:val="Normal (Web)"/>
    <w:basedOn w:val="Normal"/>
    <w:uiPriority w:val="99"/>
    <w:semiHidden/>
    <w:unhideWhenUsed/>
    <w:rsid w:val="00E74B04"/>
    <w:pPr>
      <w:spacing w:before="100" w:beforeAutospacing="1" w:after="100" w:afterAutospacing="1" w:line="240" w:lineRule="auto"/>
    </w:pPr>
    <w:rPr>
      <w:rFonts w:ascii="Times New Roman" w:eastAsiaTheme="minorEastAsia" w:hAnsi="Times New Roman" w:cs="Times New Roman"/>
      <w:color w:val="000000"/>
      <w:sz w:val="24"/>
      <w:szCs w:val="24"/>
      <w:lang w:eastAsia="es-MX"/>
    </w:rPr>
  </w:style>
  <w:style w:type="paragraph" w:styleId="Encabezado">
    <w:name w:val="header"/>
    <w:basedOn w:val="Normal"/>
    <w:link w:val="EncabezadoCar"/>
    <w:uiPriority w:val="99"/>
    <w:unhideWhenUsed/>
    <w:rsid w:val="00E74B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B04"/>
  </w:style>
  <w:style w:type="paragraph" w:styleId="Piedepgina">
    <w:name w:val="footer"/>
    <w:basedOn w:val="Normal"/>
    <w:link w:val="PiedepginaCar"/>
    <w:uiPriority w:val="99"/>
    <w:unhideWhenUsed/>
    <w:rsid w:val="00E74B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943</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2022-12-09T05:39:00Z</dcterms:created>
  <dcterms:modified xsi:type="dcterms:W3CDTF">2022-12-09T05:44:00Z</dcterms:modified>
</cp:coreProperties>
</file>