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D46D" w14:textId="77777777" w:rsidR="004A71F3" w:rsidRPr="00AC3FCE" w:rsidRDefault="00AC3FCE" w:rsidP="00AC3FCE">
      <w:pPr>
        <w:jc w:val="center"/>
        <w:rPr>
          <w:rFonts w:ascii="Arial" w:hAnsi="Arial" w:cs="Arial"/>
          <w:sz w:val="24"/>
          <w:szCs w:val="24"/>
        </w:rPr>
      </w:pPr>
      <w:r>
        <w:rPr>
          <w:noProof/>
          <w:lang w:val="en-US" w:eastAsia="en-US"/>
        </w:rPr>
        <w:drawing>
          <wp:anchor distT="0" distB="0" distL="114300" distR="114300" simplePos="0" relativeHeight="251658240" behindDoc="0" locked="0" layoutInCell="1" allowOverlap="1" wp14:anchorId="5141846B" wp14:editId="5981CE51">
            <wp:simplePos x="0" y="0"/>
            <wp:positionH relativeFrom="margin">
              <wp:posOffset>7870190</wp:posOffset>
            </wp:positionH>
            <wp:positionV relativeFrom="margin">
              <wp:posOffset>-173355</wp:posOffset>
            </wp:positionV>
            <wp:extent cx="1408430" cy="1408430"/>
            <wp:effectExtent l="0" t="0" r="1270" b="1270"/>
            <wp:wrapSquare wrapText="bothSides"/>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DE COAHUILA INVITA 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1408430"/>
                    </a:xfrm>
                    <a:prstGeom prst="rect">
                      <a:avLst/>
                    </a:prstGeom>
                    <a:noFill/>
                    <a:ln>
                      <a:noFill/>
                    </a:ln>
                  </pic:spPr>
                </pic:pic>
              </a:graphicData>
            </a:graphic>
          </wp:anchor>
        </w:drawing>
      </w:r>
    </w:p>
    <w:p w14:paraId="41B82AF8" w14:textId="77777777" w:rsidR="004A71F3" w:rsidRPr="00CA4BA0" w:rsidRDefault="00AC3FCE" w:rsidP="00AC3FCE">
      <w:pPr>
        <w:jc w:val="center"/>
        <w:rPr>
          <w:rFonts w:ascii="Arial" w:hAnsi="Arial" w:cs="Arial"/>
          <w:b/>
          <w:sz w:val="24"/>
          <w:szCs w:val="24"/>
        </w:rPr>
      </w:pPr>
      <w:r>
        <w:rPr>
          <w:rFonts w:ascii="Arial" w:hAnsi="Arial" w:cs="Arial"/>
          <w:sz w:val="24"/>
          <w:szCs w:val="24"/>
        </w:rPr>
        <w:t xml:space="preserve">                             </w:t>
      </w:r>
      <w:r w:rsidR="004A71F3" w:rsidRPr="00CA4BA0">
        <w:rPr>
          <w:rFonts w:ascii="Arial" w:hAnsi="Arial" w:cs="Arial"/>
          <w:b/>
          <w:sz w:val="24"/>
          <w:szCs w:val="24"/>
        </w:rPr>
        <w:t>Escuela Normal de Educación Preescolar</w:t>
      </w:r>
    </w:p>
    <w:p w14:paraId="51554FF9" w14:textId="77777777" w:rsidR="004A71F3" w:rsidRPr="00CA4BA0" w:rsidRDefault="00AC3FCE" w:rsidP="00AC3FCE">
      <w:pPr>
        <w:jc w:val="center"/>
        <w:rPr>
          <w:rFonts w:ascii="Arial" w:hAnsi="Arial" w:cs="Arial"/>
          <w:b/>
          <w:sz w:val="24"/>
          <w:szCs w:val="24"/>
        </w:rPr>
      </w:pPr>
      <w:r w:rsidRPr="00CA4BA0">
        <w:rPr>
          <w:rFonts w:ascii="Arial" w:hAnsi="Arial" w:cs="Arial"/>
          <w:b/>
          <w:sz w:val="24"/>
          <w:szCs w:val="24"/>
        </w:rPr>
        <w:t xml:space="preserve">                               </w:t>
      </w:r>
      <w:r w:rsidR="004A71F3" w:rsidRPr="00CA4BA0">
        <w:rPr>
          <w:rFonts w:ascii="Arial" w:hAnsi="Arial" w:cs="Arial"/>
          <w:b/>
          <w:sz w:val="24"/>
          <w:szCs w:val="24"/>
        </w:rPr>
        <w:t xml:space="preserve">Licenciatura en educación </w:t>
      </w:r>
      <w:r w:rsidRPr="00CA4BA0">
        <w:rPr>
          <w:rFonts w:ascii="Arial" w:hAnsi="Arial" w:cs="Arial"/>
          <w:b/>
          <w:sz w:val="24"/>
          <w:szCs w:val="24"/>
        </w:rPr>
        <w:t>preescolar</w:t>
      </w:r>
    </w:p>
    <w:p w14:paraId="50E9E22A" w14:textId="77777777" w:rsidR="004A71F3" w:rsidRPr="00CA4BA0" w:rsidRDefault="00AC3FCE" w:rsidP="00AC3FCE">
      <w:pPr>
        <w:jc w:val="center"/>
        <w:rPr>
          <w:rFonts w:ascii="Arial" w:hAnsi="Arial" w:cs="Arial"/>
          <w:b/>
          <w:sz w:val="24"/>
          <w:szCs w:val="24"/>
        </w:rPr>
      </w:pPr>
      <w:r w:rsidRPr="00CA4BA0">
        <w:rPr>
          <w:rFonts w:ascii="Arial" w:hAnsi="Arial" w:cs="Arial"/>
          <w:b/>
          <w:sz w:val="24"/>
          <w:szCs w:val="24"/>
        </w:rPr>
        <w:t xml:space="preserve">                              </w:t>
      </w:r>
      <w:r w:rsidR="004A71F3" w:rsidRPr="00CA4BA0">
        <w:rPr>
          <w:rFonts w:ascii="Arial" w:hAnsi="Arial" w:cs="Arial"/>
          <w:b/>
          <w:sz w:val="24"/>
          <w:szCs w:val="24"/>
        </w:rPr>
        <w:t>Segundo año</w:t>
      </w:r>
    </w:p>
    <w:p w14:paraId="379655E0" w14:textId="77777777" w:rsidR="004A71F3" w:rsidRPr="00CA4BA0" w:rsidRDefault="004A71F3">
      <w:pPr>
        <w:jc w:val="center"/>
        <w:rPr>
          <w:rFonts w:ascii="Arial" w:hAnsi="Arial" w:cs="Arial"/>
          <w:b/>
          <w:sz w:val="24"/>
          <w:szCs w:val="24"/>
        </w:rPr>
      </w:pPr>
      <w:r w:rsidRPr="00CA4BA0">
        <w:rPr>
          <w:rFonts w:ascii="Arial" w:hAnsi="Arial" w:cs="Arial"/>
          <w:b/>
          <w:sz w:val="24"/>
          <w:szCs w:val="24"/>
        </w:rPr>
        <w:t>Tercer semestre</w:t>
      </w:r>
    </w:p>
    <w:p w14:paraId="1D694C71" w14:textId="77777777" w:rsidR="004A71F3" w:rsidRPr="00CA4BA0" w:rsidRDefault="004A71F3" w:rsidP="00AC3FCE">
      <w:pPr>
        <w:jc w:val="center"/>
        <w:rPr>
          <w:rFonts w:ascii="Arial" w:hAnsi="Arial" w:cs="Arial"/>
          <w:b/>
          <w:sz w:val="24"/>
          <w:szCs w:val="24"/>
        </w:rPr>
      </w:pPr>
      <w:r w:rsidRPr="00CA4BA0">
        <w:rPr>
          <w:rFonts w:ascii="Arial" w:hAnsi="Arial" w:cs="Arial"/>
          <w:b/>
          <w:sz w:val="24"/>
          <w:szCs w:val="24"/>
        </w:rPr>
        <w:t>Sección A</w:t>
      </w:r>
    </w:p>
    <w:p w14:paraId="6BA64B43" w14:textId="77777777" w:rsidR="004A71F3" w:rsidRPr="00CA4BA0" w:rsidRDefault="004A71F3">
      <w:pPr>
        <w:jc w:val="center"/>
        <w:rPr>
          <w:rFonts w:ascii="Arial" w:hAnsi="Arial" w:cs="Arial"/>
          <w:b/>
          <w:sz w:val="24"/>
          <w:szCs w:val="24"/>
        </w:rPr>
      </w:pPr>
      <w:r w:rsidRPr="00CA4BA0">
        <w:rPr>
          <w:rFonts w:ascii="Arial" w:hAnsi="Arial" w:cs="Arial"/>
          <w:b/>
          <w:sz w:val="24"/>
          <w:szCs w:val="24"/>
        </w:rPr>
        <w:t xml:space="preserve">Curso: </w:t>
      </w:r>
      <w:r w:rsidR="00AC3FCE" w:rsidRPr="00CA4BA0">
        <w:rPr>
          <w:rFonts w:ascii="Arial" w:hAnsi="Arial" w:cs="Arial"/>
          <w:b/>
          <w:sz w:val="24"/>
          <w:szCs w:val="24"/>
        </w:rPr>
        <w:t>Educación</w:t>
      </w:r>
      <w:r w:rsidRPr="00CA4BA0">
        <w:rPr>
          <w:rFonts w:ascii="Arial" w:hAnsi="Arial" w:cs="Arial"/>
          <w:b/>
          <w:sz w:val="24"/>
          <w:szCs w:val="24"/>
        </w:rPr>
        <w:t xml:space="preserve"> socioemocional</w:t>
      </w:r>
    </w:p>
    <w:p w14:paraId="65A23CBA" w14:textId="77777777" w:rsidR="004A71F3" w:rsidRPr="00CA4BA0" w:rsidRDefault="00AC3FCE">
      <w:pPr>
        <w:jc w:val="center"/>
        <w:rPr>
          <w:rFonts w:ascii="Arial" w:hAnsi="Arial" w:cs="Arial"/>
          <w:b/>
          <w:sz w:val="24"/>
          <w:szCs w:val="24"/>
        </w:rPr>
      </w:pPr>
      <w:r w:rsidRPr="00CA4BA0">
        <w:rPr>
          <w:rFonts w:ascii="Arial" w:hAnsi="Arial" w:cs="Arial"/>
          <w:b/>
          <w:sz w:val="24"/>
          <w:szCs w:val="24"/>
        </w:rPr>
        <w:t>Evidencia de la unidad 1</w:t>
      </w:r>
    </w:p>
    <w:p w14:paraId="1C00A149" w14:textId="77777777" w:rsidR="00AC3FCE" w:rsidRPr="00CA4BA0" w:rsidRDefault="00AC3FCE">
      <w:pPr>
        <w:jc w:val="center"/>
        <w:rPr>
          <w:rFonts w:ascii="Arial" w:hAnsi="Arial" w:cs="Arial"/>
          <w:b/>
          <w:sz w:val="24"/>
          <w:szCs w:val="24"/>
        </w:rPr>
      </w:pPr>
      <w:r w:rsidRPr="00CA4BA0">
        <w:rPr>
          <w:rFonts w:ascii="Arial" w:hAnsi="Arial" w:cs="Arial"/>
          <w:b/>
          <w:sz w:val="24"/>
          <w:szCs w:val="24"/>
        </w:rPr>
        <w:t>Rubrica de observación para la práctica educativa</w:t>
      </w:r>
    </w:p>
    <w:p w14:paraId="5F382EB5" w14:textId="77777777" w:rsidR="00AC3FCE" w:rsidRPr="00CA4BA0" w:rsidRDefault="00AC3FCE">
      <w:pPr>
        <w:jc w:val="center"/>
        <w:rPr>
          <w:rFonts w:ascii="Arial" w:hAnsi="Arial" w:cs="Arial"/>
          <w:b/>
          <w:color w:val="000000"/>
          <w:sz w:val="24"/>
          <w:szCs w:val="24"/>
        </w:rPr>
      </w:pPr>
      <w:r w:rsidRPr="00CA4BA0">
        <w:rPr>
          <w:rFonts w:ascii="Arial" w:hAnsi="Arial" w:cs="Arial"/>
          <w:b/>
          <w:sz w:val="24"/>
          <w:szCs w:val="24"/>
        </w:rPr>
        <w:t xml:space="preserve">Maestra: </w:t>
      </w:r>
      <w:r w:rsidRPr="00CA4BA0">
        <w:rPr>
          <w:rFonts w:ascii="Arial" w:hAnsi="Arial" w:cs="Arial"/>
          <w:b/>
          <w:color w:val="000000"/>
          <w:sz w:val="24"/>
          <w:szCs w:val="24"/>
        </w:rPr>
        <w:t>Martha Gabriela Ávila Camacho</w:t>
      </w:r>
    </w:p>
    <w:p w14:paraId="0964B0A5" w14:textId="77777777" w:rsidR="00AC3FCE" w:rsidRPr="00CA4BA0" w:rsidRDefault="00AC3FCE">
      <w:pPr>
        <w:jc w:val="center"/>
        <w:rPr>
          <w:rFonts w:ascii="Arial" w:hAnsi="Arial" w:cs="Arial"/>
          <w:b/>
          <w:sz w:val="24"/>
          <w:szCs w:val="24"/>
        </w:rPr>
      </w:pPr>
      <w:r w:rsidRPr="00CA4BA0">
        <w:rPr>
          <w:rFonts w:ascii="Arial" w:hAnsi="Arial" w:cs="Arial"/>
          <w:b/>
          <w:color w:val="000000"/>
          <w:sz w:val="24"/>
          <w:szCs w:val="24"/>
        </w:rPr>
        <w:t>Alumnas:</w:t>
      </w:r>
    </w:p>
    <w:p w14:paraId="7E59B16E" w14:textId="246834F8" w:rsidR="008A7A4A" w:rsidRPr="00CA4BA0" w:rsidRDefault="008A7A4A" w:rsidP="008A7A4A">
      <w:pPr>
        <w:jc w:val="center"/>
        <w:rPr>
          <w:rFonts w:ascii="Arial" w:hAnsi="Arial" w:cs="Arial"/>
          <w:b/>
          <w:sz w:val="24"/>
          <w:szCs w:val="24"/>
        </w:rPr>
      </w:pPr>
      <w:r w:rsidRPr="00CA4BA0">
        <w:rPr>
          <w:rFonts w:ascii="Arial" w:hAnsi="Arial" w:cs="Arial"/>
          <w:b/>
          <w:sz w:val="24"/>
          <w:szCs w:val="24"/>
        </w:rPr>
        <w:t xml:space="preserve">Monserrat Alejandro Sánchez #1 </w:t>
      </w:r>
      <w:r>
        <w:rPr>
          <w:rFonts w:ascii="Arial" w:hAnsi="Arial" w:cs="Arial"/>
          <w:b/>
          <w:sz w:val="24"/>
          <w:szCs w:val="24"/>
        </w:rPr>
        <w:t xml:space="preserve">- </w:t>
      </w:r>
      <w:r w:rsidRPr="00CA4BA0">
        <w:rPr>
          <w:rFonts w:ascii="Arial" w:hAnsi="Arial" w:cs="Arial"/>
          <w:b/>
          <w:sz w:val="24"/>
          <w:szCs w:val="24"/>
        </w:rPr>
        <w:t>Angela Lecely Cortes Villarreal #7</w:t>
      </w:r>
      <w:r>
        <w:rPr>
          <w:rFonts w:ascii="Arial" w:hAnsi="Arial" w:cs="Arial"/>
          <w:b/>
          <w:sz w:val="24"/>
          <w:szCs w:val="24"/>
        </w:rPr>
        <w:t xml:space="preserve"> -</w:t>
      </w:r>
      <w:r w:rsidRPr="008A7A4A">
        <w:rPr>
          <w:rFonts w:ascii="Arial" w:hAnsi="Arial" w:cs="Arial"/>
          <w:b/>
          <w:sz w:val="24"/>
          <w:szCs w:val="24"/>
        </w:rPr>
        <w:t xml:space="preserve"> </w:t>
      </w:r>
      <w:proofErr w:type="spellStart"/>
      <w:r w:rsidRPr="00CA4BA0">
        <w:rPr>
          <w:rFonts w:ascii="Arial" w:hAnsi="Arial" w:cs="Arial"/>
          <w:b/>
          <w:sz w:val="24"/>
          <w:szCs w:val="24"/>
        </w:rPr>
        <w:t>Aneyra</w:t>
      </w:r>
      <w:proofErr w:type="spellEnd"/>
      <w:r w:rsidRPr="00CA4BA0">
        <w:rPr>
          <w:rFonts w:ascii="Arial" w:hAnsi="Arial" w:cs="Arial"/>
          <w:b/>
          <w:sz w:val="24"/>
          <w:szCs w:val="24"/>
        </w:rPr>
        <w:t xml:space="preserve"> </w:t>
      </w:r>
      <w:proofErr w:type="spellStart"/>
      <w:r w:rsidRPr="00CA4BA0">
        <w:rPr>
          <w:rFonts w:ascii="Arial" w:hAnsi="Arial" w:cs="Arial"/>
          <w:b/>
          <w:sz w:val="24"/>
          <w:szCs w:val="24"/>
        </w:rPr>
        <w:t>Adanary</w:t>
      </w:r>
      <w:proofErr w:type="spellEnd"/>
      <w:r w:rsidRPr="00CA4BA0">
        <w:rPr>
          <w:rFonts w:ascii="Arial" w:hAnsi="Arial" w:cs="Arial"/>
          <w:b/>
          <w:sz w:val="24"/>
          <w:szCs w:val="24"/>
        </w:rPr>
        <w:t xml:space="preserve"> Echeverría Duran #10 - Liliana Aracely Esquivel Orozco #13 </w:t>
      </w:r>
      <w:r>
        <w:rPr>
          <w:rFonts w:ascii="Arial" w:hAnsi="Arial" w:cs="Arial"/>
          <w:b/>
          <w:sz w:val="24"/>
          <w:szCs w:val="24"/>
        </w:rPr>
        <w:t xml:space="preserve">- </w:t>
      </w:r>
      <w:r w:rsidR="00AC3FCE" w:rsidRPr="00CA4BA0">
        <w:rPr>
          <w:rFonts w:ascii="Arial" w:hAnsi="Arial" w:cs="Arial"/>
          <w:b/>
          <w:sz w:val="24"/>
          <w:szCs w:val="24"/>
        </w:rPr>
        <w:t>Zaceht Michel Hernández Breniz #</w:t>
      </w:r>
      <w:r w:rsidRPr="00CA4BA0">
        <w:rPr>
          <w:rFonts w:ascii="Arial" w:hAnsi="Arial" w:cs="Arial"/>
          <w:b/>
          <w:sz w:val="24"/>
          <w:szCs w:val="24"/>
        </w:rPr>
        <w:t xml:space="preserve">16 - Melissa Monserrath Jasso Vásquez #17 </w:t>
      </w:r>
      <w:r>
        <w:rPr>
          <w:rFonts w:ascii="Arial" w:hAnsi="Arial" w:cs="Arial"/>
          <w:b/>
          <w:sz w:val="24"/>
          <w:szCs w:val="24"/>
        </w:rPr>
        <w:t xml:space="preserve">- </w:t>
      </w:r>
      <w:r w:rsidR="00AC3FCE" w:rsidRPr="00CA4BA0">
        <w:rPr>
          <w:rFonts w:ascii="Arial" w:hAnsi="Arial" w:cs="Arial"/>
          <w:b/>
          <w:sz w:val="24"/>
          <w:szCs w:val="24"/>
        </w:rPr>
        <w:t>Luisa Fernanda Oropeza Valdés #21</w:t>
      </w:r>
      <w:r w:rsidRPr="00CA4BA0">
        <w:rPr>
          <w:rFonts w:ascii="Arial" w:hAnsi="Arial" w:cs="Arial"/>
          <w:b/>
          <w:sz w:val="24"/>
          <w:szCs w:val="24"/>
        </w:rPr>
        <w:t>- Dulce Monserrat Palomo Uribe #22</w:t>
      </w:r>
      <w:r w:rsidRPr="008A7A4A">
        <w:rPr>
          <w:rFonts w:ascii="Arial" w:hAnsi="Arial" w:cs="Arial"/>
          <w:b/>
          <w:sz w:val="24"/>
          <w:szCs w:val="24"/>
        </w:rPr>
        <w:t xml:space="preserve"> </w:t>
      </w:r>
      <w:r>
        <w:rPr>
          <w:rFonts w:ascii="Arial" w:hAnsi="Arial" w:cs="Arial"/>
          <w:b/>
          <w:sz w:val="24"/>
          <w:szCs w:val="24"/>
        </w:rPr>
        <w:t xml:space="preserve">- </w:t>
      </w:r>
      <w:r w:rsidRPr="00CA4BA0">
        <w:rPr>
          <w:rFonts w:ascii="Arial" w:hAnsi="Arial" w:cs="Arial"/>
          <w:b/>
          <w:sz w:val="24"/>
          <w:szCs w:val="24"/>
        </w:rPr>
        <w:t xml:space="preserve">Alondra Lizbeth Ruiz Gallegos #26 </w:t>
      </w:r>
    </w:p>
    <w:p w14:paraId="0E531F3C" w14:textId="51F8CCD5" w:rsidR="008A7A4A" w:rsidRPr="00CA4BA0" w:rsidRDefault="008A7A4A" w:rsidP="008A7A4A">
      <w:pPr>
        <w:jc w:val="center"/>
        <w:rPr>
          <w:rFonts w:ascii="Arial" w:hAnsi="Arial" w:cs="Arial"/>
          <w:b/>
          <w:sz w:val="24"/>
          <w:szCs w:val="24"/>
        </w:rPr>
      </w:pPr>
    </w:p>
    <w:p w14:paraId="76D96A14" w14:textId="25E1F04E" w:rsidR="00AC3FCE" w:rsidRPr="00CA4BA0" w:rsidRDefault="00AC3FCE" w:rsidP="00AC3FCE">
      <w:pPr>
        <w:jc w:val="center"/>
        <w:rPr>
          <w:rFonts w:ascii="Arial" w:hAnsi="Arial" w:cs="Arial"/>
          <w:b/>
          <w:sz w:val="24"/>
          <w:szCs w:val="24"/>
        </w:rPr>
      </w:pPr>
    </w:p>
    <w:p w14:paraId="29FC78D4" w14:textId="77777777" w:rsidR="00AC3FCE" w:rsidRPr="00CA4BA0" w:rsidRDefault="00AC3FCE" w:rsidP="00AC3FCE">
      <w:pPr>
        <w:rPr>
          <w:rFonts w:ascii="Arial" w:hAnsi="Arial" w:cs="Arial"/>
          <w:b/>
          <w:sz w:val="24"/>
          <w:szCs w:val="24"/>
        </w:rPr>
      </w:pPr>
    </w:p>
    <w:p w14:paraId="55B4374E" w14:textId="77777777" w:rsidR="00AC3FCE" w:rsidRPr="00CA4BA0" w:rsidRDefault="00AC3FCE" w:rsidP="00AC3FCE">
      <w:pPr>
        <w:rPr>
          <w:rFonts w:ascii="Arial" w:hAnsi="Arial" w:cs="Arial"/>
          <w:b/>
          <w:sz w:val="24"/>
          <w:szCs w:val="24"/>
        </w:rPr>
      </w:pPr>
      <w:r w:rsidRPr="00CA4BA0">
        <w:rPr>
          <w:rFonts w:ascii="Arial" w:hAnsi="Arial" w:cs="Arial"/>
          <w:b/>
          <w:sz w:val="24"/>
          <w:szCs w:val="24"/>
        </w:rPr>
        <w:t xml:space="preserve">                   Saltillo, Coahuila                                                                                                                  Septiembre 2022</w:t>
      </w:r>
    </w:p>
    <w:p w14:paraId="7DBA8073" w14:textId="77777777" w:rsidR="004A71F3" w:rsidRDefault="004A71F3" w:rsidP="00AC3FCE">
      <w:pPr>
        <w:rPr>
          <w:b/>
          <w:sz w:val="24"/>
          <w:szCs w:val="24"/>
        </w:rPr>
      </w:pPr>
    </w:p>
    <w:p w14:paraId="76DEC92A" w14:textId="77777777" w:rsidR="004A71F3" w:rsidRDefault="004A71F3" w:rsidP="004A71F3">
      <w:pPr>
        <w:rPr>
          <w:b/>
          <w:sz w:val="24"/>
          <w:szCs w:val="24"/>
        </w:rPr>
      </w:pPr>
    </w:p>
    <w:p w14:paraId="5BD8472B" w14:textId="77777777" w:rsidR="0076567D" w:rsidRPr="00CA4BA0" w:rsidRDefault="00651CD3">
      <w:pPr>
        <w:jc w:val="center"/>
        <w:rPr>
          <w:rFonts w:ascii="Arial" w:hAnsi="Arial" w:cs="Arial"/>
          <w:b/>
          <w:sz w:val="24"/>
          <w:szCs w:val="24"/>
        </w:rPr>
      </w:pPr>
      <w:r w:rsidRPr="00CA4BA0">
        <w:rPr>
          <w:rFonts w:ascii="Arial" w:hAnsi="Arial" w:cs="Arial"/>
          <w:b/>
          <w:sz w:val="24"/>
          <w:szCs w:val="24"/>
        </w:rPr>
        <w:t>EVIDENCIA: Rúbrica de observación</w:t>
      </w:r>
    </w:p>
    <w:p w14:paraId="132F20A7" w14:textId="77777777" w:rsidR="00CA4BA0" w:rsidRPr="00CA4BA0" w:rsidRDefault="00CA4BA0">
      <w:pPr>
        <w:jc w:val="center"/>
        <w:rPr>
          <w:rFonts w:ascii="Arial" w:hAnsi="Arial" w:cs="Arial"/>
          <w:b/>
          <w:sz w:val="24"/>
          <w:szCs w:val="24"/>
        </w:rPr>
      </w:pPr>
      <w:r w:rsidRPr="00CA4BA0">
        <w:rPr>
          <w:rFonts w:ascii="Arial" w:hAnsi="Arial" w:cs="Arial"/>
          <w:b/>
          <w:sz w:val="24"/>
          <w:szCs w:val="24"/>
        </w:rPr>
        <w:t>Jardín de niños Luis A</w:t>
      </w:r>
      <w:r>
        <w:rPr>
          <w:rFonts w:ascii="Arial" w:hAnsi="Arial" w:cs="Arial"/>
          <w:b/>
          <w:sz w:val="24"/>
          <w:szCs w:val="24"/>
        </w:rPr>
        <w:t>.</w:t>
      </w:r>
      <w:r w:rsidRPr="00CA4BA0">
        <w:rPr>
          <w:rFonts w:ascii="Arial" w:hAnsi="Arial" w:cs="Arial"/>
          <w:b/>
          <w:sz w:val="24"/>
          <w:szCs w:val="24"/>
        </w:rPr>
        <w:t xml:space="preserve"> Beauregard</w:t>
      </w:r>
      <w:r>
        <w:rPr>
          <w:rFonts w:ascii="Arial" w:hAnsi="Arial" w:cs="Arial"/>
          <w:b/>
          <w:sz w:val="24"/>
          <w:szCs w:val="24"/>
        </w:rPr>
        <w:t xml:space="preserve"> Anexo a la Normal</w:t>
      </w:r>
    </w:p>
    <w:p w14:paraId="12046CF4" w14:textId="77777777" w:rsidR="0076567D" w:rsidRPr="00CA4BA0" w:rsidRDefault="00651CD3">
      <w:pPr>
        <w:pBdr>
          <w:top w:val="single" w:sz="4" w:space="1" w:color="000000"/>
        </w:pBdr>
        <w:spacing w:after="0" w:line="240" w:lineRule="auto"/>
        <w:rPr>
          <w:rFonts w:ascii="Calibri" w:eastAsia="Calibri" w:hAnsi="Calibri" w:cs="Calibri"/>
          <w:color w:val="366092"/>
          <w:sz w:val="22"/>
        </w:rPr>
      </w:pPr>
      <w:r w:rsidRPr="00CA4BA0">
        <w:rPr>
          <w:rFonts w:ascii="Calibri" w:eastAsia="Calibri" w:hAnsi="Calibri" w:cs="Calibri"/>
          <w:b/>
          <w:color w:val="366092"/>
          <w:sz w:val="22"/>
        </w:rPr>
        <w:t>Competencia:</w:t>
      </w:r>
      <w:r w:rsidRPr="00CA4BA0">
        <w:rPr>
          <w:rFonts w:ascii="Calibri" w:eastAsia="Calibri" w:hAnsi="Calibri" w:cs="Calibri"/>
          <w:color w:val="366092"/>
          <w:sz w:val="22"/>
        </w:rPr>
        <w:t xml:space="preserve"> </w:t>
      </w:r>
    </w:p>
    <w:p w14:paraId="4ED48EA7" w14:textId="77777777" w:rsidR="0076567D" w:rsidRPr="00CA4BA0" w:rsidRDefault="00651CD3">
      <w:pPr>
        <w:spacing w:after="0" w:line="240" w:lineRule="auto"/>
        <w:rPr>
          <w:i/>
          <w:sz w:val="22"/>
        </w:rPr>
      </w:pPr>
      <w:r w:rsidRPr="00CA4BA0">
        <w:rPr>
          <w:i/>
          <w:sz w:val="22"/>
        </w:rPr>
        <w:t>Detecta los procesos de aprendizaje de sus alumnos para favorecer su desarrollo cognitivo y socioemocional.</w:t>
      </w:r>
    </w:p>
    <w:p w14:paraId="4B71777B" w14:textId="77777777" w:rsidR="0076567D" w:rsidRPr="00CA4BA0" w:rsidRDefault="00651CD3">
      <w:pPr>
        <w:numPr>
          <w:ilvl w:val="0"/>
          <w:numId w:val="2"/>
        </w:numPr>
        <w:pBdr>
          <w:top w:val="nil"/>
          <w:left w:val="nil"/>
          <w:bottom w:val="nil"/>
          <w:right w:val="nil"/>
          <w:between w:val="nil"/>
        </w:pBdr>
        <w:spacing w:after="0" w:line="240" w:lineRule="auto"/>
        <w:ind w:left="586"/>
        <w:rPr>
          <w:i/>
          <w:color w:val="000000"/>
          <w:sz w:val="22"/>
        </w:rPr>
      </w:pPr>
      <w:r w:rsidRPr="00CA4BA0">
        <w:rPr>
          <w:i/>
          <w:color w:val="000000"/>
          <w:sz w:val="22"/>
        </w:rPr>
        <w:t>Plantea las necesidades formativas de los alumnos de acuerdo con sus procesos de desarrollo y de aprendizaje, con base en los nuevos enfoques pedagógicos.</w:t>
      </w:r>
    </w:p>
    <w:p w14:paraId="5B018937" w14:textId="77777777" w:rsidR="0076567D" w:rsidRPr="00CA4BA0" w:rsidRDefault="00651CD3">
      <w:pPr>
        <w:numPr>
          <w:ilvl w:val="0"/>
          <w:numId w:val="2"/>
        </w:numPr>
        <w:pBdr>
          <w:top w:val="nil"/>
          <w:left w:val="nil"/>
          <w:bottom w:val="nil"/>
          <w:right w:val="nil"/>
          <w:between w:val="nil"/>
        </w:pBdr>
        <w:spacing w:after="0" w:line="240" w:lineRule="auto"/>
        <w:ind w:left="586"/>
        <w:rPr>
          <w:i/>
          <w:color w:val="000000"/>
          <w:sz w:val="22"/>
        </w:rPr>
      </w:pPr>
      <w:r w:rsidRPr="00CA4BA0">
        <w:rPr>
          <w:i/>
          <w:color w:val="000000"/>
          <w:sz w:val="22"/>
        </w:rPr>
        <w:t>Establece relaciones entre los principios, conceptos disciplinarios y contenidos del plan y programas de estudio en función del logro de aprendizaje de sus alumnos, asegurando la coherencia y continuidad entre los distintos grados y niveles educativos.</w:t>
      </w:r>
    </w:p>
    <w:p w14:paraId="64F9F385" w14:textId="77777777" w:rsidR="0076567D" w:rsidRPr="00CA4BA0" w:rsidRDefault="00651CD3">
      <w:pPr>
        <w:spacing w:after="0" w:line="240" w:lineRule="auto"/>
        <w:rPr>
          <w:i/>
          <w:sz w:val="22"/>
        </w:rPr>
      </w:pPr>
      <w:r w:rsidRPr="00CA4BA0">
        <w:rPr>
          <w:i/>
          <w:sz w:val="22"/>
        </w:rPr>
        <w:t>Aplica el plan y programas de estudio para alcanzar los propósitos educativos y contribuir al pleno desenvolvimiento de las capacidades de sus alumnos.</w:t>
      </w:r>
    </w:p>
    <w:p w14:paraId="64002EC6" w14:textId="77777777" w:rsidR="0076567D" w:rsidRPr="00CA4BA0" w:rsidRDefault="00651CD3">
      <w:pPr>
        <w:numPr>
          <w:ilvl w:val="0"/>
          <w:numId w:val="1"/>
        </w:numPr>
        <w:pBdr>
          <w:top w:val="nil"/>
          <w:left w:val="nil"/>
          <w:bottom w:val="nil"/>
          <w:right w:val="nil"/>
          <w:between w:val="nil"/>
        </w:pBdr>
        <w:spacing w:after="0" w:line="240" w:lineRule="auto"/>
        <w:ind w:left="586"/>
        <w:rPr>
          <w:i/>
          <w:color w:val="000000"/>
          <w:sz w:val="22"/>
        </w:rPr>
      </w:pPr>
      <w:r w:rsidRPr="00CA4BA0">
        <w:rPr>
          <w:i/>
          <w:color w:val="000000"/>
          <w:sz w:val="22"/>
        </w:rPr>
        <w:t>Utiliza metodologías pertinentes y actualizadas para promover el aprendizaje de los alumnos en los diferentes campos, áreas y ámbitos que propone el currículum, considerando los contextos y su desarrollo.</w:t>
      </w:r>
    </w:p>
    <w:p w14:paraId="760F4CA0" w14:textId="77777777" w:rsidR="0076567D" w:rsidRPr="00CA4BA0" w:rsidRDefault="00651CD3">
      <w:pPr>
        <w:pBdr>
          <w:bottom w:val="single" w:sz="4" w:space="1" w:color="000000"/>
        </w:pBdr>
        <w:rPr>
          <w:i/>
          <w:sz w:val="22"/>
        </w:rPr>
      </w:pPr>
      <w:r w:rsidRPr="00CA4BA0">
        <w:rPr>
          <w:i/>
          <w:sz w:val="22"/>
        </w:rPr>
        <w:t>Incorpora los recursos y los medios didácticos idóneos para favorecer el aprendizaje de acuerdo con el conocimiento de los procesos de desarrollo cognitivo y socioemocional de los alumnos.</w:t>
      </w:r>
    </w:p>
    <w:p w14:paraId="43FB8924" w14:textId="77777777" w:rsidR="0076567D" w:rsidRPr="00CA4BA0" w:rsidRDefault="00651CD3">
      <w:pPr>
        <w:rPr>
          <w:sz w:val="22"/>
        </w:rPr>
      </w:pPr>
      <w:r w:rsidRPr="00CA4BA0">
        <w:rPr>
          <w:b/>
          <w:sz w:val="22"/>
        </w:rPr>
        <w:t>Indicaciones:</w:t>
      </w:r>
      <w:r w:rsidRPr="00CA4BA0">
        <w:rPr>
          <w:sz w:val="22"/>
        </w:rPr>
        <w:t xml:space="preserve"> determinar las características que se deben percibir en cada indicador dependiendo el desempeño que corresponda. Utiliza como apoyo o guía la rúbrica de esta tarea. Trabajar de manera colaborativa no repartir el trabajo.</w:t>
      </w:r>
    </w:p>
    <w:tbl>
      <w:tblPr>
        <w:tblStyle w:val="a"/>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4"/>
        <w:gridCol w:w="3654"/>
        <w:gridCol w:w="3654"/>
        <w:gridCol w:w="3654"/>
      </w:tblGrid>
      <w:tr w:rsidR="0076567D" w14:paraId="7721B720" w14:textId="77777777" w:rsidTr="001C7064">
        <w:trPr>
          <w:tblHeader/>
        </w:trPr>
        <w:tc>
          <w:tcPr>
            <w:tcW w:w="3654" w:type="dxa"/>
            <w:shd w:val="clear" w:color="auto" w:fill="B2A1C7" w:themeFill="accent4" w:themeFillTint="99"/>
            <w:vAlign w:val="center"/>
          </w:tcPr>
          <w:p w14:paraId="23C8FD07" w14:textId="77777777" w:rsidR="0076567D" w:rsidRPr="00CA4BA0" w:rsidRDefault="00651CD3">
            <w:pPr>
              <w:jc w:val="center"/>
              <w:rPr>
                <w:rFonts w:ascii="Arial" w:hAnsi="Arial" w:cs="Arial"/>
                <w:b/>
                <w:sz w:val="24"/>
                <w:szCs w:val="24"/>
              </w:rPr>
            </w:pPr>
            <w:r w:rsidRPr="00CA4BA0">
              <w:rPr>
                <w:rFonts w:ascii="Arial" w:hAnsi="Arial" w:cs="Arial"/>
                <w:b/>
                <w:sz w:val="24"/>
                <w:szCs w:val="24"/>
              </w:rPr>
              <w:t>Criterio/desempeño</w:t>
            </w:r>
          </w:p>
        </w:tc>
        <w:tc>
          <w:tcPr>
            <w:tcW w:w="3654" w:type="dxa"/>
            <w:shd w:val="clear" w:color="auto" w:fill="B2A1C7" w:themeFill="accent4" w:themeFillTint="99"/>
            <w:vAlign w:val="center"/>
          </w:tcPr>
          <w:p w14:paraId="709FABF0" w14:textId="77777777" w:rsidR="0076567D" w:rsidRPr="00CA4BA0" w:rsidRDefault="00651CD3">
            <w:pPr>
              <w:jc w:val="center"/>
              <w:rPr>
                <w:rFonts w:ascii="Arial" w:hAnsi="Arial" w:cs="Arial"/>
                <w:b/>
                <w:sz w:val="24"/>
                <w:szCs w:val="24"/>
              </w:rPr>
            </w:pPr>
            <w:r w:rsidRPr="00CA4BA0">
              <w:rPr>
                <w:rFonts w:ascii="Arial" w:hAnsi="Arial" w:cs="Arial"/>
                <w:b/>
                <w:sz w:val="24"/>
                <w:szCs w:val="24"/>
              </w:rPr>
              <w:t xml:space="preserve">Bueno </w:t>
            </w:r>
          </w:p>
          <w:p w14:paraId="38941172" w14:textId="77777777" w:rsidR="0076567D" w:rsidRPr="00CA4BA0" w:rsidRDefault="0076567D">
            <w:pPr>
              <w:jc w:val="center"/>
              <w:rPr>
                <w:rFonts w:ascii="Arial" w:hAnsi="Arial" w:cs="Arial"/>
                <w:sz w:val="24"/>
                <w:szCs w:val="24"/>
              </w:rPr>
            </w:pPr>
          </w:p>
        </w:tc>
        <w:tc>
          <w:tcPr>
            <w:tcW w:w="3654" w:type="dxa"/>
            <w:shd w:val="clear" w:color="auto" w:fill="B2A1C7" w:themeFill="accent4" w:themeFillTint="99"/>
            <w:vAlign w:val="center"/>
          </w:tcPr>
          <w:p w14:paraId="236E149D" w14:textId="77777777" w:rsidR="0076567D" w:rsidRPr="00CA4BA0" w:rsidRDefault="00651CD3">
            <w:pPr>
              <w:jc w:val="center"/>
              <w:rPr>
                <w:rFonts w:ascii="Arial" w:hAnsi="Arial" w:cs="Arial"/>
                <w:b/>
                <w:sz w:val="24"/>
                <w:szCs w:val="24"/>
              </w:rPr>
            </w:pPr>
            <w:r w:rsidRPr="00CA4BA0">
              <w:rPr>
                <w:rFonts w:ascii="Arial" w:hAnsi="Arial" w:cs="Arial"/>
                <w:b/>
                <w:sz w:val="24"/>
                <w:szCs w:val="24"/>
              </w:rPr>
              <w:t xml:space="preserve">Regular </w:t>
            </w:r>
          </w:p>
          <w:p w14:paraId="5119887A" w14:textId="77777777" w:rsidR="0076567D" w:rsidRPr="00CA4BA0" w:rsidRDefault="0076567D">
            <w:pPr>
              <w:jc w:val="center"/>
              <w:rPr>
                <w:rFonts w:ascii="Arial" w:hAnsi="Arial" w:cs="Arial"/>
                <w:sz w:val="24"/>
                <w:szCs w:val="24"/>
              </w:rPr>
            </w:pPr>
          </w:p>
        </w:tc>
        <w:tc>
          <w:tcPr>
            <w:tcW w:w="3654" w:type="dxa"/>
            <w:shd w:val="clear" w:color="auto" w:fill="B2A1C7" w:themeFill="accent4" w:themeFillTint="99"/>
            <w:vAlign w:val="center"/>
          </w:tcPr>
          <w:p w14:paraId="5B95880F" w14:textId="77777777" w:rsidR="0076567D" w:rsidRPr="00CA4BA0" w:rsidRDefault="00651CD3">
            <w:pPr>
              <w:jc w:val="center"/>
              <w:rPr>
                <w:rFonts w:ascii="Arial" w:hAnsi="Arial" w:cs="Arial"/>
                <w:b/>
                <w:sz w:val="24"/>
                <w:szCs w:val="24"/>
              </w:rPr>
            </w:pPr>
            <w:r w:rsidRPr="00CA4BA0">
              <w:rPr>
                <w:rFonts w:ascii="Arial" w:hAnsi="Arial" w:cs="Arial"/>
                <w:b/>
                <w:sz w:val="24"/>
                <w:szCs w:val="24"/>
              </w:rPr>
              <w:t xml:space="preserve">Puede mejorar </w:t>
            </w:r>
          </w:p>
          <w:p w14:paraId="12919C31" w14:textId="77777777" w:rsidR="0076567D" w:rsidRPr="00CA4BA0" w:rsidRDefault="0076567D">
            <w:pPr>
              <w:jc w:val="center"/>
              <w:rPr>
                <w:rFonts w:ascii="Arial" w:hAnsi="Arial" w:cs="Arial"/>
                <w:sz w:val="24"/>
                <w:szCs w:val="24"/>
              </w:rPr>
            </w:pPr>
          </w:p>
        </w:tc>
      </w:tr>
      <w:tr w:rsidR="0076567D" w14:paraId="08C11DE0" w14:textId="77777777" w:rsidTr="001C7064">
        <w:trPr>
          <w:trHeight w:val="692"/>
        </w:trPr>
        <w:tc>
          <w:tcPr>
            <w:tcW w:w="3654" w:type="dxa"/>
            <w:shd w:val="clear" w:color="auto" w:fill="CCC0D9" w:themeFill="accent4" w:themeFillTint="66"/>
            <w:vAlign w:val="center"/>
          </w:tcPr>
          <w:p w14:paraId="637B30B9" w14:textId="77777777" w:rsidR="0076567D" w:rsidRPr="00CA4BA0" w:rsidRDefault="00651CD3">
            <w:pPr>
              <w:rPr>
                <w:rFonts w:ascii="Arial" w:hAnsi="Arial" w:cs="Arial"/>
                <w:b/>
                <w:sz w:val="24"/>
                <w:szCs w:val="24"/>
              </w:rPr>
            </w:pPr>
            <w:r w:rsidRPr="00CA4BA0">
              <w:rPr>
                <w:rFonts w:ascii="Arial" w:hAnsi="Arial" w:cs="Arial"/>
                <w:b/>
                <w:sz w:val="24"/>
                <w:szCs w:val="24"/>
              </w:rPr>
              <w:t>Clima del aula</w:t>
            </w:r>
          </w:p>
        </w:tc>
        <w:tc>
          <w:tcPr>
            <w:tcW w:w="3654" w:type="dxa"/>
          </w:tcPr>
          <w:p w14:paraId="08090AD8" w14:textId="77777777" w:rsidR="0076567D" w:rsidRPr="00CA4BA0" w:rsidRDefault="00651CD3">
            <w:pPr>
              <w:rPr>
                <w:rFonts w:ascii="Arial" w:hAnsi="Arial" w:cs="Arial"/>
                <w:sz w:val="24"/>
                <w:szCs w:val="24"/>
              </w:rPr>
            </w:pPr>
            <w:r w:rsidRPr="00CA4BA0">
              <w:rPr>
                <w:rFonts w:ascii="Arial" w:hAnsi="Arial" w:cs="Arial"/>
                <w:sz w:val="24"/>
                <w:szCs w:val="24"/>
              </w:rPr>
              <w:t>Dentro del aula se lleva un ambiente adecuado y estable de confianza, respeto, dignidad, igualdad, justicia y solidaridad.</w:t>
            </w:r>
          </w:p>
          <w:p w14:paraId="5DF1A794" w14:textId="77777777" w:rsidR="0076567D" w:rsidRPr="00CA4BA0" w:rsidRDefault="0076567D">
            <w:pPr>
              <w:rPr>
                <w:rFonts w:ascii="Arial" w:hAnsi="Arial" w:cs="Arial"/>
                <w:sz w:val="24"/>
                <w:szCs w:val="24"/>
              </w:rPr>
            </w:pPr>
          </w:p>
        </w:tc>
        <w:tc>
          <w:tcPr>
            <w:tcW w:w="3654" w:type="dxa"/>
          </w:tcPr>
          <w:p w14:paraId="1AB6D1ED" w14:textId="77777777" w:rsidR="0076567D" w:rsidRPr="00CA4BA0" w:rsidRDefault="00651CD3">
            <w:pPr>
              <w:rPr>
                <w:rFonts w:ascii="Arial" w:hAnsi="Arial" w:cs="Arial"/>
                <w:sz w:val="24"/>
                <w:szCs w:val="24"/>
              </w:rPr>
            </w:pPr>
            <w:r w:rsidRPr="00CA4BA0">
              <w:rPr>
                <w:rFonts w:ascii="Arial" w:hAnsi="Arial" w:cs="Arial"/>
                <w:sz w:val="24"/>
                <w:szCs w:val="24"/>
              </w:rPr>
              <w:t>En ocasiones se percibe un ambiente en el que prevalecen los valores, pero en ocasiones se pierden.</w:t>
            </w:r>
          </w:p>
        </w:tc>
        <w:tc>
          <w:tcPr>
            <w:tcW w:w="3654" w:type="dxa"/>
          </w:tcPr>
          <w:p w14:paraId="72A03FEB" w14:textId="77777777" w:rsidR="0076567D" w:rsidRPr="00CA4BA0" w:rsidRDefault="00651CD3">
            <w:pPr>
              <w:rPr>
                <w:rFonts w:ascii="Arial" w:hAnsi="Arial" w:cs="Arial"/>
                <w:sz w:val="24"/>
                <w:szCs w:val="24"/>
              </w:rPr>
            </w:pPr>
            <w:r w:rsidRPr="00CA4BA0">
              <w:rPr>
                <w:rFonts w:ascii="Arial" w:hAnsi="Arial" w:cs="Arial"/>
                <w:sz w:val="24"/>
                <w:szCs w:val="24"/>
              </w:rPr>
              <w:t>El ambiente es hostil, dificulta que los niños trabajen en armonía y convivan sanamente.</w:t>
            </w:r>
          </w:p>
        </w:tc>
      </w:tr>
      <w:tr w:rsidR="0076567D" w14:paraId="7F538DFF" w14:textId="77777777" w:rsidTr="001C7064">
        <w:trPr>
          <w:trHeight w:val="881"/>
        </w:trPr>
        <w:tc>
          <w:tcPr>
            <w:tcW w:w="3654" w:type="dxa"/>
            <w:shd w:val="clear" w:color="auto" w:fill="CCC0D9" w:themeFill="accent4" w:themeFillTint="66"/>
            <w:vAlign w:val="center"/>
          </w:tcPr>
          <w:p w14:paraId="73A3C575" w14:textId="77777777" w:rsidR="0076567D" w:rsidRPr="00CA4BA0" w:rsidRDefault="00651CD3">
            <w:pPr>
              <w:rPr>
                <w:rFonts w:ascii="Arial" w:hAnsi="Arial" w:cs="Arial"/>
                <w:b/>
                <w:sz w:val="24"/>
                <w:szCs w:val="24"/>
              </w:rPr>
            </w:pPr>
            <w:r w:rsidRPr="00CA4BA0">
              <w:rPr>
                <w:rFonts w:ascii="Arial" w:hAnsi="Arial" w:cs="Arial"/>
                <w:b/>
                <w:sz w:val="24"/>
                <w:szCs w:val="24"/>
              </w:rPr>
              <w:t>Uso de estrategias de desarrollo socioemocional</w:t>
            </w:r>
          </w:p>
        </w:tc>
        <w:tc>
          <w:tcPr>
            <w:tcW w:w="3654" w:type="dxa"/>
          </w:tcPr>
          <w:p w14:paraId="6CDB0459" w14:textId="77777777" w:rsidR="0076567D" w:rsidRPr="00CA4BA0" w:rsidRDefault="00651CD3">
            <w:pPr>
              <w:rPr>
                <w:rFonts w:ascii="Arial" w:hAnsi="Arial" w:cs="Arial"/>
                <w:sz w:val="24"/>
                <w:szCs w:val="24"/>
              </w:rPr>
            </w:pPr>
            <w:r w:rsidRPr="00CA4BA0">
              <w:rPr>
                <w:rFonts w:ascii="Arial" w:hAnsi="Arial" w:cs="Arial"/>
                <w:sz w:val="24"/>
                <w:szCs w:val="24"/>
              </w:rPr>
              <w:t xml:space="preserve">Hace uso de momentos o situaciones que surgen espontáneamente y en los que </w:t>
            </w:r>
            <w:r w:rsidR="00AC3FCE" w:rsidRPr="00CA4BA0">
              <w:rPr>
                <w:rFonts w:ascii="Arial" w:hAnsi="Arial" w:cs="Arial"/>
                <w:sz w:val="24"/>
                <w:szCs w:val="24"/>
              </w:rPr>
              <w:t>interviene</w:t>
            </w:r>
            <w:r w:rsidRPr="00CA4BA0">
              <w:rPr>
                <w:rFonts w:ascii="Arial" w:hAnsi="Arial" w:cs="Arial"/>
                <w:sz w:val="24"/>
                <w:szCs w:val="24"/>
              </w:rPr>
              <w:t xml:space="preserve"> para enseñar y apoyar a los niños a manejar la expresión de sus sentimientos, pensamientos y conductas.</w:t>
            </w:r>
          </w:p>
        </w:tc>
        <w:tc>
          <w:tcPr>
            <w:tcW w:w="3654" w:type="dxa"/>
          </w:tcPr>
          <w:p w14:paraId="2942CB6F" w14:textId="3E41B6A2" w:rsidR="0076567D" w:rsidRPr="00CA4BA0" w:rsidRDefault="002B2480" w:rsidP="00AC3FCE">
            <w:pPr>
              <w:rPr>
                <w:rFonts w:ascii="Arial" w:hAnsi="Arial" w:cs="Arial"/>
                <w:sz w:val="24"/>
                <w:szCs w:val="24"/>
              </w:rPr>
            </w:pPr>
            <w:r>
              <w:rPr>
                <w:rFonts w:ascii="Arial" w:hAnsi="Arial" w:cs="Arial"/>
                <w:sz w:val="24"/>
                <w:szCs w:val="24"/>
              </w:rPr>
              <w:t>Usa estrategias del desarrollo socioemocional</w:t>
            </w:r>
            <w:r w:rsidR="003852F3">
              <w:rPr>
                <w:rFonts w:ascii="Arial" w:hAnsi="Arial" w:cs="Arial"/>
                <w:sz w:val="24"/>
                <w:szCs w:val="24"/>
              </w:rPr>
              <w:t>,</w:t>
            </w:r>
            <w:r>
              <w:rPr>
                <w:rFonts w:ascii="Arial" w:hAnsi="Arial" w:cs="Arial"/>
                <w:sz w:val="24"/>
                <w:szCs w:val="24"/>
              </w:rPr>
              <w:t xml:space="preserve"> pero ignora la expresión de emociones de los alumnos. </w:t>
            </w:r>
          </w:p>
        </w:tc>
        <w:tc>
          <w:tcPr>
            <w:tcW w:w="3654" w:type="dxa"/>
          </w:tcPr>
          <w:p w14:paraId="028339F8" w14:textId="03BF52C3" w:rsidR="0076567D" w:rsidRPr="002B2480" w:rsidRDefault="002B2480">
            <w:pPr>
              <w:rPr>
                <w:rFonts w:ascii="Arial" w:hAnsi="Arial" w:cs="Arial"/>
                <w:sz w:val="24"/>
                <w:szCs w:val="24"/>
              </w:rPr>
            </w:pPr>
            <w:r>
              <w:rPr>
                <w:rFonts w:ascii="Arial" w:hAnsi="Arial" w:cs="Arial"/>
                <w:sz w:val="24"/>
                <w:szCs w:val="24"/>
              </w:rPr>
              <w:t>Ignora las estrategias de desarrollo socioemocional y dificulta el manejo de las emociones en los niños.</w:t>
            </w:r>
          </w:p>
        </w:tc>
      </w:tr>
      <w:tr w:rsidR="0076567D" w14:paraId="02C5DAF2" w14:textId="77777777" w:rsidTr="001C7064">
        <w:trPr>
          <w:trHeight w:val="809"/>
        </w:trPr>
        <w:tc>
          <w:tcPr>
            <w:tcW w:w="3654" w:type="dxa"/>
            <w:shd w:val="clear" w:color="auto" w:fill="CCC0D9" w:themeFill="accent4" w:themeFillTint="66"/>
            <w:vAlign w:val="center"/>
          </w:tcPr>
          <w:p w14:paraId="437B649A" w14:textId="7BB9D466" w:rsidR="00503629" w:rsidRPr="00EF1FB2" w:rsidRDefault="00651CD3" w:rsidP="00503629">
            <w:pPr>
              <w:rPr>
                <w:rFonts w:ascii="Arial" w:hAnsi="Arial" w:cs="Arial"/>
                <w:b/>
                <w:sz w:val="24"/>
                <w:szCs w:val="24"/>
              </w:rPr>
            </w:pPr>
            <w:r w:rsidRPr="00CA4BA0">
              <w:rPr>
                <w:rFonts w:ascii="Arial" w:hAnsi="Arial" w:cs="Arial"/>
                <w:b/>
                <w:sz w:val="24"/>
                <w:szCs w:val="24"/>
              </w:rPr>
              <w:lastRenderedPageBreak/>
              <w:t xml:space="preserve">Lenguaje </w:t>
            </w:r>
            <w:commentRangeStart w:id="0"/>
            <w:r w:rsidRPr="00CA4BA0">
              <w:rPr>
                <w:rFonts w:ascii="Arial" w:hAnsi="Arial" w:cs="Arial"/>
                <w:b/>
                <w:sz w:val="24"/>
                <w:szCs w:val="24"/>
              </w:rPr>
              <w:t>emocional</w:t>
            </w:r>
            <w:commentRangeEnd w:id="0"/>
            <w:r w:rsidR="00503629">
              <w:rPr>
                <w:rStyle w:val="Refdecomentario"/>
              </w:rPr>
              <w:commentReference w:id="0"/>
            </w:r>
          </w:p>
        </w:tc>
        <w:tc>
          <w:tcPr>
            <w:tcW w:w="3654" w:type="dxa"/>
            <w:shd w:val="clear" w:color="auto" w:fill="auto"/>
          </w:tcPr>
          <w:p w14:paraId="6FCF472D" w14:textId="6A6868DB" w:rsidR="003852F3" w:rsidRPr="00D22197" w:rsidRDefault="003852F3">
            <w:pPr>
              <w:rPr>
                <w:rFonts w:ascii="Arial" w:hAnsi="Arial" w:cs="Arial"/>
                <w:sz w:val="24"/>
                <w:szCs w:val="24"/>
              </w:rPr>
            </w:pPr>
            <w:r w:rsidRPr="00D22197">
              <w:rPr>
                <w:rFonts w:ascii="Arial" w:hAnsi="Arial" w:cs="Arial"/>
                <w:sz w:val="24"/>
                <w:szCs w:val="24"/>
              </w:rPr>
              <w:t>La educadora es capaz de percibir los cambios en la expresión corporal de los alumnos durante toda la jornada</w:t>
            </w:r>
            <w:r w:rsidR="00D22197" w:rsidRPr="00D22197">
              <w:rPr>
                <w:rFonts w:ascii="Arial" w:hAnsi="Arial" w:cs="Arial"/>
                <w:sz w:val="24"/>
                <w:szCs w:val="24"/>
              </w:rPr>
              <w:t>.</w:t>
            </w:r>
            <w:r w:rsidR="00D22197">
              <w:rPr>
                <w:rFonts w:ascii="Arial" w:hAnsi="Arial" w:cs="Arial"/>
                <w:sz w:val="24"/>
                <w:szCs w:val="24"/>
              </w:rPr>
              <w:t xml:space="preserve"> (corregido)</w:t>
            </w:r>
          </w:p>
        </w:tc>
        <w:tc>
          <w:tcPr>
            <w:tcW w:w="3654" w:type="dxa"/>
            <w:shd w:val="clear" w:color="auto" w:fill="auto"/>
          </w:tcPr>
          <w:p w14:paraId="35D986A8" w14:textId="3D969ECF" w:rsidR="003852F3" w:rsidRPr="00D22197" w:rsidRDefault="003852F3" w:rsidP="003852F3">
            <w:pPr>
              <w:rPr>
                <w:rFonts w:ascii="Arial" w:hAnsi="Arial" w:cs="Arial"/>
                <w:sz w:val="24"/>
                <w:szCs w:val="24"/>
              </w:rPr>
            </w:pPr>
            <w:r w:rsidRPr="00D22197">
              <w:rPr>
                <w:rFonts w:ascii="Arial" w:hAnsi="Arial" w:cs="Arial"/>
                <w:sz w:val="24"/>
                <w:szCs w:val="24"/>
              </w:rPr>
              <w:t>Identifica las emociones de los alumnos solo cuando ingresan al salón por medio de la forma en que actúan</w:t>
            </w:r>
            <w:r w:rsidR="00D22197" w:rsidRPr="00D22197">
              <w:rPr>
                <w:rFonts w:ascii="Arial" w:hAnsi="Arial" w:cs="Arial"/>
                <w:sz w:val="24"/>
                <w:szCs w:val="24"/>
              </w:rPr>
              <w:t>.</w:t>
            </w:r>
            <w:r w:rsidR="00D22197">
              <w:rPr>
                <w:rFonts w:ascii="Arial" w:hAnsi="Arial" w:cs="Arial"/>
                <w:sz w:val="24"/>
                <w:szCs w:val="24"/>
              </w:rPr>
              <w:t xml:space="preserve"> (Corregido)</w:t>
            </w:r>
          </w:p>
          <w:p w14:paraId="7DEA8460" w14:textId="27519562" w:rsidR="0076567D" w:rsidRPr="00D22197" w:rsidRDefault="0076567D">
            <w:pPr>
              <w:rPr>
                <w:rFonts w:ascii="Arial" w:hAnsi="Arial" w:cs="Arial"/>
                <w:sz w:val="24"/>
                <w:szCs w:val="24"/>
              </w:rPr>
            </w:pPr>
          </w:p>
        </w:tc>
        <w:tc>
          <w:tcPr>
            <w:tcW w:w="3654" w:type="dxa"/>
            <w:shd w:val="clear" w:color="auto" w:fill="auto"/>
          </w:tcPr>
          <w:p w14:paraId="28E560F8" w14:textId="2AC143B4" w:rsidR="0076567D" w:rsidRPr="00D22197" w:rsidRDefault="003852F3">
            <w:pPr>
              <w:rPr>
                <w:rFonts w:ascii="Arial" w:hAnsi="Arial" w:cs="Arial"/>
                <w:sz w:val="24"/>
                <w:szCs w:val="24"/>
              </w:rPr>
            </w:pPr>
            <w:r w:rsidRPr="00D22197">
              <w:rPr>
                <w:rFonts w:ascii="Arial" w:hAnsi="Arial" w:cs="Arial"/>
                <w:sz w:val="24"/>
                <w:szCs w:val="24"/>
              </w:rPr>
              <w:t xml:space="preserve">La educadora </w:t>
            </w:r>
            <w:r w:rsidR="00D22197" w:rsidRPr="00D22197">
              <w:rPr>
                <w:rFonts w:ascii="Arial" w:hAnsi="Arial" w:cs="Arial"/>
                <w:sz w:val="24"/>
                <w:szCs w:val="24"/>
              </w:rPr>
              <w:t>ignora los cambios en el lenguaje corporal de los alumnos.</w:t>
            </w:r>
            <w:r w:rsidR="00D22197">
              <w:rPr>
                <w:rFonts w:ascii="Arial" w:hAnsi="Arial" w:cs="Arial"/>
                <w:sz w:val="24"/>
                <w:szCs w:val="24"/>
              </w:rPr>
              <w:t xml:space="preserve"> (corregido)</w:t>
            </w:r>
          </w:p>
        </w:tc>
      </w:tr>
      <w:tr w:rsidR="0076567D" w14:paraId="2BE71CEE" w14:textId="77777777" w:rsidTr="001C7064">
        <w:trPr>
          <w:trHeight w:val="791"/>
        </w:trPr>
        <w:tc>
          <w:tcPr>
            <w:tcW w:w="3654" w:type="dxa"/>
            <w:shd w:val="clear" w:color="auto" w:fill="CCC0D9" w:themeFill="accent4" w:themeFillTint="66"/>
            <w:vAlign w:val="center"/>
          </w:tcPr>
          <w:p w14:paraId="7B6D2903" w14:textId="77777777" w:rsidR="0076567D" w:rsidRPr="00CA4BA0" w:rsidRDefault="00651CD3">
            <w:pPr>
              <w:rPr>
                <w:rFonts w:ascii="Arial" w:hAnsi="Arial" w:cs="Arial"/>
                <w:b/>
                <w:sz w:val="24"/>
                <w:szCs w:val="24"/>
              </w:rPr>
            </w:pPr>
            <w:r w:rsidRPr="00CA4BA0">
              <w:rPr>
                <w:rFonts w:ascii="Arial" w:hAnsi="Arial" w:cs="Arial"/>
                <w:b/>
                <w:sz w:val="24"/>
                <w:szCs w:val="24"/>
              </w:rPr>
              <w:t>Interacción de la educadora con los alumnos</w:t>
            </w:r>
          </w:p>
        </w:tc>
        <w:tc>
          <w:tcPr>
            <w:tcW w:w="3654" w:type="dxa"/>
          </w:tcPr>
          <w:p w14:paraId="25CB53A7" w14:textId="0BB65504" w:rsidR="0076567D" w:rsidRPr="002B2480" w:rsidRDefault="00CC7B09">
            <w:pPr>
              <w:rPr>
                <w:rFonts w:ascii="Arial" w:hAnsi="Arial" w:cs="Arial"/>
                <w:sz w:val="24"/>
                <w:szCs w:val="24"/>
                <w:highlight w:val="yellow"/>
              </w:rPr>
            </w:pPr>
            <w:r w:rsidRPr="00CA4BA0">
              <w:rPr>
                <w:rFonts w:ascii="Arial" w:hAnsi="Arial" w:cs="Arial"/>
                <w:sz w:val="24"/>
                <w:szCs w:val="24"/>
              </w:rPr>
              <w:t>La educadora está atenta y abierta a lo que expresan acerca de sus sentimientos</w:t>
            </w:r>
            <w:r>
              <w:rPr>
                <w:rFonts w:ascii="Arial" w:hAnsi="Arial" w:cs="Arial"/>
                <w:sz w:val="24"/>
                <w:szCs w:val="24"/>
              </w:rPr>
              <w:t>, es sensible y respetuosa hacia la vida de los niños y sus condiciones particulares, evitando etiquetas y prejuicios, les brinda seguridad emocional.</w:t>
            </w:r>
          </w:p>
        </w:tc>
        <w:tc>
          <w:tcPr>
            <w:tcW w:w="3654" w:type="dxa"/>
          </w:tcPr>
          <w:p w14:paraId="0454E5F1" w14:textId="4EEBEEAF" w:rsidR="0076567D" w:rsidRPr="002B2480" w:rsidRDefault="0036441C">
            <w:pPr>
              <w:rPr>
                <w:rFonts w:ascii="Arial" w:hAnsi="Arial" w:cs="Arial"/>
                <w:sz w:val="24"/>
                <w:szCs w:val="24"/>
                <w:highlight w:val="yellow"/>
              </w:rPr>
            </w:pPr>
            <w:r>
              <w:rPr>
                <w:rFonts w:ascii="Arial" w:hAnsi="Arial" w:cs="Arial"/>
                <w:sz w:val="24"/>
                <w:szCs w:val="24"/>
                <w:highlight w:val="yellow"/>
              </w:rPr>
              <w:t xml:space="preserve">La educadora </w:t>
            </w:r>
            <w:r w:rsidR="005F2F4D">
              <w:rPr>
                <w:rFonts w:ascii="Arial" w:hAnsi="Arial" w:cs="Arial"/>
                <w:sz w:val="24"/>
                <w:szCs w:val="24"/>
                <w:highlight w:val="yellow"/>
              </w:rPr>
              <w:t>presta atención solo a algunos de los alumnos cuando</w:t>
            </w:r>
            <w:r w:rsidR="00C16EB9">
              <w:rPr>
                <w:rFonts w:ascii="Arial" w:hAnsi="Arial" w:cs="Arial"/>
                <w:sz w:val="24"/>
                <w:szCs w:val="24"/>
                <w:highlight w:val="yellow"/>
              </w:rPr>
              <w:t xml:space="preserve"> se expresan acerca de sus sentimientos </w:t>
            </w:r>
          </w:p>
        </w:tc>
        <w:tc>
          <w:tcPr>
            <w:tcW w:w="3654" w:type="dxa"/>
          </w:tcPr>
          <w:p w14:paraId="480611D6" w14:textId="37BA8CC8" w:rsidR="0076567D" w:rsidRPr="002B2480" w:rsidRDefault="0076567D">
            <w:pPr>
              <w:rPr>
                <w:rFonts w:ascii="Arial" w:hAnsi="Arial" w:cs="Arial"/>
                <w:sz w:val="24"/>
                <w:szCs w:val="24"/>
                <w:highlight w:val="yellow"/>
              </w:rPr>
            </w:pPr>
          </w:p>
        </w:tc>
      </w:tr>
      <w:tr w:rsidR="0076567D" w14:paraId="29CC4B85" w14:textId="77777777" w:rsidTr="001C7064">
        <w:trPr>
          <w:trHeight w:val="899"/>
        </w:trPr>
        <w:tc>
          <w:tcPr>
            <w:tcW w:w="3654" w:type="dxa"/>
            <w:shd w:val="clear" w:color="auto" w:fill="CCC0D9" w:themeFill="accent4" w:themeFillTint="66"/>
            <w:vAlign w:val="center"/>
          </w:tcPr>
          <w:p w14:paraId="5C4D964C" w14:textId="77777777" w:rsidR="0076567D" w:rsidRPr="00CA4BA0" w:rsidRDefault="00651CD3">
            <w:pPr>
              <w:rPr>
                <w:rFonts w:ascii="Arial" w:hAnsi="Arial" w:cs="Arial"/>
                <w:b/>
                <w:sz w:val="24"/>
                <w:szCs w:val="24"/>
              </w:rPr>
            </w:pPr>
            <w:r w:rsidRPr="00CA4BA0">
              <w:rPr>
                <w:rFonts w:ascii="Arial" w:hAnsi="Arial" w:cs="Arial"/>
                <w:b/>
                <w:sz w:val="24"/>
                <w:szCs w:val="24"/>
              </w:rPr>
              <w:t>Interacción propiciada entre los alumnos</w:t>
            </w:r>
          </w:p>
        </w:tc>
        <w:tc>
          <w:tcPr>
            <w:tcW w:w="3654" w:type="dxa"/>
          </w:tcPr>
          <w:p w14:paraId="278BD886" w14:textId="77777777" w:rsidR="0076567D" w:rsidRPr="00CA4BA0" w:rsidRDefault="00651CD3">
            <w:pPr>
              <w:rPr>
                <w:rFonts w:ascii="Arial" w:hAnsi="Arial" w:cs="Arial"/>
                <w:sz w:val="24"/>
                <w:szCs w:val="24"/>
              </w:rPr>
            </w:pPr>
            <w:r w:rsidRPr="00CA4BA0">
              <w:rPr>
                <w:rFonts w:ascii="Arial" w:hAnsi="Arial" w:cs="Arial"/>
                <w:sz w:val="24"/>
                <w:szCs w:val="24"/>
              </w:rPr>
              <w:t xml:space="preserve">La educadora propicia el trabajo y el juego en pequeños equipos para interactuar con otros </w:t>
            </w:r>
          </w:p>
        </w:tc>
        <w:tc>
          <w:tcPr>
            <w:tcW w:w="3654" w:type="dxa"/>
          </w:tcPr>
          <w:p w14:paraId="3AFE4A45" w14:textId="1A1DC22B" w:rsidR="0076567D" w:rsidRPr="00CA4BA0" w:rsidRDefault="002B2480">
            <w:pPr>
              <w:rPr>
                <w:rFonts w:ascii="Arial" w:hAnsi="Arial" w:cs="Arial"/>
                <w:sz w:val="24"/>
                <w:szCs w:val="24"/>
              </w:rPr>
            </w:pPr>
            <w:r>
              <w:rPr>
                <w:rFonts w:ascii="Arial" w:hAnsi="Arial" w:cs="Arial"/>
                <w:sz w:val="24"/>
                <w:szCs w:val="24"/>
              </w:rPr>
              <w:t xml:space="preserve">La educadora propone actividades en equipo, pero ignora la manera en </w:t>
            </w:r>
            <w:r w:rsidR="00D22197">
              <w:rPr>
                <w:rFonts w:ascii="Arial" w:hAnsi="Arial" w:cs="Arial"/>
                <w:sz w:val="24"/>
                <w:szCs w:val="24"/>
              </w:rPr>
              <w:t xml:space="preserve">cómo </w:t>
            </w:r>
            <w:r>
              <w:rPr>
                <w:rFonts w:ascii="Arial" w:hAnsi="Arial" w:cs="Arial"/>
                <w:sz w:val="24"/>
                <w:szCs w:val="24"/>
              </w:rPr>
              <w:t xml:space="preserve">trabajan. </w:t>
            </w:r>
          </w:p>
        </w:tc>
        <w:tc>
          <w:tcPr>
            <w:tcW w:w="3654" w:type="dxa"/>
          </w:tcPr>
          <w:p w14:paraId="48741EBE" w14:textId="4FD1CA10" w:rsidR="0076567D" w:rsidRPr="00CA4BA0" w:rsidRDefault="002B2480">
            <w:pPr>
              <w:rPr>
                <w:rFonts w:ascii="Arial" w:hAnsi="Arial" w:cs="Arial"/>
                <w:sz w:val="24"/>
                <w:szCs w:val="24"/>
              </w:rPr>
            </w:pPr>
            <w:r>
              <w:rPr>
                <w:rFonts w:ascii="Arial" w:hAnsi="Arial" w:cs="Arial"/>
                <w:sz w:val="24"/>
                <w:szCs w:val="24"/>
              </w:rPr>
              <w:t xml:space="preserve">La educadora </w:t>
            </w:r>
            <w:r w:rsidR="003852F3">
              <w:rPr>
                <w:rFonts w:ascii="Arial" w:hAnsi="Arial" w:cs="Arial"/>
                <w:sz w:val="24"/>
                <w:szCs w:val="24"/>
              </w:rPr>
              <w:t xml:space="preserve">hace actividades únicamente de manera individual. </w:t>
            </w:r>
          </w:p>
        </w:tc>
      </w:tr>
      <w:tr w:rsidR="0076567D" w14:paraId="37DED92D" w14:textId="77777777" w:rsidTr="001C7064">
        <w:trPr>
          <w:trHeight w:val="809"/>
        </w:trPr>
        <w:tc>
          <w:tcPr>
            <w:tcW w:w="3654" w:type="dxa"/>
            <w:shd w:val="clear" w:color="auto" w:fill="CCC0D9" w:themeFill="accent4" w:themeFillTint="66"/>
            <w:vAlign w:val="center"/>
          </w:tcPr>
          <w:p w14:paraId="1D7A07C2" w14:textId="77777777" w:rsidR="0076567D" w:rsidRPr="00CA4BA0" w:rsidRDefault="00651CD3">
            <w:pPr>
              <w:rPr>
                <w:rFonts w:ascii="Arial" w:hAnsi="Arial" w:cs="Arial"/>
                <w:b/>
                <w:sz w:val="24"/>
                <w:szCs w:val="24"/>
              </w:rPr>
            </w:pPr>
            <w:r w:rsidRPr="00CA4BA0">
              <w:rPr>
                <w:rFonts w:ascii="Arial" w:hAnsi="Arial" w:cs="Arial"/>
                <w:b/>
                <w:sz w:val="24"/>
                <w:szCs w:val="24"/>
              </w:rPr>
              <w:t>Estrategias de resolución de conflictos</w:t>
            </w:r>
          </w:p>
        </w:tc>
        <w:tc>
          <w:tcPr>
            <w:tcW w:w="3654" w:type="dxa"/>
          </w:tcPr>
          <w:p w14:paraId="6D885A2B" w14:textId="77777777" w:rsidR="0076567D" w:rsidRPr="00CA4BA0" w:rsidRDefault="00651CD3">
            <w:pPr>
              <w:rPr>
                <w:rFonts w:ascii="Arial" w:hAnsi="Arial" w:cs="Arial"/>
                <w:sz w:val="24"/>
                <w:szCs w:val="24"/>
              </w:rPr>
            </w:pPr>
            <w:r w:rsidRPr="00CA4BA0">
              <w:rPr>
                <w:rFonts w:ascii="Arial" w:hAnsi="Arial" w:cs="Arial"/>
                <w:sz w:val="24"/>
                <w:szCs w:val="24"/>
              </w:rPr>
              <w:t>Utiliza diversas técnicas para el control de manifestaciones impulsivas o agresivas.</w:t>
            </w:r>
          </w:p>
        </w:tc>
        <w:tc>
          <w:tcPr>
            <w:tcW w:w="3654" w:type="dxa"/>
          </w:tcPr>
          <w:p w14:paraId="22F80268" w14:textId="41218A90" w:rsidR="0076567D" w:rsidRPr="00CA4BA0" w:rsidRDefault="0076567D">
            <w:pPr>
              <w:rPr>
                <w:rFonts w:ascii="Arial" w:hAnsi="Arial" w:cs="Arial"/>
                <w:sz w:val="24"/>
                <w:szCs w:val="24"/>
              </w:rPr>
            </w:pPr>
          </w:p>
        </w:tc>
        <w:tc>
          <w:tcPr>
            <w:tcW w:w="3654" w:type="dxa"/>
          </w:tcPr>
          <w:p w14:paraId="1F812115" w14:textId="390BD914" w:rsidR="0076567D" w:rsidRPr="00CA4BA0" w:rsidRDefault="0076567D">
            <w:pPr>
              <w:rPr>
                <w:rFonts w:ascii="Arial" w:hAnsi="Arial" w:cs="Arial"/>
                <w:sz w:val="24"/>
                <w:szCs w:val="24"/>
              </w:rPr>
            </w:pPr>
          </w:p>
        </w:tc>
      </w:tr>
      <w:tr w:rsidR="0076567D" w14:paraId="122B8AF3" w14:textId="77777777" w:rsidTr="001C7064">
        <w:trPr>
          <w:trHeight w:val="989"/>
        </w:trPr>
        <w:tc>
          <w:tcPr>
            <w:tcW w:w="3654" w:type="dxa"/>
            <w:shd w:val="clear" w:color="auto" w:fill="CCC0D9" w:themeFill="accent4" w:themeFillTint="66"/>
            <w:vAlign w:val="center"/>
          </w:tcPr>
          <w:p w14:paraId="7B3E762D" w14:textId="77777777" w:rsidR="0076567D" w:rsidRPr="00CA4BA0" w:rsidRDefault="00651CD3">
            <w:pPr>
              <w:rPr>
                <w:rFonts w:ascii="Arial" w:hAnsi="Arial" w:cs="Arial"/>
                <w:b/>
                <w:sz w:val="24"/>
                <w:szCs w:val="24"/>
              </w:rPr>
            </w:pPr>
            <w:r w:rsidRPr="00CA4BA0">
              <w:rPr>
                <w:rFonts w:ascii="Arial" w:hAnsi="Arial" w:cs="Arial"/>
                <w:b/>
                <w:sz w:val="24"/>
                <w:szCs w:val="24"/>
              </w:rPr>
              <w:t>Estrategias de regulación de emociones</w:t>
            </w:r>
          </w:p>
        </w:tc>
        <w:tc>
          <w:tcPr>
            <w:tcW w:w="3654" w:type="dxa"/>
          </w:tcPr>
          <w:p w14:paraId="26488C98" w14:textId="77777777" w:rsidR="0076567D" w:rsidRPr="00CA4BA0" w:rsidRDefault="00651CD3">
            <w:pPr>
              <w:rPr>
                <w:rFonts w:ascii="Arial" w:hAnsi="Arial" w:cs="Arial"/>
                <w:sz w:val="24"/>
                <w:szCs w:val="24"/>
              </w:rPr>
            </w:pPr>
            <w:r w:rsidRPr="00CA4BA0">
              <w:rPr>
                <w:rFonts w:ascii="Arial" w:hAnsi="Arial" w:cs="Arial"/>
                <w:sz w:val="24"/>
                <w:szCs w:val="24"/>
              </w:rPr>
              <w:t>La educadora implementa actividades retadoras en equipos para que los alumnos enfrenten situaciones que les ayuden a aprender qué conductas son más aceptables, tomar turnos para intervenir, mostrar respeto a lo que dicen y piensan otros compañeros, proponer soluciones y tomar acuerdos.</w:t>
            </w:r>
          </w:p>
        </w:tc>
        <w:tc>
          <w:tcPr>
            <w:tcW w:w="3654" w:type="dxa"/>
          </w:tcPr>
          <w:p w14:paraId="48465A97" w14:textId="15C7FBE3" w:rsidR="0076567D" w:rsidRPr="00CA4BA0" w:rsidRDefault="00D07917">
            <w:pPr>
              <w:rPr>
                <w:rFonts w:ascii="Arial" w:hAnsi="Arial" w:cs="Arial"/>
                <w:sz w:val="24"/>
                <w:szCs w:val="24"/>
              </w:rPr>
            </w:pPr>
            <w:r>
              <w:rPr>
                <w:rFonts w:ascii="Arial" w:hAnsi="Arial" w:cs="Arial"/>
                <w:sz w:val="24"/>
                <w:szCs w:val="24"/>
              </w:rPr>
              <w:t>La educadora</w:t>
            </w:r>
            <w:r w:rsidR="004751E7">
              <w:rPr>
                <w:rFonts w:ascii="Arial" w:hAnsi="Arial" w:cs="Arial"/>
                <w:sz w:val="24"/>
                <w:szCs w:val="24"/>
              </w:rPr>
              <w:t xml:space="preserve"> solo implementa actividades en eq</w:t>
            </w:r>
            <w:r w:rsidR="00B6568A">
              <w:rPr>
                <w:rFonts w:ascii="Arial" w:hAnsi="Arial" w:cs="Arial"/>
                <w:sz w:val="24"/>
                <w:szCs w:val="24"/>
              </w:rPr>
              <w:t xml:space="preserve">uipo </w:t>
            </w:r>
            <w:r w:rsidR="007F1346">
              <w:rPr>
                <w:rFonts w:ascii="Arial" w:hAnsi="Arial" w:cs="Arial"/>
                <w:sz w:val="24"/>
                <w:szCs w:val="24"/>
              </w:rPr>
              <w:t xml:space="preserve">que suelen ser poco retadora para </w:t>
            </w:r>
            <w:r w:rsidR="0036441C">
              <w:rPr>
                <w:rFonts w:ascii="Arial" w:hAnsi="Arial" w:cs="Arial"/>
                <w:sz w:val="24"/>
                <w:szCs w:val="24"/>
              </w:rPr>
              <w:t>los alumnos.</w:t>
            </w:r>
          </w:p>
        </w:tc>
        <w:tc>
          <w:tcPr>
            <w:tcW w:w="3654" w:type="dxa"/>
          </w:tcPr>
          <w:p w14:paraId="4E0E359C" w14:textId="7C84A517" w:rsidR="0076567D" w:rsidRPr="00CA4BA0" w:rsidRDefault="009A0841">
            <w:pPr>
              <w:rPr>
                <w:rFonts w:ascii="Arial" w:hAnsi="Arial" w:cs="Arial"/>
                <w:sz w:val="24"/>
                <w:szCs w:val="24"/>
              </w:rPr>
            </w:pPr>
            <w:r>
              <w:rPr>
                <w:rFonts w:ascii="Arial" w:hAnsi="Arial" w:cs="Arial"/>
                <w:sz w:val="24"/>
                <w:szCs w:val="24"/>
              </w:rPr>
              <w:t xml:space="preserve">La educadora solo propone actividades </w:t>
            </w:r>
            <w:r w:rsidR="00B24EC3">
              <w:rPr>
                <w:rFonts w:ascii="Arial" w:hAnsi="Arial" w:cs="Arial"/>
                <w:sz w:val="24"/>
                <w:szCs w:val="24"/>
              </w:rPr>
              <w:t xml:space="preserve">donde el alumno trabaja de manera individual </w:t>
            </w:r>
            <w:r w:rsidR="00627778">
              <w:rPr>
                <w:rFonts w:ascii="Arial" w:hAnsi="Arial" w:cs="Arial"/>
                <w:sz w:val="24"/>
                <w:szCs w:val="24"/>
              </w:rPr>
              <w:t>y estas</w:t>
            </w:r>
            <w:r w:rsidR="00B24EC3">
              <w:rPr>
                <w:rFonts w:ascii="Arial" w:hAnsi="Arial" w:cs="Arial"/>
                <w:sz w:val="24"/>
                <w:szCs w:val="24"/>
              </w:rPr>
              <w:t xml:space="preserve"> se centran únicamente en los campos de formación académica</w:t>
            </w:r>
            <w:r w:rsidR="00627778">
              <w:rPr>
                <w:rFonts w:ascii="Arial" w:hAnsi="Arial" w:cs="Arial"/>
                <w:sz w:val="24"/>
                <w:szCs w:val="24"/>
              </w:rPr>
              <w:t>.</w:t>
            </w:r>
          </w:p>
        </w:tc>
      </w:tr>
    </w:tbl>
    <w:p w14:paraId="2B7E479F" w14:textId="77777777" w:rsidR="0076567D" w:rsidRDefault="0076567D"/>
    <w:p w14:paraId="268E7335" w14:textId="77777777" w:rsidR="00CA4BA0" w:rsidRDefault="00CA4BA0">
      <w:pPr>
        <w:rPr>
          <w:rFonts w:ascii="Arial" w:hAnsi="Arial" w:cs="Arial"/>
          <w:b/>
          <w:sz w:val="24"/>
        </w:rPr>
      </w:pPr>
    </w:p>
    <w:p w14:paraId="41E686EE" w14:textId="77777777" w:rsidR="00CA4BA0" w:rsidRDefault="00CA4BA0">
      <w:pPr>
        <w:rPr>
          <w:rFonts w:ascii="Arial" w:hAnsi="Arial" w:cs="Arial"/>
          <w:b/>
          <w:sz w:val="24"/>
        </w:rPr>
      </w:pPr>
    </w:p>
    <w:p w14:paraId="43D327A9" w14:textId="77777777" w:rsidR="0076567D" w:rsidRPr="00CA4BA0" w:rsidRDefault="00651CD3">
      <w:pPr>
        <w:rPr>
          <w:rFonts w:ascii="Arial" w:hAnsi="Arial" w:cs="Arial"/>
          <w:b/>
          <w:sz w:val="24"/>
        </w:rPr>
      </w:pPr>
      <w:r w:rsidRPr="00CA4BA0">
        <w:rPr>
          <w:rFonts w:ascii="Arial" w:hAnsi="Arial" w:cs="Arial"/>
          <w:b/>
          <w:sz w:val="24"/>
        </w:rPr>
        <w:t>Nombres y numero de lista de quienes colaboraron:</w:t>
      </w:r>
    </w:p>
    <w:p w14:paraId="11DFA480" w14:textId="77777777" w:rsidR="00985283" w:rsidRPr="00CA4BA0" w:rsidRDefault="00985283" w:rsidP="00985283">
      <w:pPr>
        <w:spacing w:line="240" w:lineRule="auto"/>
        <w:rPr>
          <w:rFonts w:ascii="Arial" w:hAnsi="Arial" w:cs="Arial"/>
          <w:sz w:val="24"/>
        </w:rPr>
      </w:pPr>
      <w:r w:rsidRPr="00CA4BA0">
        <w:rPr>
          <w:rFonts w:ascii="Arial" w:hAnsi="Arial" w:cs="Arial"/>
          <w:sz w:val="24"/>
        </w:rPr>
        <w:t>Monserrat Alejandro Sánchez #1</w:t>
      </w:r>
    </w:p>
    <w:p w14:paraId="4EFD891B" w14:textId="77777777" w:rsidR="00985283" w:rsidRPr="00CA4BA0" w:rsidRDefault="00985283" w:rsidP="00985283">
      <w:pPr>
        <w:spacing w:line="240" w:lineRule="auto"/>
        <w:rPr>
          <w:rFonts w:ascii="Arial" w:hAnsi="Arial" w:cs="Arial"/>
          <w:sz w:val="24"/>
        </w:rPr>
      </w:pPr>
      <w:r w:rsidRPr="00CA4BA0">
        <w:rPr>
          <w:rFonts w:ascii="Arial" w:hAnsi="Arial" w:cs="Arial"/>
          <w:sz w:val="24"/>
        </w:rPr>
        <w:t>Angela Lecely Cortes Villarreal #7</w:t>
      </w:r>
    </w:p>
    <w:p w14:paraId="3183EE66" w14:textId="77777777" w:rsidR="00985283" w:rsidRPr="00CA4BA0" w:rsidRDefault="00985283" w:rsidP="00985283">
      <w:pPr>
        <w:spacing w:line="240" w:lineRule="auto"/>
        <w:rPr>
          <w:rFonts w:ascii="Arial" w:hAnsi="Arial" w:cs="Arial"/>
          <w:sz w:val="24"/>
        </w:rPr>
      </w:pPr>
      <w:proofErr w:type="spellStart"/>
      <w:r w:rsidRPr="00CA4BA0">
        <w:rPr>
          <w:rFonts w:ascii="Arial" w:hAnsi="Arial" w:cs="Arial"/>
          <w:sz w:val="24"/>
        </w:rPr>
        <w:t>Aneyra</w:t>
      </w:r>
      <w:proofErr w:type="spellEnd"/>
      <w:r w:rsidRPr="00CA4BA0">
        <w:rPr>
          <w:rFonts w:ascii="Arial" w:hAnsi="Arial" w:cs="Arial"/>
          <w:sz w:val="24"/>
        </w:rPr>
        <w:t xml:space="preserve"> </w:t>
      </w:r>
      <w:proofErr w:type="spellStart"/>
      <w:r w:rsidRPr="00CA4BA0">
        <w:rPr>
          <w:rFonts w:ascii="Arial" w:hAnsi="Arial" w:cs="Arial"/>
          <w:sz w:val="24"/>
        </w:rPr>
        <w:t>Adanary</w:t>
      </w:r>
      <w:proofErr w:type="spellEnd"/>
      <w:r w:rsidRPr="00CA4BA0">
        <w:rPr>
          <w:rFonts w:ascii="Arial" w:hAnsi="Arial" w:cs="Arial"/>
          <w:sz w:val="24"/>
        </w:rPr>
        <w:t xml:space="preserve"> Echeverria Duran #10</w:t>
      </w:r>
    </w:p>
    <w:p w14:paraId="7384DEA5" w14:textId="77777777" w:rsidR="00985283" w:rsidRPr="00CA4BA0" w:rsidRDefault="00985283" w:rsidP="00985283">
      <w:pPr>
        <w:spacing w:line="240" w:lineRule="auto"/>
        <w:rPr>
          <w:rFonts w:ascii="Arial" w:hAnsi="Arial" w:cs="Arial"/>
          <w:sz w:val="24"/>
        </w:rPr>
      </w:pPr>
      <w:r w:rsidRPr="00CA4BA0">
        <w:rPr>
          <w:rFonts w:ascii="Arial" w:hAnsi="Arial" w:cs="Arial"/>
          <w:sz w:val="24"/>
        </w:rPr>
        <w:t>Liliana Aracely Esquivel Orozco #13</w:t>
      </w:r>
    </w:p>
    <w:p w14:paraId="16A55803" w14:textId="27110557" w:rsidR="0076567D" w:rsidRPr="00CA4BA0" w:rsidRDefault="00651CD3">
      <w:pPr>
        <w:spacing w:line="240" w:lineRule="auto"/>
        <w:rPr>
          <w:rFonts w:ascii="Arial" w:hAnsi="Arial" w:cs="Arial"/>
          <w:sz w:val="24"/>
        </w:rPr>
      </w:pPr>
      <w:r w:rsidRPr="00CA4BA0">
        <w:rPr>
          <w:rFonts w:ascii="Arial" w:hAnsi="Arial" w:cs="Arial"/>
          <w:sz w:val="24"/>
        </w:rPr>
        <w:t xml:space="preserve">Zaceht Michel </w:t>
      </w:r>
      <w:r w:rsidR="00985283" w:rsidRPr="00CA4BA0">
        <w:rPr>
          <w:rFonts w:ascii="Arial" w:hAnsi="Arial" w:cs="Arial"/>
          <w:sz w:val="24"/>
        </w:rPr>
        <w:t>Hernández</w:t>
      </w:r>
      <w:r w:rsidRPr="00CA4BA0">
        <w:rPr>
          <w:rFonts w:ascii="Arial" w:hAnsi="Arial" w:cs="Arial"/>
          <w:sz w:val="24"/>
        </w:rPr>
        <w:t xml:space="preserve"> Breniz #16</w:t>
      </w:r>
    </w:p>
    <w:p w14:paraId="24EFCE33" w14:textId="77777777" w:rsidR="00985283" w:rsidRPr="00CA4BA0" w:rsidRDefault="00985283" w:rsidP="00985283">
      <w:pPr>
        <w:spacing w:line="240" w:lineRule="auto"/>
        <w:rPr>
          <w:rFonts w:ascii="Arial" w:hAnsi="Arial" w:cs="Arial"/>
          <w:sz w:val="24"/>
        </w:rPr>
      </w:pPr>
      <w:r w:rsidRPr="00CA4BA0">
        <w:rPr>
          <w:rFonts w:ascii="Arial" w:hAnsi="Arial" w:cs="Arial"/>
          <w:sz w:val="24"/>
        </w:rPr>
        <w:t>Melissa Monserrath Jasso Vásquez #17</w:t>
      </w:r>
    </w:p>
    <w:p w14:paraId="65BBE24F" w14:textId="77777777" w:rsidR="0076567D" w:rsidRPr="00CA4BA0" w:rsidRDefault="00651CD3">
      <w:pPr>
        <w:spacing w:line="240" w:lineRule="auto"/>
        <w:rPr>
          <w:rFonts w:ascii="Arial" w:hAnsi="Arial" w:cs="Arial"/>
          <w:sz w:val="24"/>
        </w:rPr>
      </w:pPr>
      <w:r w:rsidRPr="00CA4BA0">
        <w:rPr>
          <w:rFonts w:ascii="Arial" w:hAnsi="Arial" w:cs="Arial"/>
          <w:sz w:val="24"/>
        </w:rPr>
        <w:t>Luisa Fernanda Oropeza Valdés #21</w:t>
      </w:r>
    </w:p>
    <w:p w14:paraId="401595FD" w14:textId="77777777" w:rsidR="00985283" w:rsidRPr="00CA4BA0" w:rsidRDefault="00985283" w:rsidP="00985283">
      <w:pPr>
        <w:spacing w:line="240" w:lineRule="auto"/>
        <w:rPr>
          <w:rFonts w:ascii="Arial" w:hAnsi="Arial" w:cs="Arial"/>
          <w:sz w:val="24"/>
        </w:rPr>
      </w:pPr>
      <w:r w:rsidRPr="00CA4BA0">
        <w:rPr>
          <w:rFonts w:ascii="Arial" w:hAnsi="Arial" w:cs="Arial"/>
          <w:sz w:val="24"/>
        </w:rPr>
        <w:t>Dulce Monserrat Palomo Uribe #22</w:t>
      </w:r>
    </w:p>
    <w:p w14:paraId="73E5E429" w14:textId="77777777" w:rsidR="0076567D" w:rsidRPr="00CA4BA0" w:rsidRDefault="00651CD3">
      <w:pPr>
        <w:spacing w:line="240" w:lineRule="auto"/>
        <w:rPr>
          <w:rFonts w:ascii="Arial" w:hAnsi="Arial" w:cs="Arial"/>
          <w:sz w:val="24"/>
        </w:rPr>
      </w:pPr>
      <w:r w:rsidRPr="00CA4BA0">
        <w:rPr>
          <w:rFonts w:ascii="Arial" w:hAnsi="Arial" w:cs="Arial"/>
          <w:sz w:val="24"/>
        </w:rPr>
        <w:t>Alondra Lizbeth Ruiz Gallegos #26</w:t>
      </w:r>
    </w:p>
    <w:p w14:paraId="1EC62E61" w14:textId="1727E20E" w:rsidR="00985283" w:rsidRDefault="00985283">
      <w:pPr>
        <w:rPr>
          <w:rFonts w:ascii="Arial" w:hAnsi="Arial" w:cs="Arial"/>
          <w:sz w:val="24"/>
        </w:rPr>
      </w:pPr>
      <w:r>
        <w:rPr>
          <w:rFonts w:ascii="Arial" w:hAnsi="Arial" w:cs="Arial"/>
          <w:sz w:val="24"/>
        </w:rPr>
        <w:br w:type="page"/>
      </w:r>
    </w:p>
    <w:tbl>
      <w:tblPr>
        <w:tblW w:w="14819" w:type="dxa"/>
        <w:jc w:val="center"/>
        <w:tblCellMar>
          <w:left w:w="70" w:type="dxa"/>
          <w:right w:w="70" w:type="dxa"/>
        </w:tblCellMar>
        <w:tblLook w:val="04A0" w:firstRow="1" w:lastRow="0" w:firstColumn="1" w:lastColumn="0" w:noHBand="0" w:noVBand="1"/>
      </w:tblPr>
      <w:tblGrid>
        <w:gridCol w:w="2914"/>
        <w:gridCol w:w="2430"/>
        <w:gridCol w:w="2476"/>
        <w:gridCol w:w="2474"/>
        <w:gridCol w:w="2340"/>
        <w:gridCol w:w="2185"/>
      </w:tblGrid>
      <w:tr w:rsidR="00985283" w:rsidRPr="00985283" w14:paraId="40A2A7B0" w14:textId="77777777" w:rsidTr="003E3C50">
        <w:trPr>
          <w:trHeight w:val="610"/>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ABEB140"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lastRenderedPageBreak/>
              <w:t>RÚBRICA DE OBSERVACION PARA EL AULA</w:t>
            </w:r>
            <w:r w:rsidRPr="00985283">
              <w:rPr>
                <w:rFonts w:ascii="Arial" w:hAnsi="Arial" w:cs="Arial"/>
                <w:b/>
                <w:sz w:val="24"/>
              </w:rPr>
              <w:t xml:space="preserve"> (Evidencia Unidad 1)</w:t>
            </w:r>
          </w:p>
        </w:tc>
      </w:tr>
      <w:tr w:rsidR="00985283" w:rsidRPr="00985283" w14:paraId="4F465356" w14:textId="77777777" w:rsidTr="003E3C50">
        <w:trPr>
          <w:trHeight w:val="112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B07D0B2" w14:textId="77777777" w:rsidR="00985283" w:rsidRPr="00985283" w:rsidRDefault="00985283" w:rsidP="00985283">
            <w:pPr>
              <w:spacing w:line="240" w:lineRule="auto"/>
              <w:rPr>
                <w:rFonts w:ascii="Arial" w:hAnsi="Arial" w:cs="Arial"/>
                <w:sz w:val="24"/>
              </w:rPr>
            </w:pPr>
            <w:r w:rsidRPr="00985283">
              <w:rPr>
                <w:rFonts w:ascii="Arial" w:hAnsi="Arial" w:cs="Arial"/>
                <w:b/>
                <w:bCs/>
                <w:sz w:val="24"/>
              </w:rPr>
              <w:t>Competencia:</w:t>
            </w:r>
            <w:r w:rsidRPr="00985283">
              <w:rPr>
                <w:rFonts w:ascii="Arial" w:hAnsi="Arial" w:cs="Arial"/>
                <w:sz w:val="24"/>
              </w:rPr>
              <w:t xml:space="preserve"> </w:t>
            </w:r>
          </w:p>
          <w:p w14:paraId="35DE1AA0"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Detecta los procesos de aprendizaje de sus alumnos para favorecer su desarrollo cognitivo y socioemocional.</w:t>
            </w:r>
          </w:p>
          <w:p w14:paraId="24B03D6D" w14:textId="77777777" w:rsidR="00985283" w:rsidRPr="00985283" w:rsidRDefault="00985283" w:rsidP="00985283">
            <w:pPr>
              <w:numPr>
                <w:ilvl w:val="0"/>
                <w:numId w:val="3"/>
              </w:numPr>
              <w:spacing w:line="240" w:lineRule="auto"/>
              <w:rPr>
                <w:rFonts w:ascii="Arial" w:hAnsi="Arial" w:cs="Arial"/>
                <w:i/>
                <w:sz w:val="24"/>
              </w:rPr>
            </w:pPr>
            <w:r w:rsidRPr="00985283">
              <w:rPr>
                <w:rFonts w:ascii="Arial" w:hAnsi="Arial" w:cs="Arial"/>
                <w:i/>
                <w:sz w:val="24"/>
              </w:rPr>
              <w:t>Plantea las necesidades formativas de los alumnos de acuerdo con sus procesos de desarrollo y de aprendizaje, con base en los nuevos enfoques pedagógicos.</w:t>
            </w:r>
          </w:p>
          <w:p w14:paraId="18313526" w14:textId="77777777" w:rsidR="00985283" w:rsidRPr="00985283" w:rsidRDefault="00985283" w:rsidP="00985283">
            <w:pPr>
              <w:numPr>
                <w:ilvl w:val="0"/>
                <w:numId w:val="3"/>
              </w:numPr>
              <w:spacing w:line="240" w:lineRule="auto"/>
              <w:rPr>
                <w:rFonts w:ascii="Arial" w:hAnsi="Arial" w:cs="Arial"/>
                <w:i/>
                <w:sz w:val="24"/>
              </w:rPr>
            </w:pPr>
            <w:r w:rsidRPr="00985283">
              <w:rPr>
                <w:rFonts w:ascii="Arial" w:hAnsi="Arial" w:cs="Arial"/>
                <w:i/>
                <w:sz w:val="24"/>
              </w:rPr>
              <w:t>Establece relaciones entre los principios, conceptos disciplinarios y contenidos del plan y programas de estudio en función del logro de aprendizaje de sus alumnos, asegurando la coherencia y continuidad entre los distintos grados y niveles educativos.</w:t>
            </w:r>
          </w:p>
          <w:p w14:paraId="32D0AF46" w14:textId="77777777" w:rsidR="00985283" w:rsidRPr="00985283" w:rsidRDefault="00985283" w:rsidP="00985283">
            <w:pPr>
              <w:spacing w:line="240" w:lineRule="auto"/>
              <w:rPr>
                <w:rFonts w:ascii="Arial" w:hAnsi="Arial" w:cs="Arial"/>
                <w:i/>
                <w:sz w:val="24"/>
              </w:rPr>
            </w:pPr>
            <w:r w:rsidRPr="00985283">
              <w:rPr>
                <w:rFonts w:ascii="Arial" w:hAnsi="Arial" w:cs="Arial"/>
                <w:i/>
                <w:sz w:val="24"/>
              </w:rPr>
              <w:t>Aplica el plan y programas de estudio para alcanzar los propósitos educativos y contribuir al pleno desenvolvimiento de las capacidades de sus alumnos.</w:t>
            </w:r>
          </w:p>
          <w:p w14:paraId="0AE0DA50" w14:textId="77777777" w:rsidR="00985283" w:rsidRPr="00985283" w:rsidRDefault="00985283" w:rsidP="00985283">
            <w:pPr>
              <w:numPr>
                <w:ilvl w:val="0"/>
                <w:numId w:val="4"/>
              </w:numPr>
              <w:spacing w:line="240" w:lineRule="auto"/>
              <w:rPr>
                <w:rFonts w:ascii="Arial" w:hAnsi="Arial" w:cs="Arial"/>
                <w:i/>
                <w:sz w:val="24"/>
              </w:rPr>
            </w:pPr>
            <w:r w:rsidRPr="00985283">
              <w:rPr>
                <w:rFonts w:ascii="Arial" w:hAnsi="Arial" w:cs="Arial"/>
                <w:i/>
                <w:sz w:val="24"/>
              </w:rPr>
              <w:t>Utiliza metodologías pertinentes y actualizadas para promover el aprendizaje de los alumnos en los diferentes campos, áreas y ámbitos que propone el currículum, considerando los contextos y su desarrollo.</w:t>
            </w:r>
          </w:p>
          <w:p w14:paraId="6F23E648" w14:textId="77777777" w:rsidR="00985283" w:rsidRPr="00985283" w:rsidRDefault="00985283" w:rsidP="00985283">
            <w:pPr>
              <w:numPr>
                <w:ilvl w:val="0"/>
                <w:numId w:val="4"/>
              </w:numPr>
              <w:spacing w:line="240" w:lineRule="auto"/>
              <w:rPr>
                <w:rFonts w:ascii="Arial" w:hAnsi="Arial" w:cs="Arial"/>
                <w:sz w:val="24"/>
              </w:rPr>
            </w:pPr>
            <w:r w:rsidRPr="00985283">
              <w:rPr>
                <w:rFonts w:ascii="Arial" w:hAnsi="Arial" w:cs="Arial"/>
                <w:i/>
                <w:sz w:val="24"/>
              </w:rPr>
              <w:t>Incorpora los recursos y los medios didácticos idóneos para favorecer el aprendizaje de acuerdo con el conocimiento de los procesos de desarrollo cognitivo y socioemocional de los alumnos.</w:t>
            </w:r>
          </w:p>
        </w:tc>
      </w:tr>
      <w:tr w:rsidR="00985283" w:rsidRPr="00985283" w14:paraId="5F82226F" w14:textId="77777777" w:rsidTr="003E3C50">
        <w:trPr>
          <w:trHeight w:val="49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7F7FBC2" w14:textId="46EC7278" w:rsidR="00985283" w:rsidRPr="00985283" w:rsidRDefault="00985283" w:rsidP="00985283">
            <w:pPr>
              <w:spacing w:line="240" w:lineRule="auto"/>
              <w:rPr>
                <w:rFonts w:ascii="Arial" w:hAnsi="Arial" w:cs="Arial"/>
                <w:sz w:val="24"/>
              </w:rPr>
            </w:pPr>
            <w:r w:rsidRPr="00985283">
              <w:rPr>
                <w:rFonts w:ascii="Arial" w:hAnsi="Arial" w:cs="Arial"/>
                <w:b/>
                <w:bCs/>
                <w:sz w:val="24"/>
              </w:rPr>
              <w:t xml:space="preserve">Problema: </w:t>
            </w:r>
            <w:r w:rsidRPr="00985283">
              <w:rPr>
                <w:rFonts w:ascii="Arial" w:hAnsi="Arial" w:cs="Arial"/>
                <w:bCs/>
                <w:i/>
                <w:sz w:val="24"/>
              </w:rPr>
              <w:t xml:space="preserve">la falta de experiencia en la fundamentación del quehacer </w:t>
            </w:r>
            <w:r w:rsidR="00BA1027" w:rsidRPr="00985283">
              <w:rPr>
                <w:rFonts w:ascii="Arial" w:hAnsi="Arial" w:cs="Arial"/>
                <w:bCs/>
                <w:i/>
                <w:sz w:val="24"/>
              </w:rPr>
              <w:t>docente</w:t>
            </w:r>
            <w:r w:rsidRPr="00985283">
              <w:rPr>
                <w:rFonts w:ascii="Arial" w:hAnsi="Arial" w:cs="Arial"/>
                <w:bCs/>
                <w:i/>
                <w:sz w:val="24"/>
              </w:rPr>
              <w:t xml:space="preserve"> genera la necesidad de la toma de conciencia de identificar las características emocionales del contexto áulico para poder analizar de manera crítica y proactiva qué tan propicio es para lograr un desarrollo integral en el niño.</w:t>
            </w:r>
          </w:p>
        </w:tc>
      </w:tr>
      <w:tr w:rsidR="00985283" w:rsidRPr="00985283" w14:paraId="525B95BF" w14:textId="77777777" w:rsidTr="003E3C50">
        <w:trPr>
          <w:trHeight w:val="407"/>
          <w:jc w:val="center"/>
        </w:trPr>
        <w:tc>
          <w:tcPr>
            <w:tcW w:w="2914" w:type="dxa"/>
            <w:tcBorders>
              <w:top w:val="nil"/>
              <w:left w:val="single" w:sz="4" w:space="0" w:color="auto"/>
              <w:bottom w:val="single" w:sz="4" w:space="0" w:color="auto"/>
              <w:right w:val="single" w:sz="4" w:space="0" w:color="auto"/>
            </w:tcBorders>
            <w:shd w:val="clear" w:color="000000" w:fill="F2F2F2"/>
            <w:noWrap/>
            <w:vAlign w:val="center"/>
            <w:hideMark/>
          </w:tcPr>
          <w:p w14:paraId="1E6FD7D0"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Referente</w:t>
            </w:r>
          </w:p>
        </w:tc>
        <w:tc>
          <w:tcPr>
            <w:tcW w:w="2430" w:type="dxa"/>
            <w:tcBorders>
              <w:top w:val="nil"/>
              <w:left w:val="nil"/>
              <w:bottom w:val="single" w:sz="4" w:space="0" w:color="auto"/>
              <w:right w:val="single" w:sz="4" w:space="0" w:color="auto"/>
            </w:tcBorders>
            <w:shd w:val="clear" w:color="000000" w:fill="F2F2F2"/>
            <w:noWrap/>
            <w:vAlign w:val="center"/>
            <w:hideMark/>
          </w:tcPr>
          <w:p w14:paraId="43B71816"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Básico</w:t>
            </w:r>
          </w:p>
        </w:tc>
        <w:tc>
          <w:tcPr>
            <w:tcW w:w="2476" w:type="dxa"/>
            <w:tcBorders>
              <w:top w:val="nil"/>
              <w:left w:val="nil"/>
              <w:bottom w:val="single" w:sz="4" w:space="0" w:color="auto"/>
              <w:right w:val="single" w:sz="4" w:space="0" w:color="auto"/>
            </w:tcBorders>
            <w:shd w:val="clear" w:color="000000" w:fill="F2F2F2"/>
            <w:noWrap/>
            <w:vAlign w:val="center"/>
            <w:hideMark/>
          </w:tcPr>
          <w:p w14:paraId="6223CF71"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Regular</w:t>
            </w:r>
          </w:p>
        </w:tc>
        <w:tc>
          <w:tcPr>
            <w:tcW w:w="2474" w:type="dxa"/>
            <w:tcBorders>
              <w:top w:val="nil"/>
              <w:left w:val="nil"/>
              <w:bottom w:val="single" w:sz="4" w:space="0" w:color="auto"/>
              <w:right w:val="single" w:sz="4" w:space="0" w:color="auto"/>
            </w:tcBorders>
            <w:shd w:val="clear" w:color="000000" w:fill="F2F2F2"/>
            <w:noWrap/>
            <w:vAlign w:val="center"/>
            <w:hideMark/>
          </w:tcPr>
          <w:p w14:paraId="12DA1EE2"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Suficiente</w:t>
            </w:r>
          </w:p>
        </w:tc>
        <w:tc>
          <w:tcPr>
            <w:tcW w:w="2340" w:type="dxa"/>
            <w:tcBorders>
              <w:top w:val="nil"/>
              <w:left w:val="nil"/>
              <w:bottom w:val="single" w:sz="4" w:space="0" w:color="auto"/>
              <w:right w:val="single" w:sz="4" w:space="0" w:color="auto"/>
            </w:tcBorders>
            <w:shd w:val="clear" w:color="000000" w:fill="F2F2F2"/>
            <w:noWrap/>
            <w:vAlign w:val="center"/>
            <w:hideMark/>
          </w:tcPr>
          <w:p w14:paraId="54DF8F1B"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Satisfactorio</w:t>
            </w:r>
          </w:p>
        </w:tc>
        <w:tc>
          <w:tcPr>
            <w:tcW w:w="2185" w:type="dxa"/>
            <w:tcBorders>
              <w:top w:val="nil"/>
              <w:left w:val="nil"/>
              <w:bottom w:val="single" w:sz="4" w:space="0" w:color="auto"/>
              <w:right w:val="single" w:sz="4" w:space="0" w:color="auto"/>
            </w:tcBorders>
            <w:shd w:val="clear" w:color="000000" w:fill="F2F2F2"/>
            <w:noWrap/>
            <w:vAlign w:val="center"/>
            <w:hideMark/>
          </w:tcPr>
          <w:p w14:paraId="1F81D1D5"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Competente</w:t>
            </w:r>
          </w:p>
        </w:tc>
      </w:tr>
      <w:tr w:rsidR="00985283" w:rsidRPr="00985283" w14:paraId="53D1C713" w14:textId="77777777" w:rsidTr="003E3C50">
        <w:trPr>
          <w:trHeight w:val="70"/>
          <w:jc w:val="center"/>
        </w:trPr>
        <w:tc>
          <w:tcPr>
            <w:tcW w:w="2914" w:type="dxa"/>
            <w:tcBorders>
              <w:top w:val="nil"/>
              <w:left w:val="single" w:sz="4" w:space="0" w:color="auto"/>
              <w:bottom w:val="nil"/>
              <w:right w:val="single" w:sz="4" w:space="0" w:color="auto"/>
            </w:tcBorders>
            <w:shd w:val="clear" w:color="auto" w:fill="auto"/>
            <w:noWrap/>
            <w:hideMark/>
          </w:tcPr>
          <w:p w14:paraId="1E8C9129"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 xml:space="preserve">Evidencia: </w:t>
            </w:r>
            <w:r w:rsidRPr="00985283">
              <w:rPr>
                <w:rFonts w:ascii="Arial" w:hAnsi="Arial" w:cs="Arial"/>
                <w:bCs/>
                <w:i/>
                <w:sz w:val="24"/>
              </w:rPr>
              <w:t>rúbrica de observación</w:t>
            </w:r>
          </w:p>
        </w:tc>
        <w:tc>
          <w:tcPr>
            <w:tcW w:w="2430" w:type="dxa"/>
            <w:vMerge w:val="restart"/>
            <w:tcBorders>
              <w:top w:val="nil"/>
              <w:left w:val="single" w:sz="4" w:space="0" w:color="auto"/>
              <w:bottom w:val="single" w:sz="4" w:space="0" w:color="000000"/>
              <w:right w:val="single" w:sz="4" w:space="0" w:color="auto"/>
            </w:tcBorders>
            <w:shd w:val="clear" w:color="auto" w:fill="auto"/>
          </w:tcPr>
          <w:p w14:paraId="11A9A465"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requieren de otro medio para obtener la información como una entrevista o cuestionario.</w:t>
            </w:r>
          </w:p>
          <w:p w14:paraId="341469A5" w14:textId="77777777" w:rsidR="00985283" w:rsidRPr="00985283" w:rsidRDefault="00985283" w:rsidP="00985283">
            <w:pPr>
              <w:spacing w:line="240" w:lineRule="auto"/>
              <w:rPr>
                <w:rFonts w:ascii="Arial" w:hAnsi="Arial" w:cs="Arial"/>
                <w:i/>
                <w:iCs/>
                <w:sz w:val="24"/>
              </w:rPr>
            </w:pPr>
          </w:p>
          <w:p w14:paraId="0E25A634"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 xml:space="preserve">Los descriptores no tienen congruencia con los niveles de desempeño lo cual complica la claridad entre uno y otro </w:t>
            </w:r>
          </w:p>
          <w:p w14:paraId="5565C266" w14:textId="77777777" w:rsidR="00985283" w:rsidRPr="00985283" w:rsidRDefault="00985283" w:rsidP="00985283">
            <w:pPr>
              <w:spacing w:line="240" w:lineRule="auto"/>
              <w:rPr>
                <w:rFonts w:ascii="Arial" w:hAnsi="Arial" w:cs="Arial"/>
                <w:i/>
                <w:iCs/>
                <w:sz w:val="24"/>
              </w:rPr>
            </w:pPr>
          </w:p>
          <w:p w14:paraId="3BDFB505" w14:textId="77777777" w:rsidR="00985283" w:rsidRPr="00985283" w:rsidRDefault="00985283" w:rsidP="00985283">
            <w:pPr>
              <w:spacing w:line="240" w:lineRule="auto"/>
              <w:rPr>
                <w:rFonts w:ascii="Arial" w:hAnsi="Arial" w:cs="Arial"/>
                <w:i/>
                <w:sz w:val="24"/>
              </w:rPr>
            </w:pPr>
            <w:r w:rsidRPr="00985283">
              <w:rPr>
                <w:rFonts w:ascii="Arial" w:hAnsi="Arial" w:cs="Arial"/>
                <w:i/>
                <w:iCs/>
                <w:sz w:val="24"/>
              </w:rPr>
              <w:t>Los descriptores no son congruentes con los indicadores que se pretende observar y se omiten más de la mitad de los solicitados</w:t>
            </w:r>
          </w:p>
        </w:tc>
        <w:tc>
          <w:tcPr>
            <w:tcW w:w="2476" w:type="dxa"/>
            <w:vMerge w:val="restart"/>
            <w:tcBorders>
              <w:top w:val="nil"/>
              <w:left w:val="single" w:sz="4" w:space="0" w:color="auto"/>
              <w:bottom w:val="single" w:sz="4" w:space="0" w:color="000000"/>
              <w:right w:val="single" w:sz="4" w:space="0" w:color="auto"/>
            </w:tcBorders>
            <w:shd w:val="clear" w:color="auto" w:fill="auto"/>
          </w:tcPr>
          <w:p w14:paraId="10306539"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lastRenderedPageBreak/>
              <w:t>La mayoría de los descriptores de los niveles de desempeño no son observables.</w:t>
            </w:r>
          </w:p>
          <w:p w14:paraId="2BA7FE78" w14:textId="77777777" w:rsidR="00985283" w:rsidRPr="00985283" w:rsidRDefault="00985283" w:rsidP="00985283">
            <w:pPr>
              <w:spacing w:line="240" w:lineRule="auto"/>
              <w:rPr>
                <w:rFonts w:ascii="Arial" w:hAnsi="Arial" w:cs="Arial"/>
                <w:i/>
                <w:iCs/>
                <w:sz w:val="24"/>
              </w:rPr>
            </w:pPr>
          </w:p>
          <w:p w14:paraId="66DA155D"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son superficiales respecto a los niveles de desempeño lo cual apenas permite percibir la diferencia entre uno y otro.</w:t>
            </w:r>
          </w:p>
          <w:p w14:paraId="57726D78" w14:textId="77777777" w:rsidR="00985283" w:rsidRPr="00985283" w:rsidRDefault="00985283" w:rsidP="00985283">
            <w:pPr>
              <w:spacing w:line="240" w:lineRule="auto"/>
              <w:rPr>
                <w:rFonts w:ascii="Arial" w:hAnsi="Arial" w:cs="Arial"/>
                <w:i/>
                <w:iCs/>
                <w:sz w:val="24"/>
              </w:rPr>
            </w:pPr>
          </w:p>
          <w:p w14:paraId="5BDE88E2" w14:textId="0418467B" w:rsidR="00985283" w:rsidRPr="00985283" w:rsidRDefault="00985283" w:rsidP="00985283">
            <w:pPr>
              <w:spacing w:line="240" w:lineRule="auto"/>
              <w:rPr>
                <w:rFonts w:ascii="Arial" w:hAnsi="Arial" w:cs="Arial"/>
                <w:i/>
                <w:iCs/>
                <w:sz w:val="24"/>
              </w:rPr>
            </w:pPr>
            <w:r w:rsidRPr="00985283">
              <w:rPr>
                <w:rFonts w:ascii="Arial" w:hAnsi="Arial" w:cs="Arial"/>
                <w:i/>
                <w:iCs/>
                <w:sz w:val="24"/>
              </w:rPr>
              <w:t>Se percibe vaguedad en algunos descriptores y/o se omite algún indicador.</w:t>
            </w:r>
          </w:p>
        </w:tc>
        <w:tc>
          <w:tcPr>
            <w:tcW w:w="2474" w:type="dxa"/>
            <w:vMerge w:val="restart"/>
            <w:tcBorders>
              <w:top w:val="nil"/>
              <w:left w:val="single" w:sz="4" w:space="0" w:color="auto"/>
              <w:bottom w:val="single" w:sz="4" w:space="0" w:color="000000"/>
              <w:right w:val="single" w:sz="4" w:space="0" w:color="auto"/>
            </w:tcBorders>
            <w:shd w:val="clear" w:color="auto" w:fill="auto"/>
          </w:tcPr>
          <w:p w14:paraId="03361C59"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lastRenderedPageBreak/>
              <w:t>La mitad de los descriptores de los niveles de desempeño son observables.</w:t>
            </w:r>
          </w:p>
          <w:p w14:paraId="4DEA386E" w14:textId="77777777" w:rsidR="00985283" w:rsidRPr="00985283" w:rsidRDefault="00985283" w:rsidP="00985283">
            <w:pPr>
              <w:spacing w:line="240" w:lineRule="auto"/>
              <w:rPr>
                <w:rFonts w:ascii="Arial" w:hAnsi="Arial" w:cs="Arial"/>
                <w:i/>
                <w:iCs/>
                <w:sz w:val="24"/>
              </w:rPr>
            </w:pPr>
          </w:p>
          <w:p w14:paraId="2D83B359" w14:textId="2B8573FD" w:rsidR="00985283" w:rsidRPr="00985283" w:rsidRDefault="00985283" w:rsidP="00985283">
            <w:pPr>
              <w:spacing w:line="240" w:lineRule="auto"/>
              <w:rPr>
                <w:rFonts w:ascii="Arial" w:hAnsi="Arial" w:cs="Arial"/>
                <w:i/>
                <w:iCs/>
                <w:sz w:val="24"/>
              </w:rPr>
            </w:pPr>
            <w:r w:rsidRPr="00503629">
              <w:rPr>
                <w:rFonts w:ascii="Arial" w:hAnsi="Arial" w:cs="Arial"/>
                <w:i/>
                <w:iCs/>
                <w:sz w:val="24"/>
                <w:highlight w:val="yellow"/>
              </w:rPr>
              <w:t>Los descriptores alcanzan a logran reflejar la diferencia entre un nivel de desempeño y otro</w:t>
            </w:r>
          </w:p>
          <w:p w14:paraId="30843094" w14:textId="77777777" w:rsidR="00985283" w:rsidRPr="00985283" w:rsidRDefault="00985283" w:rsidP="00985283">
            <w:pPr>
              <w:spacing w:line="240" w:lineRule="auto"/>
              <w:rPr>
                <w:rFonts w:ascii="Arial" w:hAnsi="Arial" w:cs="Arial"/>
                <w:i/>
                <w:iCs/>
                <w:sz w:val="24"/>
              </w:rPr>
            </w:pPr>
          </w:p>
          <w:p w14:paraId="5A487009" w14:textId="77777777" w:rsidR="00985283" w:rsidRPr="00985283" w:rsidRDefault="00985283" w:rsidP="00985283">
            <w:pPr>
              <w:spacing w:line="240" w:lineRule="auto"/>
              <w:rPr>
                <w:rFonts w:ascii="Arial" w:hAnsi="Arial" w:cs="Arial"/>
                <w:i/>
                <w:iCs/>
                <w:sz w:val="24"/>
              </w:rPr>
            </w:pPr>
          </w:p>
          <w:p w14:paraId="27FEF40B" w14:textId="77777777" w:rsidR="00985283" w:rsidRPr="00985283" w:rsidRDefault="00985283" w:rsidP="00985283">
            <w:pPr>
              <w:spacing w:line="240" w:lineRule="auto"/>
              <w:rPr>
                <w:rFonts w:ascii="Arial" w:hAnsi="Arial" w:cs="Arial"/>
                <w:i/>
                <w:iCs/>
                <w:sz w:val="24"/>
              </w:rPr>
            </w:pPr>
            <w:r w:rsidRPr="00503629">
              <w:rPr>
                <w:rFonts w:ascii="Arial" w:hAnsi="Arial" w:cs="Arial"/>
                <w:i/>
                <w:iCs/>
                <w:sz w:val="24"/>
                <w:highlight w:val="yellow"/>
              </w:rPr>
              <w:t>Casi todos los descriptores son funcionales para el aspecto que se pretende observar</w:t>
            </w:r>
          </w:p>
          <w:p w14:paraId="7AE51D9D" w14:textId="77777777" w:rsidR="00985283" w:rsidRPr="00985283" w:rsidRDefault="00985283" w:rsidP="00985283">
            <w:pPr>
              <w:spacing w:line="240" w:lineRule="auto"/>
              <w:rPr>
                <w:rFonts w:ascii="Arial" w:hAnsi="Arial" w:cs="Arial"/>
                <w:i/>
                <w:sz w:val="24"/>
              </w:rPr>
            </w:pPr>
          </w:p>
        </w:tc>
        <w:tc>
          <w:tcPr>
            <w:tcW w:w="2340" w:type="dxa"/>
            <w:vMerge w:val="restart"/>
            <w:tcBorders>
              <w:top w:val="nil"/>
              <w:left w:val="single" w:sz="4" w:space="0" w:color="auto"/>
              <w:bottom w:val="single" w:sz="4" w:space="0" w:color="000000"/>
              <w:right w:val="single" w:sz="4" w:space="0" w:color="auto"/>
            </w:tcBorders>
            <w:shd w:val="clear" w:color="auto" w:fill="auto"/>
          </w:tcPr>
          <w:p w14:paraId="42AE0526"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lastRenderedPageBreak/>
              <w:t>La mayoría de los descriptores de los niveles de desempeño son observables.</w:t>
            </w:r>
          </w:p>
          <w:p w14:paraId="2908590D" w14:textId="77777777" w:rsidR="00985283" w:rsidRPr="00985283" w:rsidRDefault="00985283" w:rsidP="00985283">
            <w:pPr>
              <w:spacing w:line="240" w:lineRule="auto"/>
              <w:rPr>
                <w:rFonts w:ascii="Arial" w:hAnsi="Arial" w:cs="Arial"/>
                <w:i/>
                <w:iCs/>
                <w:sz w:val="24"/>
              </w:rPr>
            </w:pPr>
          </w:p>
          <w:p w14:paraId="404CFDD2"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reflejan suficientemente la diferencia entre un nivel de desempeño y otro en una sola idea</w:t>
            </w:r>
          </w:p>
          <w:p w14:paraId="64B240AC" w14:textId="77777777" w:rsidR="00985283" w:rsidRPr="00985283" w:rsidRDefault="00985283" w:rsidP="00985283">
            <w:pPr>
              <w:spacing w:line="240" w:lineRule="auto"/>
              <w:rPr>
                <w:rFonts w:ascii="Arial" w:hAnsi="Arial" w:cs="Arial"/>
                <w:i/>
                <w:iCs/>
                <w:sz w:val="24"/>
              </w:rPr>
            </w:pPr>
          </w:p>
          <w:p w14:paraId="2567E918" w14:textId="77777777" w:rsidR="00985283" w:rsidRPr="00985283" w:rsidRDefault="00985283" w:rsidP="00985283">
            <w:pPr>
              <w:spacing w:line="240" w:lineRule="auto"/>
              <w:rPr>
                <w:rFonts w:ascii="Arial" w:hAnsi="Arial" w:cs="Arial"/>
                <w:i/>
                <w:iCs/>
                <w:sz w:val="24"/>
              </w:rPr>
            </w:pPr>
          </w:p>
          <w:p w14:paraId="1E65F2B2"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 xml:space="preserve">Se describen todos los indicadores de manera adecuada sin omitir ninguno. </w:t>
            </w:r>
          </w:p>
        </w:tc>
        <w:tc>
          <w:tcPr>
            <w:tcW w:w="2185" w:type="dxa"/>
            <w:vMerge w:val="restart"/>
            <w:tcBorders>
              <w:top w:val="nil"/>
              <w:left w:val="single" w:sz="4" w:space="0" w:color="auto"/>
              <w:bottom w:val="single" w:sz="4" w:space="0" w:color="000000"/>
              <w:right w:val="single" w:sz="4" w:space="0" w:color="auto"/>
            </w:tcBorders>
            <w:shd w:val="clear" w:color="auto" w:fill="auto"/>
          </w:tcPr>
          <w:p w14:paraId="481C5A40" w14:textId="77777777" w:rsidR="00985283" w:rsidRPr="00985283" w:rsidRDefault="00985283" w:rsidP="00985283">
            <w:pPr>
              <w:spacing w:line="240" w:lineRule="auto"/>
              <w:rPr>
                <w:rFonts w:ascii="Arial" w:hAnsi="Arial" w:cs="Arial"/>
                <w:i/>
                <w:iCs/>
                <w:sz w:val="24"/>
              </w:rPr>
            </w:pPr>
            <w:r w:rsidRPr="00503629">
              <w:rPr>
                <w:rFonts w:ascii="Arial" w:hAnsi="Arial" w:cs="Arial"/>
                <w:i/>
                <w:iCs/>
                <w:sz w:val="24"/>
                <w:highlight w:val="yellow"/>
              </w:rPr>
              <w:lastRenderedPageBreak/>
              <w:t>Todos los descriptores de los niveles de desempeño son observables.</w:t>
            </w:r>
          </w:p>
          <w:p w14:paraId="02BF1CF3" w14:textId="77777777" w:rsidR="00985283" w:rsidRPr="00985283" w:rsidRDefault="00985283" w:rsidP="00985283">
            <w:pPr>
              <w:spacing w:line="240" w:lineRule="auto"/>
              <w:rPr>
                <w:rFonts w:ascii="Arial" w:hAnsi="Arial" w:cs="Arial"/>
                <w:i/>
                <w:iCs/>
                <w:sz w:val="24"/>
              </w:rPr>
            </w:pPr>
          </w:p>
          <w:p w14:paraId="78C645A1"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reflejan con varias ideas la diferencia entre un nivel de desempeño y otro</w:t>
            </w:r>
          </w:p>
          <w:p w14:paraId="696A29E6" w14:textId="77777777" w:rsidR="00985283" w:rsidRPr="00985283" w:rsidRDefault="00985283" w:rsidP="00985283">
            <w:pPr>
              <w:spacing w:line="240" w:lineRule="auto"/>
              <w:rPr>
                <w:rFonts w:ascii="Arial" w:hAnsi="Arial" w:cs="Arial"/>
                <w:i/>
                <w:iCs/>
                <w:sz w:val="24"/>
              </w:rPr>
            </w:pPr>
          </w:p>
          <w:p w14:paraId="28D6496D"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Todos los descriptores son congruentes con todos los indicadores que se pretende observar.</w:t>
            </w:r>
          </w:p>
          <w:p w14:paraId="3FCBB184" w14:textId="77777777" w:rsidR="00985283" w:rsidRPr="00985283" w:rsidRDefault="00985283" w:rsidP="00985283">
            <w:pPr>
              <w:spacing w:line="240" w:lineRule="auto"/>
              <w:rPr>
                <w:rFonts w:ascii="Arial" w:hAnsi="Arial" w:cs="Arial"/>
                <w:i/>
                <w:iCs/>
                <w:sz w:val="24"/>
              </w:rPr>
            </w:pPr>
          </w:p>
          <w:p w14:paraId="0465E368" w14:textId="77777777" w:rsidR="00985283" w:rsidRPr="00985283" w:rsidRDefault="00985283" w:rsidP="00985283">
            <w:pPr>
              <w:spacing w:line="240" w:lineRule="auto"/>
              <w:rPr>
                <w:rFonts w:ascii="Arial" w:hAnsi="Arial" w:cs="Arial"/>
                <w:i/>
                <w:iCs/>
                <w:sz w:val="24"/>
              </w:rPr>
            </w:pPr>
          </w:p>
        </w:tc>
      </w:tr>
      <w:tr w:rsidR="00985283" w:rsidRPr="00985283" w14:paraId="59581906" w14:textId="77777777" w:rsidTr="003E3C50">
        <w:trPr>
          <w:trHeight w:val="70"/>
          <w:jc w:val="center"/>
        </w:trPr>
        <w:tc>
          <w:tcPr>
            <w:tcW w:w="2914" w:type="dxa"/>
            <w:tcBorders>
              <w:top w:val="nil"/>
              <w:left w:val="single" w:sz="4" w:space="0" w:color="auto"/>
              <w:bottom w:val="single" w:sz="4" w:space="0" w:color="auto"/>
              <w:right w:val="single" w:sz="4" w:space="0" w:color="auto"/>
            </w:tcBorders>
            <w:shd w:val="clear" w:color="auto" w:fill="auto"/>
            <w:noWrap/>
            <w:hideMark/>
          </w:tcPr>
          <w:p w14:paraId="31CF09E2" w14:textId="77777777" w:rsidR="00985283" w:rsidRPr="00985283" w:rsidRDefault="00985283" w:rsidP="00985283">
            <w:pPr>
              <w:spacing w:line="240" w:lineRule="auto"/>
              <w:rPr>
                <w:rFonts w:ascii="Arial" w:hAnsi="Arial" w:cs="Arial"/>
                <w:i/>
                <w:iCs/>
                <w:sz w:val="24"/>
              </w:rPr>
            </w:pPr>
          </w:p>
        </w:tc>
        <w:tc>
          <w:tcPr>
            <w:tcW w:w="2430" w:type="dxa"/>
            <w:vMerge/>
            <w:tcBorders>
              <w:top w:val="nil"/>
              <w:left w:val="single" w:sz="4" w:space="0" w:color="auto"/>
              <w:bottom w:val="single" w:sz="4" w:space="0" w:color="000000"/>
              <w:right w:val="single" w:sz="4" w:space="0" w:color="auto"/>
            </w:tcBorders>
            <w:vAlign w:val="center"/>
          </w:tcPr>
          <w:p w14:paraId="6EBADEBE" w14:textId="77777777" w:rsidR="00985283" w:rsidRPr="00985283" w:rsidRDefault="00985283" w:rsidP="00985283">
            <w:pPr>
              <w:spacing w:line="240" w:lineRule="auto"/>
              <w:rPr>
                <w:rFonts w:ascii="Arial" w:hAnsi="Arial" w:cs="Arial"/>
                <w:i/>
                <w:iCs/>
                <w:sz w:val="24"/>
              </w:rPr>
            </w:pPr>
          </w:p>
        </w:tc>
        <w:tc>
          <w:tcPr>
            <w:tcW w:w="2476" w:type="dxa"/>
            <w:vMerge/>
            <w:tcBorders>
              <w:top w:val="nil"/>
              <w:left w:val="single" w:sz="4" w:space="0" w:color="auto"/>
              <w:bottom w:val="single" w:sz="4" w:space="0" w:color="000000"/>
              <w:right w:val="single" w:sz="4" w:space="0" w:color="auto"/>
            </w:tcBorders>
            <w:vAlign w:val="center"/>
          </w:tcPr>
          <w:p w14:paraId="12000F58" w14:textId="77777777" w:rsidR="00985283" w:rsidRPr="00985283" w:rsidRDefault="00985283" w:rsidP="00985283">
            <w:pPr>
              <w:spacing w:line="240" w:lineRule="auto"/>
              <w:rPr>
                <w:rFonts w:ascii="Arial" w:hAnsi="Arial" w:cs="Arial"/>
                <w:i/>
                <w:iCs/>
                <w:sz w:val="24"/>
              </w:rPr>
            </w:pPr>
          </w:p>
        </w:tc>
        <w:tc>
          <w:tcPr>
            <w:tcW w:w="2474" w:type="dxa"/>
            <w:vMerge/>
            <w:tcBorders>
              <w:top w:val="nil"/>
              <w:left w:val="single" w:sz="4" w:space="0" w:color="auto"/>
              <w:bottom w:val="single" w:sz="4" w:space="0" w:color="000000"/>
              <w:right w:val="single" w:sz="4" w:space="0" w:color="auto"/>
            </w:tcBorders>
            <w:vAlign w:val="center"/>
          </w:tcPr>
          <w:p w14:paraId="2759613C" w14:textId="77777777" w:rsidR="00985283" w:rsidRPr="00985283" w:rsidRDefault="00985283" w:rsidP="00985283">
            <w:pPr>
              <w:spacing w:line="240" w:lineRule="auto"/>
              <w:rPr>
                <w:rFonts w:ascii="Arial" w:hAnsi="Arial" w:cs="Arial"/>
                <w:i/>
                <w:iCs/>
                <w:sz w:val="24"/>
              </w:rPr>
            </w:pPr>
          </w:p>
        </w:tc>
        <w:tc>
          <w:tcPr>
            <w:tcW w:w="2340" w:type="dxa"/>
            <w:vMerge/>
            <w:tcBorders>
              <w:top w:val="nil"/>
              <w:left w:val="single" w:sz="4" w:space="0" w:color="auto"/>
              <w:bottom w:val="single" w:sz="4" w:space="0" w:color="000000"/>
              <w:right w:val="single" w:sz="4" w:space="0" w:color="auto"/>
            </w:tcBorders>
            <w:vAlign w:val="center"/>
          </w:tcPr>
          <w:p w14:paraId="2AF41277" w14:textId="77777777" w:rsidR="00985283" w:rsidRPr="00985283" w:rsidRDefault="00985283" w:rsidP="00985283">
            <w:pPr>
              <w:spacing w:line="240" w:lineRule="auto"/>
              <w:rPr>
                <w:rFonts w:ascii="Arial" w:hAnsi="Arial" w:cs="Arial"/>
                <w:i/>
                <w:iCs/>
                <w:sz w:val="24"/>
              </w:rPr>
            </w:pPr>
          </w:p>
        </w:tc>
        <w:tc>
          <w:tcPr>
            <w:tcW w:w="2185" w:type="dxa"/>
            <w:vMerge/>
            <w:tcBorders>
              <w:top w:val="nil"/>
              <w:left w:val="single" w:sz="4" w:space="0" w:color="auto"/>
              <w:bottom w:val="single" w:sz="4" w:space="0" w:color="000000"/>
              <w:right w:val="single" w:sz="4" w:space="0" w:color="auto"/>
            </w:tcBorders>
            <w:vAlign w:val="center"/>
          </w:tcPr>
          <w:p w14:paraId="707526A2" w14:textId="77777777" w:rsidR="00985283" w:rsidRPr="00985283" w:rsidRDefault="00985283" w:rsidP="00985283">
            <w:pPr>
              <w:spacing w:line="240" w:lineRule="auto"/>
              <w:rPr>
                <w:rFonts w:ascii="Arial" w:hAnsi="Arial" w:cs="Arial"/>
                <w:i/>
                <w:iCs/>
                <w:sz w:val="24"/>
              </w:rPr>
            </w:pPr>
          </w:p>
        </w:tc>
      </w:tr>
      <w:tr w:rsidR="00985283" w:rsidRPr="00985283" w14:paraId="4988EFA3" w14:textId="77777777" w:rsidTr="003E3C50">
        <w:trPr>
          <w:trHeight w:val="300"/>
          <w:jc w:val="center"/>
        </w:trPr>
        <w:tc>
          <w:tcPr>
            <w:tcW w:w="2914" w:type="dxa"/>
            <w:tcBorders>
              <w:top w:val="nil"/>
              <w:left w:val="single" w:sz="4" w:space="0" w:color="auto"/>
              <w:bottom w:val="nil"/>
              <w:right w:val="single" w:sz="4" w:space="0" w:color="auto"/>
            </w:tcBorders>
            <w:shd w:val="clear" w:color="auto" w:fill="auto"/>
            <w:noWrap/>
            <w:hideMark/>
          </w:tcPr>
          <w:p w14:paraId="23C4E4E8" w14:textId="77777777" w:rsidR="00985283" w:rsidRPr="00985283" w:rsidRDefault="00985283" w:rsidP="00985283">
            <w:pPr>
              <w:spacing w:line="240" w:lineRule="auto"/>
              <w:rPr>
                <w:rFonts w:ascii="Arial" w:hAnsi="Arial" w:cs="Arial"/>
                <w:i/>
                <w:iCs/>
                <w:sz w:val="24"/>
              </w:rPr>
            </w:pPr>
            <w:r w:rsidRPr="00985283">
              <w:rPr>
                <w:rFonts w:ascii="Arial" w:hAnsi="Arial" w:cs="Arial"/>
                <w:b/>
                <w:bCs/>
                <w:sz w:val="24"/>
              </w:rPr>
              <w:t>Criterio:</w:t>
            </w:r>
          </w:p>
          <w:p w14:paraId="538E5712"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 xml:space="preserve">Todos los descriptores de los niveles de </w:t>
            </w:r>
            <w:r w:rsidRPr="00985283">
              <w:rPr>
                <w:rFonts w:ascii="Arial" w:hAnsi="Arial" w:cs="Arial"/>
                <w:i/>
                <w:iCs/>
                <w:sz w:val="24"/>
              </w:rPr>
              <w:lastRenderedPageBreak/>
              <w:t>desempeño son observables (30)</w:t>
            </w:r>
          </w:p>
          <w:p w14:paraId="16AF2F9F" w14:textId="77777777" w:rsidR="00985283" w:rsidRPr="00985283" w:rsidRDefault="00985283" w:rsidP="00985283">
            <w:pPr>
              <w:spacing w:line="240" w:lineRule="auto"/>
              <w:rPr>
                <w:rFonts w:ascii="Arial" w:hAnsi="Arial" w:cs="Arial"/>
                <w:i/>
                <w:iCs/>
                <w:sz w:val="24"/>
              </w:rPr>
            </w:pPr>
          </w:p>
          <w:p w14:paraId="59C2B7AF"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Los descriptores reflejan con varias ideas la diferencia entre un nivel de desempeño y otro (30)</w:t>
            </w:r>
          </w:p>
          <w:p w14:paraId="1E0D9502" w14:textId="77777777" w:rsidR="00985283" w:rsidRPr="00985283" w:rsidRDefault="00985283" w:rsidP="00985283">
            <w:pPr>
              <w:spacing w:line="240" w:lineRule="auto"/>
              <w:rPr>
                <w:rFonts w:ascii="Arial" w:hAnsi="Arial" w:cs="Arial"/>
                <w:i/>
                <w:iCs/>
                <w:sz w:val="24"/>
              </w:rPr>
            </w:pPr>
          </w:p>
          <w:p w14:paraId="0A1A3ECD" w14:textId="77777777" w:rsidR="00985283" w:rsidRPr="00985283" w:rsidRDefault="00985283" w:rsidP="00985283">
            <w:pPr>
              <w:spacing w:line="240" w:lineRule="auto"/>
              <w:rPr>
                <w:rFonts w:ascii="Arial" w:hAnsi="Arial" w:cs="Arial"/>
                <w:i/>
                <w:iCs/>
                <w:sz w:val="24"/>
              </w:rPr>
            </w:pPr>
            <w:r w:rsidRPr="00985283">
              <w:rPr>
                <w:rFonts w:ascii="Arial" w:hAnsi="Arial" w:cs="Arial"/>
                <w:i/>
                <w:iCs/>
                <w:sz w:val="24"/>
              </w:rPr>
              <w:t>Todos los descriptores son congruentes con todos los indicadores que se pretende observar (30)</w:t>
            </w:r>
          </w:p>
          <w:p w14:paraId="2BE8067B" w14:textId="77777777" w:rsidR="00985283" w:rsidRPr="00985283" w:rsidRDefault="00985283" w:rsidP="00985283">
            <w:pPr>
              <w:spacing w:line="240" w:lineRule="auto"/>
              <w:rPr>
                <w:rFonts w:ascii="Arial" w:hAnsi="Arial" w:cs="Arial"/>
                <w:i/>
                <w:iCs/>
                <w:sz w:val="24"/>
              </w:rPr>
            </w:pPr>
          </w:p>
          <w:p w14:paraId="7F4D6583" w14:textId="77777777" w:rsidR="00985283" w:rsidRPr="00985283" w:rsidRDefault="00985283" w:rsidP="00985283">
            <w:pPr>
              <w:spacing w:line="240" w:lineRule="auto"/>
              <w:rPr>
                <w:rFonts w:ascii="Arial" w:hAnsi="Arial" w:cs="Arial"/>
                <w:i/>
                <w:sz w:val="24"/>
              </w:rPr>
            </w:pPr>
            <w:r w:rsidRPr="00985283">
              <w:rPr>
                <w:rFonts w:ascii="Arial" w:hAnsi="Arial" w:cs="Arial"/>
                <w:i/>
                <w:iCs/>
                <w:sz w:val="24"/>
              </w:rPr>
              <w:t>Ortografía, redacción y claridad de las ideas (10)</w:t>
            </w:r>
          </w:p>
        </w:tc>
        <w:tc>
          <w:tcPr>
            <w:tcW w:w="2430" w:type="dxa"/>
            <w:vMerge/>
            <w:tcBorders>
              <w:top w:val="nil"/>
              <w:left w:val="single" w:sz="4" w:space="0" w:color="auto"/>
              <w:bottom w:val="single" w:sz="4" w:space="0" w:color="000000"/>
              <w:right w:val="single" w:sz="4" w:space="0" w:color="auto"/>
            </w:tcBorders>
            <w:vAlign w:val="center"/>
          </w:tcPr>
          <w:p w14:paraId="573C41B5" w14:textId="77777777" w:rsidR="00985283" w:rsidRPr="00985283" w:rsidRDefault="00985283" w:rsidP="00985283">
            <w:pPr>
              <w:spacing w:line="240" w:lineRule="auto"/>
              <w:rPr>
                <w:rFonts w:ascii="Arial" w:hAnsi="Arial" w:cs="Arial"/>
                <w:i/>
                <w:iCs/>
                <w:sz w:val="24"/>
              </w:rPr>
            </w:pPr>
          </w:p>
        </w:tc>
        <w:tc>
          <w:tcPr>
            <w:tcW w:w="2476" w:type="dxa"/>
            <w:vMerge/>
            <w:tcBorders>
              <w:top w:val="nil"/>
              <w:left w:val="single" w:sz="4" w:space="0" w:color="auto"/>
              <w:bottom w:val="single" w:sz="4" w:space="0" w:color="000000"/>
              <w:right w:val="single" w:sz="4" w:space="0" w:color="auto"/>
            </w:tcBorders>
            <w:vAlign w:val="center"/>
          </w:tcPr>
          <w:p w14:paraId="3DB1A4FB" w14:textId="77777777" w:rsidR="00985283" w:rsidRPr="00985283" w:rsidRDefault="00985283" w:rsidP="00985283">
            <w:pPr>
              <w:spacing w:line="240" w:lineRule="auto"/>
              <w:rPr>
                <w:rFonts w:ascii="Arial" w:hAnsi="Arial" w:cs="Arial"/>
                <w:i/>
                <w:iCs/>
                <w:sz w:val="24"/>
              </w:rPr>
            </w:pPr>
          </w:p>
        </w:tc>
        <w:tc>
          <w:tcPr>
            <w:tcW w:w="2474" w:type="dxa"/>
            <w:vMerge/>
            <w:tcBorders>
              <w:top w:val="nil"/>
              <w:left w:val="single" w:sz="4" w:space="0" w:color="auto"/>
              <w:bottom w:val="single" w:sz="4" w:space="0" w:color="000000"/>
              <w:right w:val="single" w:sz="4" w:space="0" w:color="auto"/>
            </w:tcBorders>
            <w:vAlign w:val="center"/>
          </w:tcPr>
          <w:p w14:paraId="6312FE0F" w14:textId="77777777" w:rsidR="00985283" w:rsidRPr="00985283" w:rsidRDefault="00985283" w:rsidP="00985283">
            <w:pPr>
              <w:spacing w:line="240" w:lineRule="auto"/>
              <w:rPr>
                <w:rFonts w:ascii="Arial" w:hAnsi="Arial" w:cs="Arial"/>
                <w:i/>
                <w:iCs/>
                <w:sz w:val="24"/>
              </w:rPr>
            </w:pPr>
          </w:p>
        </w:tc>
        <w:tc>
          <w:tcPr>
            <w:tcW w:w="2340" w:type="dxa"/>
            <w:vMerge/>
            <w:tcBorders>
              <w:top w:val="nil"/>
              <w:left w:val="single" w:sz="4" w:space="0" w:color="auto"/>
              <w:bottom w:val="single" w:sz="4" w:space="0" w:color="000000"/>
              <w:right w:val="single" w:sz="4" w:space="0" w:color="auto"/>
            </w:tcBorders>
            <w:vAlign w:val="center"/>
          </w:tcPr>
          <w:p w14:paraId="6AA96D39" w14:textId="77777777" w:rsidR="00985283" w:rsidRPr="00985283" w:rsidRDefault="00985283" w:rsidP="00985283">
            <w:pPr>
              <w:spacing w:line="240" w:lineRule="auto"/>
              <w:rPr>
                <w:rFonts w:ascii="Arial" w:hAnsi="Arial" w:cs="Arial"/>
                <w:i/>
                <w:iCs/>
                <w:sz w:val="24"/>
              </w:rPr>
            </w:pPr>
          </w:p>
        </w:tc>
        <w:tc>
          <w:tcPr>
            <w:tcW w:w="2185" w:type="dxa"/>
            <w:vMerge/>
            <w:tcBorders>
              <w:top w:val="nil"/>
              <w:left w:val="single" w:sz="4" w:space="0" w:color="auto"/>
              <w:bottom w:val="single" w:sz="4" w:space="0" w:color="000000"/>
              <w:right w:val="single" w:sz="4" w:space="0" w:color="auto"/>
            </w:tcBorders>
            <w:vAlign w:val="center"/>
          </w:tcPr>
          <w:p w14:paraId="00D01381" w14:textId="77777777" w:rsidR="00985283" w:rsidRPr="00985283" w:rsidRDefault="00985283" w:rsidP="00985283">
            <w:pPr>
              <w:spacing w:line="240" w:lineRule="auto"/>
              <w:rPr>
                <w:rFonts w:ascii="Arial" w:hAnsi="Arial" w:cs="Arial"/>
                <w:i/>
                <w:iCs/>
                <w:sz w:val="24"/>
              </w:rPr>
            </w:pPr>
          </w:p>
        </w:tc>
      </w:tr>
      <w:tr w:rsidR="00985283" w:rsidRPr="00985283" w14:paraId="2FE46FED" w14:textId="77777777" w:rsidTr="003E3C50">
        <w:trPr>
          <w:trHeight w:val="332"/>
          <w:jc w:val="center"/>
        </w:trPr>
        <w:tc>
          <w:tcPr>
            <w:tcW w:w="2914" w:type="dxa"/>
            <w:tcBorders>
              <w:top w:val="nil"/>
              <w:left w:val="single" w:sz="4" w:space="0" w:color="auto"/>
              <w:bottom w:val="single" w:sz="4" w:space="0" w:color="auto"/>
              <w:right w:val="single" w:sz="4" w:space="0" w:color="auto"/>
            </w:tcBorders>
            <w:shd w:val="clear" w:color="auto" w:fill="auto"/>
            <w:hideMark/>
          </w:tcPr>
          <w:p w14:paraId="255E2DC3" w14:textId="77777777" w:rsidR="00985283" w:rsidRPr="00985283" w:rsidRDefault="00985283" w:rsidP="00985283">
            <w:pPr>
              <w:spacing w:line="240" w:lineRule="auto"/>
              <w:rPr>
                <w:rFonts w:ascii="Arial" w:hAnsi="Arial" w:cs="Arial"/>
                <w:i/>
                <w:iCs/>
                <w:sz w:val="24"/>
              </w:rPr>
            </w:pPr>
          </w:p>
        </w:tc>
        <w:tc>
          <w:tcPr>
            <w:tcW w:w="2430" w:type="dxa"/>
            <w:vMerge/>
            <w:tcBorders>
              <w:top w:val="nil"/>
              <w:left w:val="single" w:sz="4" w:space="0" w:color="auto"/>
              <w:bottom w:val="single" w:sz="4" w:space="0" w:color="000000"/>
              <w:right w:val="single" w:sz="4" w:space="0" w:color="auto"/>
            </w:tcBorders>
            <w:vAlign w:val="center"/>
          </w:tcPr>
          <w:p w14:paraId="290E6636" w14:textId="77777777" w:rsidR="00985283" w:rsidRPr="00985283" w:rsidRDefault="00985283" w:rsidP="00985283">
            <w:pPr>
              <w:spacing w:line="240" w:lineRule="auto"/>
              <w:rPr>
                <w:rFonts w:ascii="Arial" w:hAnsi="Arial" w:cs="Arial"/>
                <w:i/>
                <w:iCs/>
                <w:sz w:val="24"/>
              </w:rPr>
            </w:pPr>
          </w:p>
        </w:tc>
        <w:tc>
          <w:tcPr>
            <w:tcW w:w="2476" w:type="dxa"/>
            <w:vMerge/>
            <w:tcBorders>
              <w:top w:val="nil"/>
              <w:left w:val="single" w:sz="4" w:space="0" w:color="auto"/>
              <w:bottom w:val="single" w:sz="4" w:space="0" w:color="000000"/>
              <w:right w:val="single" w:sz="4" w:space="0" w:color="auto"/>
            </w:tcBorders>
            <w:vAlign w:val="center"/>
          </w:tcPr>
          <w:p w14:paraId="2873ED53" w14:textId="77777777" w:rsidR="00985283" w:rsidRPr="00985283" w:rsidRDefault="00985283" w:rsidP="00985283">
            <w:pPr>
              <w:spacing w:line="240" w:lineRule="auto"/>
              <w:rPr>
                <w:rFonts w:ascii="Arial" w:hAnsi="Arial" w:cs="Arial"/>
                <w:i/>
                <w:iCs/>
                <w:sz w:val="24"/>
              </w:rPr>
            </w:pPr>
          </w:p>
        </w:tc>
        <w:tc>
          <w:tcPr>
            <w:tcW w:w="2474" w:type="dxa"/>
            <w:vMerge/>
            <w:tcBorders>
              <w:top w:val="nil"/>
              <w:left w:val="single" w:sz="4" w:space="0" w:color="auto"/>
              <w:bottom w:val="single" w:sz="4" w:space="0" w:color="000000"/>
              <w:right w:val="single" w:sz="4" w:space="0" w:color="auto"/>
            </w:tcBorders>
            <w:vAlign w:val="center"/>
          </w:tcPr>
          <w:p w14:paraId="02645C7A" w14:textId="77777777" w:rsidR="00985283" w:rsidRPr="00985283" w:rsidRDefault="00985283" w:rsidP="00985283">
            <w:pPr>
              <w:spacing w:line="240" w:lineRule="auto"/>
              <w:rPr>
                <w:rFonts w:ascii="Arial" w:hAnsi="Arial" w:cs="Arial"/>
                <w:i/>
                <w:iCs/>
                <w:sz w:val="24"/>
              </w:rPr>
            </w:pPr>
          </w:p>
        </w:tc>
        <w:tc>
          <w:tcPr>
            <w:tcW w:w="2340" w:type="dxa"/>
            <w:vMerge/>
            <w:tcBorders>
              <w:top w:val="nil"/>
              <w:left w:val="single" w:sz="4" w:space="0" w:color="auto"/>
              <w:bottom w:val="single" w:sz="4" w:space="0" w:color="000000"/>
              <w:right w:val="single" w:sz="4" w:space="0" w:color="auto"/>
            </w:tcBorders>
            <w:vAlign w:val="center"/>
          </w:tcPr>
          <w:p w14:paraId="5F3C6732" w14:textId="77777777" w:rsidR="00985283" w:rsidRPr="00985283" w:rsidRDefault="00985283" w:rsidP="00985283">
            <w:pPr>
              <w:spacing w:line="240" w:lineRule="auto"/>
              <w:rPr>
                <w:rFonts w:ascii="Arial" w:hAnsi="Arial" w:cs="Arial"/>
                <w:i/>
                <w:iCs/>
                <w:sz w:val="24"/>
              </w:rPr>
            </w:pPr>
          </w:p>
        </w:tc>
        <w:tc>
          <w:tcPr>
            <w:tcW w:w="2185" w:type="dxa"/>
            <w:vMerge/>
            <w:tcBorders>
              <w:top w:val="nil"/>
              <w:left w:val="single" w:sz="4" w:space="0" w:color="auto"/>
              <w:bottom w:val="single" w:sz="4" w:space="0" w:color="000000"/>
              <w:right w:val="single" w:sz="4" w:space="0" w:color="auto"/>
            </w:tcBorders>
            <w:vAlign w:val="center"/>
          </w:tcPr>
          <w:p w14:paraId="2B4FCFD2" w14:textId="77777777" w:rsidR="00985283" w:rsidRPr="00985283" w:rsidRDefault="00985283" w:rsidP="00985283">
            <w:pPr>
              <w:spacing w:line="240" w:lineRule="auto"/>
              <w:rPr>
                <w:rFonts w:ascii="Arial" w:hAnsi="Arial" w:cs="Arial"/>
                <w:i/>
                <w:iCs/>
                <w:sz w:val="24"/>
              </w:rPr>
            </w:pPr>
          </w:p>
        </w:tc>
      </w:tr>
      <w:tr w:rsidR="00985283" w:rsidRPr="00985283" w14:paraId="2BF01EE0" w14:textId="77777777" w:rsidTr="003E3C50">
        <w:trPr>
          <w:trHeight w:val="300"/>
          <w:jc w:val="center"/>
        </w:trPr>
        <w:tc>
          <w:tcPr>
            <w:tcW w:w="2914" w:type="dxa"/>
            <w:tcBorders>
              <w:top w:val="nil"/>
              <w:left w:val="single" w:sz="4" w:space="0" w:color="auto"/>
              <w:bottom w:val="single" w:sz="4" w:space="0" w:color="auto"/>
              <w:right w:val="single" w:sz="4" w:space="0" w:color="auto"/>
            </w:tcBorders>
            <w:shd w:val="clear" w:color="000000" w:fill="F2F2F2"/>
            <w:noWrap/>
            <w:vAlign w:val="bottom"/>
            <w:hideMark/>
          </w:tcPr>
          <w:p w14:paraId="69A69942" w14:textId="77777777" w:rsidR="00985283" w:rsidRPr="00985283" w:rsidRDefault="00985283" w:rsidP="00985283">
            <w:pPr>
              <w:spacing w:line="240" w:lineRule="auto"/>
              <w:rPr>
                <w:rFonts w:ascii="Arial" w:hAnsi="Arial" w:cs="Arial"/>
                <w:b/>
                <w:bCs/>
                <w:sz w:val="24"/>
              </w:rPr>
            </w:pPr>
            <w:r w:rsidRPr="00985283">
              <w:rPr>
                <w:rFonts w:ascii="Arial" w:hAnsi="Arial" w:cs="Arial"/>
                <w:b/>
                <w:bCs/>
                <w:sz w:val="24"/>
              </w:rPr>
              <w:t>Ponderación: 100%</w:t>
            </w:r>
          </w:p>
        </w:tc>
        <w:tc>
          <w:tcPr>
            <w:tcW w:w="2430" w:type="dxa"/>
            <w:tcBorders>
              <w:top w:val="nil"/>
              <w:left w:val="nil"/>
              <w:bottom w:val="single" w:sz="4" w:space="0" w:color="auto"/>
              <w:right w:val="single" w:sz="4" w:space="0" w:color="auto"/>
            </w:tcBorders>
            <w:shd w:val="clear" w:color="000000" w:fill="F2F2F2"/>
            <w:noWrap/>
            <w:vAlign w:val="bottom"/>
            <w:hideMark/>
          </w:tcPr>
          <w:p w14:paraId="375261BA"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60%</w:t>
            </w:r>
          </w:p>
        </w:tc>
        <w:tc>
          <w:tcPr>
            <w:tcW w:w="2476" w:type="dxa"/>
            <w:tcBorders>
              <w:top w:val="nil"/>
              <w:left w:val="nil"/>
              <w:bottom w:val="single" w:sz="4" w:space="0" w:color="auto"/>
              <w:right w:val="single" w:sz="4" w:space="0" w:color="auto"/>
            </w:tcBorders>
            <w:shd w:val="clear" w:color="000000" w:fill="F2F2F2"/>
            <w:noWrap/>
            <w:vAlign w:val="bottom"/>
            <w:hideMark/>
          </w:tcPr>
          <w:p w14:paraId="6E7BF3DC"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70%</w:t>
            </w:r>
          </w:p>
        </w:tc>
        <w:tc>
          <w:tcPr>
            <w:tcW w:w="2474" w:type="dxa"/>
            <w:tcBorders>
              <w:top w:val="nil"/>
              <w:left w:val="nil"/>
              <w:bottom w:val="single" w:sz="4" w:space="0" w:color="auto"/>
              <w:right w:val="single" w:sz="4" w:space="0" w:color="auto"/>
            </w:tcBorders>
            <w:shd w:val="clear" w:color="000000" w:fill="F2F2F2"/>
            <w:noWrap/>
            <w:vAlign w:val="bottom"/>
            <w:hideMark/>
          </w:tcPr>
          <w:p w14:paraId="24473037"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80%</w:t>
            </w:r>
          </w:p>
        </w:tc>
        <w:tc>
          <w:tcPr>
            <w:tcW w:w="2340" w:type="dxa"/>
            <w:tcBorders>
              <w:top w:val="nil"/>
              <w:left w:val="nil"/>
              <w:bottom w:val="single" w:sz="4" w:space="0" w:color="auto"/>
              <w:right w:val="single" w:sz="4" w:space="0" w:color="auto"/>
            </w:tcBorders>
            <w:shd w:val="clear" w:color="000000" w:fill="F2F2F2"/>
            <w:noWrap/>
            <w:vAlign w:val="bottom"/>
            <w:hideMark/>
          </w:tcPr>
          <w:p w14:paraId="5A117A08"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90%</w:t>
            </w:r>
          </w:p>
        </w:tc>
        <w:tc>
          <w:tcPr>
            <w:tcW w:w="2185" w:type="dxa"/>
            <w:tcBorders>
              <w:top w:val="nil"/>
              <w:left w:val="nil"/>
              <w:bottom w:val="single" w:sz="4" w:space="0" w:color="auto"/>
              <w:right w:val="single" w:sz="4" w:space="0" w:color="auto"/>
            </w:tcBorders>
            <w:shd w:val="clear" w:color="000000" w:fill="F2F2F2"/>
            <w:noWrap/>
            <w:vAlign w:val="bottom"/>
            <w:hideMark/>
          </w:tcPr>
          <w:p w14:paraId="6B836CC1" w14:textId="77777777" w:rsidR="00985283" w:rsidRPr="00985283" w:rsidRDefault="00985283" w:rsidP="007545E5">
            <w:pPr>
              <w:spacing w:line="240" w:lineRule="auto"/>
              <w:jc w:val="center"/>
              <w:rPr>
                <w:rFonts w:ascii="Arial" w:hAnsi="Arial" w:cs="Arial"/>
                <w:b/>
                <w:bCs/>
                <w:sz w:val="24"/>
              </w:rPr>
            </w:pPr>
            <w:r w:rsidRPr="00985283">
              <w:rPr>
                <w:rFonts w:ascii="Arial" w:hAnsi="Arial" w:cs="Arial"/>
                <w:b/>
                <w:bCs/>
                <w:sz w:val="24"/>
              </w:rPr>
              <w:t>100%</w:t>
            </w:r>
          </w:p>
        </w:tc>
      </w:tr>
    </w:tbl>
    <w:p w14:paraId="7017F013" w14:textId="36A0D9B7" w:rsidR="00985283" w:rsidRDefault="00985283">
      <w:pPr>
        <w:spacing w:line="240" w:lineRule="auto"/>
        <w:rPr>
          <w:rFonts w:ascii="Arial" w:hAnsi="Arial" w:cs="Arial"/>
          <w:sz w:val="24"/>
        </w:rPr>
      </w:pPr>
    </w:p>
    <w:p w14:paraId="33B25E10" w14:textId="473E0213" w:rsidR="007545E5" w:rsidRDefault="007545E5">
      <w:pPr>
        <w:spacing w:line="240" w:lineRule="auto"/>
        <w:rPr>
          <w:rFonts w:ascii="Arial" w:hAnsi="Arial" w:cs="Arial"/>
          <w:sz w:val="24"/>
        </w:rPr>
      </w:pPr>
      <w:r w:rsidRPr="007545E5">
        <w:rPr>
          <w:rFonts w:ascii="Arial" w:hAnsi="Arial" w:cs="Arial"/>
          <w:b/>
          <w:sz w:val="24"/>
        </w:rPr>
        <w:t>OBSERVACIONES</w:t>
      </w:r>
      <w:r>
        <w:rPr>
          <w:rFonts w:ascii="Arial" w:hAnsi="Arial" w:cs="Arial"/>
          <w:sz w:val="24"/>
        </w:rPr>
        <w:t xml:space="preserve">: Lograron captar la esencia de la rúbrica, la mayoría de los indicadores corresponden con la descripción a excepción del lenguaje emocional. </w:t>
      </w:r>
    </w:p>
    <w:p w14:paraId="53CD061D" w14:textId="61B33984" w:rsidR="007545E5" w:rsidRPr="007545E5" w:rsidRDefault="007545E5">
      <w:pPr>
        <w:spacing w:line="240" w:lineRule="auto"/>
        <w:rPr>
          <w:rFonts w:ascii="Arial" w:hAnsi="Arial" w:cs="Arial"/>
          <w:sz w:val="24"/>
          <w:highlight w:val="yellow"/>
        </w:rPr>
      </w:pPr>
      <w:r w:rsidRPr="007545E5">
        <w:rPr>
          <w:rFonts w:ascii="Arial" w:hAnsi="Arial" w:cs="Arial"/>
          <w:sz w:val="24"/>
          <w:highlight w:val="yellow"/>
        </w:rPr>
        <w:t>La mayor área de oportunidad que tiene su rúbrica es que los descriptores son exactamente lo mismo, solo varía en la frecuencia, no en el nivel de competencia, que es lo que nos interesa.</w:t>
      </w:r>
    </w:p>
    <w:p w14:paraId="2482BCC2" w14:textId="469035C5" w:rsidR="007545E5" w:rsidRPr="007545E5" w:rsidRDefault="007545E5">
      <w:pPr>
        <w:spacing w:line="240" w:lineRule="auto"/>
        <w:rPr>
          <w:rFonts w:ascii="Arial" w:hAnsi="Arial" w:cs="Arial"/>
          <w:sz w:val="24"/>
          <w:highlight w:val="yellow"/>
        </w:rPr>
      </w:pPr>
    </w:p>
    <w:p w14:paraId="256B917F" w14:textId="379EC9DF" w:rsidR="007545E5" w:rsidRPr="00CA4BA0" w:rsidRDefault="007545E5">
      <w:pPr>
        <w:spacing w:line="240" w:lineRule="auto"/>
        <w:rPr>
          <w:rFonts w:ascii="Arial" w:hAnsi="Arial" w:cs="Arial"/>
          <w:sz w:val="24"/>
        </w:rPr>
      </w:pPr>
      <w:r w:rsidRPr="007545E5">
        <w:rPr>
          <w:rFonts w:ascii="Arial" w:hAnsi="Arial" w:cs="Arial"/>
          <w:sz w:val="24"/>
          <w:highlight w:val="yellow"/>
        </w:rPr>
        <w:t>Hay que analizarla y mejorarla para la evidencia final.</w:t>
      </w:r>
    </w:p>
    <w:sectPr w:rsidR="007545E5" w:rsidRPr="00CA4BA0">
      <w:headerReference w:type="default" r:id="rId12"/>
      <w:pgSz w:w="15840" w:h="12240" w:orient="landscape"/>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bal Rios" w:date="2022-10-04T18:07:00Z" w:initials="UR">
    <w:p w14:paraId="602B594A" w14:textId="12AEDCB2" w:rsidR="00503629" w:rsidRDefault="00503629">
      <w:pPr>
        <w:pStyle w:val="Textocomentario"/>
      </w:pPr>
      <w:r>
        <w:rPr>
          <w:rStyle w:val="Refdecomentario"/>
        </w:rPr>
        <w:annotationRef/>
      </w:r>
      <w:r>
        <w:t>¿qué es el lenguaje emocional?</w:t>
      </w:r>
    </w:p>
    <w:p w14:paraId="595541CC" w14:textId="36CA2499" w:rsidR="00503629" w:rsidRDefault="00503629">
      <w:pPr>
        <w:pStyle w:val="Textocomentario"/>
      </w:pPr>
    </w:p>
    <w:p w14:paraId="03EAD43B" w14:textId="77777777" w:rsidR="00503629" w:rsidRDefault="00503629">
      <w:pPr>
        <w:pStyle w:val="Textocomentario"/>
      </w:pPr>
    </w:p>
    <w:p w14:paraId="6B32B0A0" w14:textId="77777777" w:rsidR="00503629" w:rsidRDefault="00503629">
      <w:pPr>
        <w:pStyle w:val="Textocomentario"/>
      </w:pPr>
    </w:p>
    <w:p w14:paraId="0D2D1DB8" w14:textId="7A0D4C3D" w:rsidR="00503629" w:rsidRDefault="00503629">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D1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02B7" w16cex:dateUtc="2022-10-04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D1DB8" w16cid:durableId="270A02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0C59" w14:textId="77777777" w:rsidR="008E4D3C" w:rsidRDefault="008E4D3C">
      <w:pPr>
        <w:spacing w:after="0" w:line="240" w:lineRule="auto"/>
      </w:pPr>
      <w:r>
        <w:separator/>
      </w:r>
    </w:p>
  </w:endnote>
  <w:endnote w:type="continuationSeparator" w:id="0">
    <w:p w14:paraId="242EC23E" w14:textId="77777777" w:rsidR="008E4D3C" w:rsidRDefault="008E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CDB8" w14:textId="77777777" w:rsidR="008E4D3C" w:rsidRDefault="008E4D3C">
      <w:pPr>
        <w:spacing w:after="0" w:line="240" w:lineRule="auto"/>
      </w:pPr>
      <w:r>
        <w:separator/>
      </w:r>
    </w:p>
  </w:footnote>
  <w:footnote w:type="continuationSeparator" w:id="0">
    <w:p w14:paraId="115068CB" w14:textId="77777777" w:rsidR="008E4D3C" w:rsidRDefault="008E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C660" w14:textId="77777777" w:rsidR="0076567D" w:rsidRDefault="0076567D">
    <w:pPr>
      <w:widowControl w:val="0"/>
      <w:pBdr>
        <w:top w:val="nil"/>
        <w:left w:val="nil"/>
        <w:bottom w:val="nil"/>
        <w:right w:val="nil"/>
        <w:between w:val="nil"/>
      </w:pBdr>
      <w:spacing w:after="0"/>
    </w:pPr>
  </w:p>
  <w:tbl>
    <w:tblPr>
      <w:tblStyle w:val="a0"/>
      <w:tblW w:w="14400" w:type="dxa"/>
      <w:tblInd w:w="0" w:type="dxa"/>
      <w:tblBorders>
        <w:bottom w:val="single" w:sz="18" w:space="0" w:color="808080"/>
        <w:insideV w:val="single" w:sz="18" w:space="0" w:color="808080"/>
      </w:tblBorders>
      <w:tblLayout w:type="fixed"/>
      <w:tblLook w:val="0400" w:firstRow="0" w:lastRow="0" w:firstColumn="0" w:lastColumn="0" w:noHBand="0" w:noVBand="1"/>
    </w:tblPr>
    <w:tblGrid>
      <w:gridCol w:w="12239"/>
      <w:gridCol w:w="2161"/>
    </w:tblGrid>
    <w:tr w:rsidR="0076567D" w14:paraId="44C35367" w14:textId="77777777">
      <w:trPr>
        <w:trHeight w:val="288"/>
      </w:trPr>
      <w:tc>
        <w:tcPr>
          <w:tcW w:w="12239" w:type="dxa"/>
        </w:tcPr>
        <w:p w14:paraId="414F0CAB" w14:textId="77777777" w:rsidR="0076567D" w:rsidRDefault="00651CD3">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sz w:val="28"/>
              <w:szCs w:val="28"/>
            </w:rPr>
          </w:pPr>
          <w:r>
            <w:rPr>
              <w:rFonts w:ascii="Cambria" w:eastAsia="Cambria" w:hAnsi="Cambria" w:cs="Cambria"/>
              <w:color w:val="000000"/>
              <w:sz w:val="28"/>
              <w:szCs w:val="28"/>
            </w:rPr>
            <w:t>ESCUELA NORMAL DE EDUCACION PREESCOLAR</w:t>
          </w:r>
        </w:p>
      </w:tc>
      <w:tc>
        <w:tcPr>
          <w:tcW w:w="2161" w:type="dxa"/>
        </w:tcPr>
        <w:p w14:paraId="10A5D404" w14:textId="77777777" w:rsidR="0076567D" w:rsidRDefault="00651CD3">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28"/>
              <w:szCs w:val="28"/>
            </w:rPr>
          </w:pPr>
          <w:r>
            <w:rPr>
              <w:rFonts w:ascii="Cambria" w:eastAsia="Cambria" w:hAnsi="Cambria" w:cs="Cambria"/>
              <w:b/>
              <w:color w:val="4F81BD"/>
              <w:sz w:val="28"/>
              <w:szCs w:val="28"/>
            </w:rPr>
            <w:t>2022-2023</w:t>
          </w:r>
        </w:p>
      </w:tc>
    </w:tr>
  </w:tbl>
  <w:p w14:paraId="146367DE" w14:textId="77777777" w:rsidR="0076567D" w:rsidRDefault="00651CD3">
    <w:pPr>
      <w:pBdr>
        <w:top w:val="nil"/>
        <w:left w:val="nil"/>
        <w:bottom w:val="nil"/>
        <w:right w:val="nil"/>
        <w:between w:val="nil"/>
      </w:pBdr>
      <w:tabs>
        <w:tab w:val="center" w:pos="4680"/>
        <w:tab w:val="right" w:pos="9360"/>
        <w:tab w:val="left" w:pos="10845"/>
      </w:tabs>
      <w:spacing w:after="0" w:line="240" w:lineRule="auto"/>
      <w:rPr>
        <w:color w:val="000000"/>
      </w:rPr>
    </w:pPr>
    <w:r>
      <w:rPr>
        <w:color w:val="000000"/>
      </w:rPr>
      <w:tab/>
      <w:t>Curso: Desarrollo socioemocional (MGAC)</w:t>
    </w:r>
  </w:p>
  <w:p w14:paraId="44947422" w14:textId="77777777" w:rsidR="0076567D" w:rsidRDefault="0076567D">
    <w:pPr>
      <w:pBdr>
        <w:top w:val="nil"/>
        <w:left w:val="nil"/>
        <w:bottom w:val="nil"/>
        <w:right w:val="nil"/>
        <w:between w:val="nil"/>
      </w:pBdr>
      <w:tabs>
        <w:tab w:val="center" w:pos="4680"/>
        <w:tab w:val="right" w:pos="9360"/>
        <w:tab w:val="left" w:pos="1084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3A8"/>
    <w:multiLevelType w:val="multilevel"/>
    <w:tmpl w:val="F86CC8D8"/>
    <w:lvl w:ilvl="0">
      <w:start w:val="1"/>
      <w:numFmt w:val="bullet"/>
      <w:lvlText w:val="✔"/>
      <w:lvlJc w:val="left"/>
      <w:pPr>
        <w:ind w:left="1970" w:hanging="360"/>
      </w:pPr>
      <w:rPr>
        <w:rFonts w:ascii="Noto Sans Symbols" w:eastAsia="Noto Sans Symbols" w:hAnsi="Noto Sans Symbols" w:cs="Noto Sans Symbols"/>
      </w:rPr>
    </w:lvl>
    <w:lvl w:ilvl="1">
      <w:start w:val="1"/>
      <w:numFmt w:val="bullet"/>
      <w:lvlText w:val="o"/>
      <w:lvlJc w:val="left"/>
      <w:pPr>
        <w:ind w:left="2690" w:hanging="360"/>
      </w:pPr>
      <w:rPr>
        <w:rFonts w:ascii="Courier New" w:eastAsia="Courier New" w:hAnsi="Courier New" w:cs="Courier New"/>
      </w:rPr>
    </w:lvl>
    <w:lvl w:ilvl="2">
      <w:start w:val="1"/>
      <w:numFmt w:val="bullet"/>
      <w:lvlText w:val="▪"/>
      <w:lvlJc w:val="left"/>
      <w:pPr>
        <w:ind w:left="3410" w:hanging="360"/>
      </w:pPr>
      <w:rPr>
        <w:rFonts w:ascii="Noto Sans Symbols" w:eastAsia="Noto Sans Symbols" w:hAnsi="Noto Sans Symbols" w:cs="Noto Sans Symbols"/>
      </w:rPr>
    </w:lvl>
    <w:lvl w:ilvl="3">
      <w:start w:val="1"/>
      <w:numFmt w:val="bullet"/>
      <w:lvlText w:val="●"/>
      <w:lvlJc w:val="left"/>
      <w:pPr>
        <w:ind w:left="4130" w:hanging="360"/>
      </w:pPr>
      <w:rPr>
        <w:rFonts w:ascii="Noto Sans Symbols" w:eastAsia="Noto Sans Symbols" w:hAnsi="Noto Sans Symbols" w:cs="Noto Sans Symbols"/>
      </w:rPr>
    </w:lvl>
    <w:lvl w:ilvl="4">
      <w:start w:val="1"/>
      <w:numFmt w:val="bullet"/>
      <w:lvlText w:val="o"/>
      <w:lvlJc w:val="left"/>
      <w:pPr>
        <w:ind w:left="4850" w:hanging="360"/>
      </w:pPr>
      <w:rPr>
        <w:rFonts w:ascii="Courier New" w:eastAsia="Courier New" w:hAnsi="Courier New" w:cs="Courier New"/>
      </w:rPr>
    </w:lvl>
    <w:lvl w:ilvl="5">
      <w:start w:val="1"/>
      <w:numFmt w:val="bullet"/>
      <w:lvlText w:val="▪"/>
      <w:lvlJc w:val="left"/>
      <w:pPr>
        <w:ind w:left="5570" w:hanging="360"/>
      </w:pPr>
      <w:rPr>
        <w:rFonts w:ascii="Noto Sans Symbols" w:eastAsia="Noto Sans Symbols" w:hAnsi="Noto Sans Symbols" w:cs="Noto Sans Symbols"/>
      </w:rPr>
    </w:lvl>
    <w:lvl w:ilvl="6">
      <w:start w:val="1"/>
      <w:numFmt w:val="bullet"/>
      <w:lvlText w:val="●"/>
      <w:lvlJc w:val="left"/>
      <w:pPr>
        <w:ind w:left="6290" w:hanging="360"/>
      </w:pPr>
      <w:rPr>
        <w:rFonts w:ascii="Noto Sans Symbols" w:eastAsia="Noto Sans Symbols" w:hAnsi="Noto Sans Symbols" w:cs="Noto Sans Symbols"/>
      </w:rPr>
    </w:lvl>
    <w:lvl w:ilvl="7">
      <w:start w:val="1"/>
      <w:numFmt w:val="bullet"/>
      <w:lvlText w:val="o"/>
      <w:lvlJc w:val="left"/>
      <w:pPr>
        <w:ind w:left="7010" w:hanging="360"/>
      </w:pPr>
      <w:rPr>
        <w:rFonts w:ascii="Courier New" w:eastAsia="Courier New" w:hAnsi="Courier New" w:cs="Courier New"/>
      </w:rPr>
    </w:lvl>
    <w:lvl w:ilvl="8">
      <w:start w:val="1"/>
      <w:numFmt w:val="bullet"/>
      <w:lvlText w:val="▪"/>
      <w:lvlJc w:val="left"/>
      <w:pPr>
        <w:ind w:left="7730" w:hanging="360"/>
      </w:pPr>
      <w:rPr>
        <w:rFonts w:ascii="Noto Sans Symbols" w:eastAsia="Noto Sans Symbols" w:hAnsi="Noto Sans Symbols" w:cs="Noto Sans Symbols"/>
      </w:rPr>
    </w:lvl>
  </w:abstractNum>
  <w:abstractNum w:abstractNumId="1"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2" w15:restartNumberingAfterBreak="0">
    <w:nsid w:val="2DF01CB0"/>
    <w:multiLevelType w:val="multilevel"/>
    <w:tmpl w:val="6F00D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D212D8"/>
    <w:multiLevelType w:val="hybridMultilevel"/>
    <w:tmpl w:val="548CE1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7D"/>
    <w:rsid w:val="001C3532"/>
    <w:rsid w:val="001C7064"/>
    <w:rsid w:val="002B2480"/>
    <w:rsid w:val="003416CE"/>
    <w:rsid w:val="0036441C"/>
    <w:rsid w:val="003852F3"/>
    <w:rsid w:val="004751E7"/>
    <w:rsid w:val="004A71F3"/>
    <w:rsid w:val="00503629"/>
    <w:rsid w:val="005A1D4E"/>
    <w:rsid w:val="005F2F4D"/>
    <w:rsid w:val="0062279C"/>
    <w:rsid w:val="00627778"/>
    <w:rsid w:val="00651CD3"/>
    <w:rsid w:val="007545E5"/>
    <w:rsid w:val="0076567D"/>
    <w:rsid w:val="007B3D17"/>
    <w:rsid w:val="007F1346"/>
    <w:rsid w:val="008968B0"/>
    <w:rsid w:val="008A7A4A"/>
    <w:rsid w:val="008E4D3C"/>
    <w:rsid w:val="00985283"/>
    <w:rsid w:val="009A0841"/>
    <w:rsid w:val="00AC3FCE"/>
    <w:rsid w:val="00B24EC3"/>
    <w:rsid w:val="00B6568A"/>
    <w:rsid w:val="00BA1027"/>
    <w:rsid w:val="00C16EB9"/>
    <w:rsid w:val="00CA4BA0"/>
    <w:rsid w:val="00CC7B09"/>
    <w:rsid w:val="00CD3218"/>
    <w:rsid w:val="00D07917"/>
    <w:rsid w:val="00D22197"/>
    <w:rsid w:val="00DD46D2"/>
    <w:rsid w:val="00EF0212"/>
    <w:rsid w:val="00EF1FB2"/>
    <w:rsid w:val="00F45875"/>
    <w:rsid w:val="00FA2F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1496"/>
  <w15:docId w15:val="{F54FFA5E-1394-4C13-9801-CDFD5B3B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Encabezado">
    <w:name w:val="header"/>
    <w:basedOn w:val="Normal"/>
    <w:link w:val="EncabezadoCar"/>
    <w:uiPriority w:val="99"/>
    <w:unhideWhenUsed/>
    <w:rsid w:val="00AC3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3FCE"/>
  </w:style>
  <w:style w:type="paragraph" w:styleId="Piedepgina">
    <w:name w:val="footer"/>
    <w:basedOn w:val="Normal"/>
    <w:link w:val="PiedepginaCar"/>
    <w:uiPriority w:val="99"/>
    <w:unhideWhenUsed/>
    <w:rsid w:val="00AC3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3FCE"/>
  </w:style>
  <w:style w:type="paragraph" w:styleId="Textodeglobo">
    <w:name w:val="Balloon Text"/>
    <w:basedOn w:val="Normal"/>
    <w:link w:val="TextodegloboCar"/>
    <w:uiPriority w:val="99"/>
    <w:semiHidden/>
    <w:unhideWhenUsed/>
    <w:rsid w:val="00AC3F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FCE"/>
    <w:rPr>
      <w:rFonts w:ascii="Tahoma" w:hAnsi="Tahoma" w:cs="Tahoma"/>
      <w:sz w:val="16"/>
      <w:szCs w:val="16"/>
    </w:rPr>
  </w:style>
  <w:style w:type="character" w:styleId="Refdecomentario">
    <w:name w:val="annotation reference"/>
    <w:basedOn w:val="Fuentedeprrafopredeter"/>
    <w:uiPriority w:val="99"/>
    <w:semiHidden/>
    <w:unhideWhenUsed/>
    <w:rsid w:val="00503629"/>
    <w:rPr>
      <w:sz w:val="16"/>
      <w:szCs w:val="16"/>
    </w:rPr>
  </w:style>
  <w:style w:type="paragraph" w:styleId="Textocomentario">
    <w:name w:val="annotation text"/>
    <w:basedOn w:val="Normal"/>
    <w:link w:val="TextocomentarioCar"/>
    <w:uiPriority w:val="99"/>
    <w:semiHidden/>
    <w:unhideWhenUsed/>
    <w:rsid w:val="00503629"/>
    <w:pPr>
      <w:spacing w:line="240" w:lineRule="auto"/>
    </w:pPr>
  </w:style>
  <w:style w:type="character" w:customStyle="1" w:styleId="TextocomentarioCar">
    <w:name w:val="Texto comentario Car"/>
    <w:basedOn w:val="Fuentedeprrafopredeter"/>
    <w:link w:val="Textocomentario"/>
    <w:uiPriority w:val="99"/>
    <w:semiHidden/>
    <w:rsid w:val="00503629"/>
  </w:style>
  <w:style w:type="paragraph" w:styleId="Asuntodelcomentario">
    <w:name w:val="annotation subject"/>
    <w:basedOn w:val="Textocomentario"/>
    <w:next w:val="Textocomentario"/>
    <w:link w:val="AsuntodelcomentarioCar"/>
    <w:uiPriority w:val="99"/>
    <w:semiHidden/>
    <w:unhideWhenUsed/>
    <w:rsid w:val="00503629"/>
    <w:rPr>
      <w:b/>
      <w:bCs/>
    </w:rPr>
  </w:style>
  <w:style w:type="character" w:customStyle="1" w:styleId="AsuntodelcomentarioCar">
    <w:name w:val="Asunto del comentario Car"/>
    <w:basedOn w:val="TextocomentarioCar"/>
    <w:link w:val="Asuntodelcomentario"/>
    <w:uiPriority w:val="99"/>
    <w:semiHidden/>
    <w:rsid w:val="00503629"/>
    <w:rPr>
      <w:b/>
      <w:bCs/>
    </w:rPr>
  </w:style>
  <w:style w:type="character" w:styleId="Textoennegrita">
    <w:name w:val="Strong"/>
    <w:basedOn w:val="Fuentedeprrafopredeter"/>
    <w:uiPriority w:val="22"/>
    <w:qFormat/>
    <w:rsid w:val="005036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7541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particular</dc:creator>
  <cp:lastModifiedBy>ZACEHT MICHEL HERNANDEZ BRENIZ</cp:lastModifiedBy>
  <cp:revision>2</cp:revision>
  <dcterms:created xsi:type="dcterms:W3CDTF">2022-11-01T02:17:00Z</dcterms:created>
  <dcterms:modified xsi:type="dcterms:W3CDTF">2022-11-01T02:17:00Z</dcterms:modified>
</cp:coreProperties>
</file>