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8"/>
          <w:szCs w:val="28"/>
        </w:rPr>
      </w:pPr>
      <w:r w:rsidDel="00000000" w:rsidR="00000000" w:rsidRPr="00000000">
        <w:rPr/>
        <w:drawing>
          <wp:anchor allowOverlap="1" behindDoc="1" distB="0" distT="0" distL="0" distR="0" hidden="0" layoutInCell="1" locked="0" relativeHeight="0" simplePos="0">
            <wp:simplePos x="0" y="0"/>
            <wp:positionH relativeFrom="margin">
              <wp:posOffset>-828135</wp:posOffset>
            </wp:positionH>
            <wp:positionV relativeFrom="margin">
              <wp:posOffset>-517583</wp:posOffset>
            </wp:positionV>
            <wp:extent cx="1247775" cy="927735"/>
            <wp:effectExtent b="0" l="0" r="0" t="0"/>
            <wp:wrapNone/>
            <wp:docPr descr="Escuela Normal de Educación Preescolar – Desarrollo de competencias  linguisticas" id="1" name="image1.png"/>
            <a:graphic>
              <a:graphicData uri="http://schemas.openxmlformats.org/drawingml/2006/picture">
                <pic:pic>
                  <pic:nvPicPr>
                    <pic:cNvPr descr="Escuela Normal de Educación Preescolar – Desarrollo de competencias  linguisticas" id="0" name="image1.png"/>
                    <pic:cNvPicPr preferRelativeResize="0"/>
                  </pic:nvPicPr>
                  <pic:blipFill>
                    <a:blip r:embed="rId6"/>
                    <a:srcRect b="0" l="0" r="0" t="0"/>
                    <a:stretch>
                      <a:fillRect/>
                    </a:stretch>
                  </pic:blipFill>
                  <pic:spPr>
                    <a:xfrm>
                      <a:off x="0" y="0"/>
                      <a:ext cx="1247775" cy="927735"/>
                    </a:xfrm>
                    <a:prstGeom prst="rect"/>
                    <a:ln/>
                  </pic:spPr>
                </pic:pic>
              </a:graphicData>
            </a:graphic>
          </wp:anchor>
        </w:drawing>
      </w:r>
      <w:r w:rsidDel="00000000" w:rsidR="00000000" w:rsidRPr="00000000">
        <w:rPr>
          <w:rFonts w:ascii="Times New Roman" w:cs="Times New Roman" w:eastAsia="Times New Roman" w:hAnsi="Times New Roman"/>
          <w:sz w:val="28"/>
          <w:szCs w:val="28"/>
          <w:rtl w:val="0"/>
        </w:rPr>
        <w:t xml:space="preserve">Escuela Normal de Educación Preescolar del Estado de Coahuila.</w:t>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Licenciatura en Educación Preescolar.</w:t>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Tercer Semestre Sección “A”</w:t>
      </w:r>
    </w:p>
    <w:p w:rsidR="00000000" w:rsidDel="00000000" w:rsidP="00000000" w:rsidRDefault="00000000" w:rsidRPr="00000000" w14:paraId="0000000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Curso: Lenguaje y Alfabetización.</w:t>
      </w:r>
    </w:p>
    <w:p w:rsidR="00000000" w:rsidDel="00000000" w:rsidP="00000000" w:rsidRDefault="00000000" w:rsidRPr="00000000" w14:paraId="0000000A">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Maestra: Yara Alejandra Hernández Figueroa.</w:t>
      </w:r>
    </w:p>
    <w:p w:rsidR="00000000" w:rsidDel="00000000" w:rsidP="00000000" w:rsidRDefault="00000000" w:rsidRPr="00000000" w14:paraId="0000000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Alumnas:</w:t>
      </w:r>
    </w:p>
    <w:p w:rsidR="00000000" w:rsidDel="00000000" w:rsidP="00000000" w:rsidRDefault="00000000" w:rsidRPr="00000000" w14:paraId="0000000E">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Ángela Lecely Villareal Cortez</w:t>
      </w:r>
    </w:p>
    <w:p w:rsidR="00000000" w:rsidDel="00000000" w:rsidP="00000000" w:rsidRDefault="00000000" w:rsidRPr="00000000" w14:paraId="0000000F">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Mónica María Espinosa</w:t>
      </w:r>
    </w:p>
    <w:p w:rsidR="00000000" w:rsidDel="00000000" w:rsidP="00000000" w:rsidRDefault="00000000" w:rsidRPr="00000000" w14:paraId="00000010">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Karen Alejandra Gaytán Espinosa</w:t>
      </w:r>
    </w:p>
    <w:p w:rsidR="00000000" w:rsidDel="00000000" w:rsidP="00000000" w:rsidRDefault="00000000" w:rsidRPr="00000000" w14:paraId="0000001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3">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sz w:val="28"/>
          <w:szCs w:val="28"/>
        </w:rPr>
      </w:pPr>
      <w:r w:rsidDel="00000000" w:rsidR="00000000" w:rsidRPr="00000000">
        <w:rPr>
          <w:rtl w:val="0"/>
        </w:rPr>
      </w:r>
    </w:p>
    <w:tbl>
      <w:tblPr>
        <w:tblStyle w:val="Table1"/>
        <w:tblW w:w="11058.000000000002" w:type="dxa"/>
        <w:jc w:val="left"/>
        <w:tblInd w:w="0.0" w:type="dxa"/>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1763"/>
        <w:gridCol w:w="2803"/>
        <w:gridCol w:w="3201"/>
        <w:gridCol w:w="3291"/>
        <w:tblGridChange w:id="0">
          <w:tblGrid>
            <w:gridCol w:w="1763"/>
            <w:gridCol w:w="2803"/>
            <w:gridCol w:w="3201"/>
            <w:gridCol w:w="3291"/>
          </w:tblGrid>
        </w:tblGridChange>
      </w:tblGrid>
      <w:tr>
        <w:trPr>
          <w:cantSplit w:val="0"/>
          <w:tblHeader w:val="0"/>
        </w:trPr>
        <w:tc>
          <w:tcPr/>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Características teóricas</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teoría</w:t>
            </w:r>
          </w:p>
        </w:tc>
        <w:tc>
          <w:tcPr/>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teoría </w:t>
            </w:r>
          </w:p>
        </w:tc>
        <w:tc>
          <w:tcPr/>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teoría</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Propuesta y metodología del aprendizaje</w:t>
            </w:r>
          </w:p>
        </w:tc>
        <w:tc>
          <w:tcPr/>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métodos para la enseñanza de la lectura aparecen como una cuestión problemática en un momento muy singular.</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alfabético: Sigue el orden del alfabeto. </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marcha sintética: Se presenta al alumno una letra o sílaba y se le debe estimular para que llegue a la lectura de la palabra/frase.</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marcha analítica: Se le presenta al alumno una palabra, frase y se le debe estimular para que llegue a la comprensión de la sílaba y letra.</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Métodos que parten de elementos no significativos de la palabra (método sintético).</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Métodos que parten de unidades significativas del lenguaje (método analítico).</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psicofonético: consiste en comparar las sílabas de distintas palabras.</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la palabra total, sin análisis.</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la palabra generadora, analítico-sintético.</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la frase: tiende a hacer uso, desde el comienzo de un grupo de palabras con sentido.</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la oración: emplea los procedimientos del anterior en contextos más amplios y complejos.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del “texto libre”: toma como punto de partida la escritura que realiza el adulto mientras el niño le dicta algo que quiere comunicar.</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de las experiencias de lenguaje: Se elaboran listas de frecuencia de palabras que permiten redactar textos con un lenguaje que fuera familiar para el niño.</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Métodos fónicos: empiezan por las vocales enseñando su forma y sonido.</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El método alfabético, después de miles de años de penosas experiencias, dio lugar al deletreo, recurso tan largo y tedioso que, a su vez, necesitó de los silabarios y cantinelas, cuyos resultados no fueron mejores.</w:t>
            </w:r>
          </w:p>
        </w:tc>
        <w:tc>
          <w:tcPr/>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Conciencia fonológica consiste en la capacidad de ser consciente de las unidades en las que puede dividirse el habla (desde palabras que componen las frases hasta las unidades más pequeñas, los fonemas). </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psicogénesis son los niveles de conceptualización de la escritura. Los mismos expresan una progresiva construcción de hipótesis de los niños acerca de lo que la escritura representa y no representa.</w:t>
            </w:r>
          </w:p>
          <w:p w:rsidR="00000000" w:rsidDel="00000000" w:rsidP="00000000" w:rsidRDefault="00000000" w:rsidRPr="00000000" w14:paraId="000000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aprendizaje estadístico considera que en las primeras escrituras se registran patrones o regularidades  que reflejan las características del medio al que han estado expuestos los sujetos.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fonético: Pone énfasis en el sonido representado por cada letra (el fonema o unidad mínima de la lengua oral que le corresponde). Pueden ser de marcha sintética, analítica o una combinación de ambas.</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 onomatopéyico: Propone la enseñanza directa del sonido de las letras a partir de la imitación de sonidos de la naturaleza y del entorno de los niños.</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Métodos globales: Buscan partir de los intereses del niño y de su voluntad de leer y escribir mensajes significativos. Se espera que los niños sean capaces de reconocer los enunciados que ya leyeron y escribieron, sin necesidad de un mayor análisis</w:t>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Corriente teórica a la que se asocia</w:t>
            </w:r>
          </w:p>
        </w:tc>
        <w:tc>
          <w:tcPr/>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Conductismo</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Constructivismo</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Enfoque sociocultural</w:t>
            </w:r>
          </w:p>
        </w:tc>
        <w:tc>
          <w:tcPr/>
          <w:p w:rsidR="00000000" w:rsidDel="00000000" w:rsidP="00000000" w:rsidRDefault="00000000" w:rsidRPr="00000000" w14:paraId="000000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Cognitivista</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Constructivista</w:t>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Teoría psicolingüística: Asume que los niños deben aprender a identificar y manipular fonemas como una condición necesaria para que aprendan a identificar palabras escritas.</w:t>
            </w:r>
          </w:p>
        </w:tc>
      </w:tr>
      <w:tr>
        <w:trPr>
          <w:cantSplit w:val="0"/>
          <w:tblHeader w:val="0"/>
        </w:trPr>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Época</w:t>
            </w:r>
          </w:p>
        </w:tc>
        <w:tc>
          <w:tcPr/>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 partir del siglo XVII avanzaban cambios históricos orientados por nuevos prototipos sociales que generaban la necesidad de leer y escribir cuando la mayoría de la población era todavía analfabeta.</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En el siglo XX la psicología al iniciar la conquista de autonomía y ya en la especialización de la psicología de la infancia, comenzó a ocuparse de los métodos del aprendizaje inicial de la lectura. La lingüística entró en la escena más adelante, hace dos décadas, o poco más.</w:t>
            </w:r>
          </w:p>
        </w:tc>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Desde finales de 1970 se desarrollaron estudios sobre conciencia fonológica (CF) que sustentaron rápidamente algunos enfoques de enseñanza en alfabetización inicial bajo el paradigma cognitivista y experimental (Liberman y Shankweiler, 1976; Liberman et al., 1979).</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 partir de 1990, resurge la preocupación por la escritura en la corriente cognitivista, apelando específicamente al marco conexionista. Esta perspectiva, que se diferencia empíricamente de la CF, es denominada en algunos trabajos como aprendizaje estadístico (AE).</w:t>
            </w:r>
          </w:p>
        </w:tc>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1981</w:t>
            </w:r>
          </w:p>
        </w:tc>
      </w:tr>
      <w:tr>
        <w:trPr>
          <w:cantSplit w:val="0"/>
          <w:tblHeader w:val="0"/>
        </w:trPr>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Concepción sobre el sujeto</w:t>
            </w:r>
          </w:p>
        </w:tc>
        <w:tc>
          <w:tcPr/>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distintas actividades son la trama de experiencias vividas y experiencias en el lenguaje. Crean fuentes para producir hipótesis y estrategias que faciliten la lectura de comprensión.</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Los niños bajo enseñanza contextualizada escribieron textos más extensos [Berman y Slobin, 1994]): los niños de 5 años, ED, escribieron un promedio de 1 cláusula; los de 6 bajo igual condición, 2; los de 5 bajo EC, 3; los de 6 bajo igual condición, 4. Esto significa: los niños de 6 años bajo ambas condiciones escriben textos más largos que los de 5, pero a igual nivel escolar, los niños de la escuela EC escriben textos del doble o el triple de extensión; los niños de 5 años de la escuela EC producen textos más largos que los de primero de la escuela ED</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niños deben aprender a identificar y manipular fonemas como una condición necesaria para que aprendan a identificar palabras escritas</w:t>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niños aprenden mediante la aprehensión integral de los objetos de conocimiento; la enseñanza debe respetar la forma de pensar de los niños. </w:t>
            </w:r>
          </w:p>
          <w:p w:rsidR="00000000" w:rsidDel="00000000" w:rsidP="00000000" w:rsidRDefault="00000000" w:rsidRPr="00000000" w14:paraId="0000004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niños deben ser capaces de identificar unidades sonoras de la lengua oral, sustituirlas o cambiarlas de posición en palabras</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escuela debe estar vinculada a la vida social de los alumnos, tanto en sus propósitos como en sus métodos de enseñanza.</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Concepción sobre el</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lenguaje</w:t>
            </w:r>
          </w:p>
        </w:tc>
        <w:tc>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Enseñar mediante palabras enteras considerando que la palabra es una idea que no admite la vivisección. La necesidad de enfatizar la comprensión conduce al uso de contextos con mayor significado, tales como la frase y la oración</w:t>
            </w:r>
          </w:p>
        </w:tc>
        <w:tc>
          <w:tcPr/>
          <w:p w:rsidR="00000000" w:rsidDel="00000000" w:rsidP="00000000" w:rsidRDefault="00000000" w:rsidRPr="00000000" w14:paraId="0000004F">
            <w:pP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w:t>
              <w:tab/>
              <w:t xml:space="preserve">Enseñanza directa de unidades menores (ED).   Concibe la enseñanza como un campo de aplicación de teorías cuyo objeto no es la enseñanza, ya que del conocimiento sobre las habilidades de los sujetos derivan prescripciones/orientaciones para prácticas de enseñanza que necesariamente serán “efectivas” debido a basarse en “conocimientos científicos”.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Enseñanza contextualizada y reflexiva sobre unidades menores (EC).</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segundo grupo (EC) considera que la enseñanza y la escuela son campos de investigación específicos, de manera que el conocimiento psicológico y de otras disciplinas aportan a la construcción de hipótesis didácticas que deben ser corroboradas, reformuladas o refutadas en las aulas, bajo condiciones reales de trabajo de los docentes y en instituciones escolares con modos de funcionamiento propios.</w:t>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inicio se empieza a distinguir lo escrito de otras representaciones icónicas, y reconocen la linealidad y direccionalidad de la escritura para después establecer criterios no fonológicos para que una combinación de caracteres sea susceptible de decir algo, finalmente, reconocen el principio alfabético de escritura, en el que hay una correspondencia entre letras y fonemas.</w:t>
            </w:r>
          </w:p>
        </w:tc>
      </w:tr>
      <w:tr>
        <w:trPr>
          <w:cantSplit w:val="0"/>
          <w:tblHeader w:val="0"/>
        </w:trPr>
        <w:tc>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Ventajas</w:t>
            </w:r>
          </w:p>
        </w:tc>
        <w:tc>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Alfabético: </w:t>
            </w:r>
          </w:p>
          <w:p w:rsidR="00000000" w:rsidDel="00000000" w:rsidP="00000000" w:rsidRDefault="00000000" w:rsidRPr="00000000" w14:paraId="0000005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Favorece la organización de las palabras.</w:t>
            </w:r>
          </w:p>
          <w:p w:rsidR="00000000" w:rsidDel="00000000" w:rsidP="00000000" w:rsidRDefault="00000000" w:rsidRPr="00000000" w14:paraId="000000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 lugar al deletreo.</w:t>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Fónico: </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Producción más rápida de la palabra y el texto.</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Silábico:</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Pronunciación de palabras.</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inicia con las primeras silabas de una palabra.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Psicofonetico:</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inicia con el orden de presentación de las silabas.</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Frase: </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Promueve el uso de expresiones orales mediante actividades.</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Hace uso de un grupo de palabras con sentido.</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Cuento:</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 palabras.</w:t>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Texto libre:</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Establece la correlación entre lo que está escrito y lo que dice verbalmente, encontrando relaciones con palabras, silabas y fonemas.</w:t>
            </w:r>
          </w:p>
        </w:tc>
        <w:tc>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Animar a los chicos a escribir las palabras que quieran, aunque no sepan algunas letras </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Hacerles escribir textos breves para apreciar el progreso en el aprendizaje de la escritura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Usar tarjetas con los nombres propios para enseñar a leer y a escribir </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Utilizar materiales como diarios, cartas, anuncios publicitarios, recetas de cocina, etc., para realizar actividades de lectura</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Sugerir que tomen en cuenta la imagen y otros datos para comprender lo que dice el texto, es decir, alentar las anticipaciones para aprender a leer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Permitir que los chicos borren y corrijan y expongan en el aula sus trabajos tal como los han escrito </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Los niños aprenden mediante la aprehensión integral de los objetos de conocimiento.</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La enseñanza debe respetar la forma de pensar de los niños</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La escuela debe estar vinculada a la vida social de los alumnos, tanto en sus propósitos como en sus métodos de enseñanza</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Desventajas</w:t>
            </w:r>
          </w:p>
        </w:tc>
        <w:tc>
          <w:tcPr/>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Alfabético: </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Largo y tedioso.</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Dificultad con consonantes y su unión a las vocales.</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Necesita de sílabas y cantinelas.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Fónico:</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tiene en cuenta la familiaridad, ni su interés, ni su comprensión.</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Dificultad para pronunciar consonantes para unirlas con vocales.</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Silábico: </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Los ejercicios de composición de palabras son tardados.</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Psicofonetico:</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se tiene en cuenta la familiaridad del niño con la palabra</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Palabra:</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la asocia a las imágenes o cosas.</w:t>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 aprende de memoria.</w:t>
            </w:r>
          </w:p>
        </w:tc>
        <w:tc>
          <w:tcPr/>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nivel de adquisición podría no ser suficiente para la composición de textos</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mayor tiempo de entrenamiento recae sobre las unidades intrapalabra, no mejora el repertorio de marcas conocidas, denominarlas y usarlas para componer escrituras.</w:t>
            </w:r>
          </w:p>
        </w:tc>
        <w:tc>
          <w:tcPr/>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No es posible establecer una relación entre las letras y los fonemas.</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 xml:space="preserve">No tienen correspondencia con la lengua oral.</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COMPARATIVO DE LS TEORÌAS DE LA ALFABETIZACIÓN INICIAL</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color w:val="ffffff"/>
      </w:rPr>
      <w:tcPr>
        <w:tcBorders>
          <w:top w:color="70ad47" w:space="0" w:sz="4" w:val="single"/>
          <w:left w:color="70ad47" w:space="0" w:sz="4" w:val="single"/>
          <w:bottom w:color="70ad47" w:space="0" w:sz="4" w:val="single"/>
          <w:right w:color="70ad47" w:space="0" w:sz="4" w:val="single"/>
          <w:insideH w:color="000000" w:space="0" w:sz="0" w:val="nil"/>
          <w:insideV w:color="000000" w:space="0" w:sz="0" w:val="nil"/>
        </w:tcBorders>
        <w:shd w:fill="70ad47" w:val="clear"/>
      </w:tcPr>
    </w:tblStylePr>
    <w:tblStylePr w:type="lastCol">
      <w:rPr>
        <w:b w:val="1"/>
      </w:rPr>
    </w:tblStylePr>
    <w:tblStylePr w:type="lastRow">
      <w:rPr>
        <w:b w:val="1"/>
      </w:rPr>
      <w:tcPr>
        <w:tcBorders>
          <w:top w:color="70ad47"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