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9BC" w:rsidRDefault="005479BC" w:rsidP="005479BC">
      <w:pPr>
        <w:jc w:val="center"/>
        <w:rPr>
          <w:rFonts w:ascii="Times New Roman" w:hAnsi="Times New Roman" w:cs="Times New Roman"/>
          <w:bCs/>
          <w:sz w:val="28"/>
          <w:szCs w:val="24"/>
        </w:rPr>
      </w:pPr>
    </w:p>
    <w:p w:rsidR="005479BC" w:rsidRDefault="005479BC" w:rsidP="005479BC">
      <w:pPr>
        <w:jc w:val="center"/>
        <w:rPr>
          <w:rFonts w:ascii="Times New Roman" w:hAnsi="Times New Roman" w:cs="Times New Roman"/>
          <w:bCs/>
          <w:sz w:val="28"/>
          <w:szCs w:val="24"/>
        </w:rPr>
      </w:pPr>
    </w:p>
    <w:p w:rsidR="00FB3881" w:rsidRPr="005479BC" w:rsidRDefault="005479BC" w:rsidP="005479BC">
      <w:pPr>
        <w:jc w:val="center"/>
        <w:rPr>
          <w:rFonts w:ascii="Times New Roman" w:hAnsi="Times New Roman" w:cs="Times New Roman"/>
          <w:bCs/>
          <w:sz w:val="28"/>
          <w:szCs w:val="24"/>
        </w:rPr>
      </w:pPr>
      <w:r>
        <w:rPr>
          <w:noProof/>
          <w:lang w:eastAsia="es-MX"/>
        </w:rPr>
        <w:drawing>
          <wp:anchor distT="0" distB="0" distL="114300" distR="114300" simplePos="0" relativeHeight="251658240" behindDoc="1" locked="0" layoutInCell="1" allowOverlap="1">
            <wp:simplePos x="0" y="0"/>
            <wp:positionH relativeFrom="margin">
              <wp:posOffset>-828136</wp:posOffset>
            </wp:positionH>
            <wp:positionV relativeFrom="margin">
              <wp:posOffset>-517585</wp:posOffset>
            </wp:positionV>
            <wp:extent cx="1247775" cy="927735"/>
            <wp:effectExtent l="0" t="0" r="0" b="5715"/>
            <wp:wrapNone/>
            <wp:docPr id="1" name="Imagen 1"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1" name="Imagen 1" descr="Escuela Normal de Educación Preescolar – Desarrollo de competencias  linguistica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927735"/>
                    </a:xfrm>
                    <a:prstGeom prst="rect">
                      <a:avLst/>
                    </a:prstGeom>
                    <a:noFill/>
                    <a:ln>
                      <a:noFill/>
                    </a:ln>
                  </pic:spPr>
                </pic:pic>
              </a:graphicData>
            </a:graphic>
          </wp:anchor>
        </w:drawing>
      </w:r>
      <w:r w:rsidR="00FB3881" w:rsidRPr="005479BC">
        <w:rPr>
          <w:rFonts w:ascii="Times New Roman" w:hAnsi="Times New Roman" w:cs="Times New Roman"/>
          <w:bCs/>
          <w:sz w:val="28"/>
          <w:szCs w:val="24"/>
        </w:rPr>
        <w:t>Escuela Normal de Educación Preescolar del Estado de Coahuila.</w:t>
      </w:r>
    </w:p>
    <w:p w:rsidR="00FB3881" w:rsidRPr="005479BC" w:rsidRDefault="00FB3881" w:rsidP="005479BC">
      <w:pPr>
        <w:jc w:val="center"/>
        <w:rPr>
          <w:rFonts w:ascii="Times New Roman" w:hAnsi="Times New Roman" w:cs="Times New Roman"/>
          <w:bCs/>
          <w:sz w:val="28"/>
          <w:szCs w:val="24"/>
        </w:rPr>
      </w:pPr>
    </w:p>
    <w:p w:rsidR="00FB3881" w:rsidRPr="005479BC" w:rsidRDefault="00FB3881" w:rsidP="005479BC">
      <w:pPr>
        <w:jc w:val="center"/>
        <w:rPr>
          <w:rFonts w:ascii="Times New Roman" w:hAnsi="Times New Roman" w:cs="Times New Roman"/>
          <w:bCs/>
          <w:sz w:val="28"/>
          <w:szCs w:val="24"/>
        </w:rPr>
      </w:pPr>
      <w:r w:rsidRPr="005479BC">
        <w:rPr>
          <w:rFonts w:ascii="Times New Roman" w:hAnsi="Times New Roman" w:cs="Times New Roman"/>
          <w:bCs/>
          <w:sz w:val="28"/>
          <w:szCs w:val="24"/>
        </w:rPr>
        <w:t>Licenciatura en Educación Preescolar.</w:t>
      </w:r>
    </w:p>
    <w:p w:rsidR="00FB3881" w:rsidRPr="005479BC" w:rsidRDefault="00FB3881" w:rsidP="005479BC">
      <w:pPr>
        <w:jc w:val="center"/>
        <w:rPr>
          <w:rFonts w:ascii="Times New Roman" w:hAnsi="Times New Roman" w:cs="Times New Roman"/>
          <w:bCs/>
          <w:sz w:val="28"/>
          <w:szCs w:val="24"/>
        </w:rPr>
      </w:pPr>
    </w:p>
    <w:p w:rsidR="00FB3881" w:rsidRPr="005479BC" w:rsidRDefault="00FB3881" w:rsidP="005479BC">
      <w:pPr>
        <w:jc w:val="center"/>
        <w:rPr>
          <w:rFonts w:ascii="Times New Roman" w:hAnsi="Times New Roman" w:cs="Times New Roman"/>
          <w:bCs/>
          <w:sz w:val="28"/>
          <w:szCs w:val="24"/>
        </w:rPr>
      </w:pPr>
      <w:r w:rsidRPr="005479BC">
        <w:rPr>
          <w:rFonts w:ascii="Times New Roman" w:hAnsi="Times New Roman" w:cs="Times New Roman"/>
          <w:bCs/>
          <w:sz w:val="28"/>
          <w:szCs w:val="24"/>
        </w:rPr>
        <w:t>Terc</w:t>
      </w:r>
      <w:r w:rsidR="005479BC">
        <w:rPr>
          <w:rFonts w:ascii="Times New Roman" w:hAnsi="Times New Roman" w:cs="Times New Roman"/>
          <w:bCs/>
          <w:sz w:val="28"/>
          <w:szCs w:val="24"/>
        </w:rPr>
        <w:t>er Semestre Sección “A</w:t>
      </w:r>
      <w:r w:rsidRPr="005479BC">
        <w:rPr>
          <w:rFonts w:ascii="Times New Roman" w:hAnsi="Times New Roman" w:cs="Times New Roman"/>
          <w:bCs/>
          <w:sz w:val="28"/>
          <w:szCs w:val="24"/>
        </w:rPr>
        <w:t>”</w:t>
      </w:r>
    </w:p>
    <w:p w:rsidR="00FB3881" w:rsidRPr="005479BC" w:rsidRDefault="00FB3881" w:rsidP="005479BC">
      <w:pPr>
        <w:jc w:val="center"/>
        <w:rPr>
          <w:rFonts w:ascii="Times New Roman" w:hAnsi="Times New Roman" w:cs="Times New Roman"/>
          <w:bCs/>
          <w:sz w:val="28"/>
          <w:szCs w:val="24"/>
        </w:rPr>
      </w:pPr>
    </w:p>
    <w:p w:rsidR="00FB3881" w:rsidRPr="005479BC" w:rsidRDefault="00FB3881" w:rsidP="005479BC">
      <w:pPr>
        <w:jc w:val="center"/>
        <w:rPr>
          <w:rFonts w:ascii="Times New Roman" w:hAnsi="Times New Roman" w:cs="Times New Roman"/>
          <w:bCs/>
          <w:sz w:val="28"/>
          <w:szCs w:val="24"/>
        </w:rPr>
      </w:pPr>
      <w:r w:rsidRPr="005479BC">
        <w:rPr>
          <w:rFonts w:ascii="Times New Roman" w:hAnsi="Times New Roman" w:cs="Times New Roman"/>
          <w:bCs/>
          <w:sz w:val="28"/>
          <w:szCs w:val="24"/>
        </w:rPr>
        <w:t>Curso: Lenguaje y Alfabetización.</w:t>
      </w:r>
    </w:p>
    <w:p w:rsidR="00FB3881" w:rsidRPr="005479BC" w:rsidRDefault="00FB3881" w:rsidP="005479BC">
      <w:pPr>
        <w:jc w:val="center"/>
        <w:rPr>
          <w:rFonts w:ascii="Times New Roman" w:hAnsi="Times New Roman" w:cs="Times New Roman"/>
          <w:bCs/>
          <w:sz w:val="28"/>
          <w:szCs w:val="24"/>
        </w:rPr>
      </w:pPr>
    </w:p>
    <w:p w:rsidR="00FB3881" w:rsidRPr="005479BC" w:rsidRDefault="005479BC" w:rsidP="005479BC">
      <w:pPr>
        <w:jc w:val="center"/>
        <w:rPr>
          <w:rFonts w:ascii="Times New Roman" w:hAnsi="Times New Roman" w:cs="Times New Roman"/>
          <w:bCs/>
          <w:sz w:val="28"/>
          <w:szCs w:val="24"/>
        </w:rPr>
      </w:pPr>
      <w:r>
        <w:rPr>
          <w:rFonts w:ascii="Times New Roman" w:hAnsi="Times New Roman" w:cs="Times New Roman"/>
          <w:bCs/>
          <w:sz w:val="28"/>
          <w:szCs w:val="24"/>
        </w:rPr>
        <w:t>Maestra</w:t>
      </w:r>
      <w:r w:rsidR="00FB3881" w:rsidRPr="005479BC">
        <w:rPr>
          <w:rFonts w:ascii="Times New Roman" w:hAnsi="Times New Roman" w:cs="Times New Roman"/>
          <w:bCs/>
          <w:sz w:val="28"/>
          <w:szCs w:val="24"/>
        </w:rPr>
        <w:t>: Yara Alejandra Hernández Figueroa.</w:t>
      </w:r>
    </w:p>
    <w:p w:rsidR="00FB3881" w:rsidRPr="005479BC" w:rsidRDefault="00FB3881" w:rsidP="005479BC">
      <w:pPr>
        <w:jc w:val="center"/>
        <w:rPr>
          <w:rFonts w:ascii="Times New Roman" w:hAnsi="Times New Roman" w:cs="Times New Roman"/>
          <w:bCs/>
          <w:sz w:val="28"/>
          <w:szCs w:val="24"/>
        </w:rPr>
      </w:pPr>
    </w:p>
    <w:p w:rsidR="00FB3881" w:rsidRPr="005479BC" w:rsidRDefault="00FB3881" w:rsidP="005479BC">
      <w:pPr>
        <w:jc w:val="center"/>
        <w:rPr>
          <w:rFonts w:ascii="Times New Roman" w:hAnsi="Times New Roman" w:cs="Times New Roman"/>
          <w:bCs/>
          <w:sz w:val="28"/>
          <w:szCs w:val="24"/>
        </w:rPr>
      </w:pPr>
      <w:r w:rsidRPr="005479BC">
        <w:rPr>
          <w:rFonts w:ascii="Times New Roman" w:hAnsi="Times New Roman" w:cs="Times New Roman"/>
          <w:bCs/>
          <w:sz w:val="28"/>
          <w:szCs w:val="24"/>
        </w:rPr>
        <w:t>Alumnas:</w:t>
      </w:r>
    </w:p>
    <w:p w:rsidR="00FB3881" w:rsidRPr="005479BC" w:rsidRDefault="005479BC" w:rsidP="005479BC">
      <w:pPr>
        <w:jc w:val="center"/>
        <w:rPr>
          <w:rFonts w:ascii="Times New Roman" w:hAnsi="Times New Roman" w:cs="Times New Roman"/>
          <w:bCs/>
          <w:sz w:val="28"/>
          <w:szCs w:val="24"/>
        </w:rPr>
      </w:pPr>
      <w:r w:rsidRPr="005479BC">
        <w:rPr>
          <w:rFonts w:ascii="Times New Roman" w:hAnsi="Times New Roman" w:cs="Times New Roman"/>
          <w:bCs/>
          <w:sz w:val="28"/>
          <w:szCs w:val="24"/>
        </w:rPr>
        <w:t xml:space="preserve">Ángela </w:t>
      </w:r>
      <w:proofErr w:type="spellStart"/>
      <w:r w:rsidRPr="005479BC">
        <w:rPr>
          <w:rFonts w:ascii="Times New Roman" w:hAnsi="Times New Roman" w:cs="Times New Roman"/>
          <w:bCs/>
          <w:sz w:val="28"/>
          <w:szCs w:val="24"/>
        </w:rPr>
        <w:t>Lecely</w:t>
      </w:r>
      <w:proofErr w:type="spellEnd"/>
      <w:r w:rsidRPr="005479BC">
        <w:rPr>
          <w:rFonts w:ascii="Times New Roman" w:hAnsi="Times New Roman" w:cs="Times New Roman"/>
          <w:bCs/>
          <w:sz w:val="28"/>
          <w:szCs w:val="24"/>
        </w:rPr>
        <w:t xml:space="preserve"> Villareal Cortez</w:t>
      </w:r>
    </w:p>
    <w:p w:rsidR="005479BC" w:rsidRPr="005479BC" w:rsidRDefault="005479BC" w:rsidP="005479BC">
      <w:pPr>
        <w:jc w:val="center"/>
        <w:rPr>
          <w:rFonts w:ascii="Times New Roman" w:hAnsi="Times New Roman" w:cs="Times New Roman"/>
          <w:bCs/>
          <w:sz w:val="28"/>
          <w:szCs w:val="24"/>
        </w:rPr>
      </w:pPr>
      <w:r w:rsidRPr="005479BC">
        <w:rPr>
          <w:rFonts w:ascii="Times New Roman" w:hAnsi="Times New Roman" w:cs="Times New Roman"/>
          <w:bCs/>
          <w:sz w:val="28"/>
          <w:szCs w:val="24"/>
        </w:rPr>
        <w:t>Mónica María Espinosa</w:t>
      </w:r>
    </w:p>
    <w:p w:rsidR="005479BC" w:rsidRPr="005479BC" w:rsidRDefault="005479BC" w:rsidP="005479BC">
      <w:pPr>
        <w:jc w:val="center"/>
        <w:rPr>
          <w:rFonts w:ascii="Times New Roman" w:hAnsi="Times New Roman" w:cs="Times New Roman"/>
          <w:bCs/>
          <w:sz w:val="28"/>
          <w:szCs w:val="24"/>
        </w:rPr>
      </w:pPr>
      <w:r w:rsidRPr="005479BC">
        <w:rPr>
          <w:rFonts w:ascii="Times New Roman" w:hAnsi="Times New Roman" w:cs="Times New Roman"/>
          <w:bCs/>
          <w:sz w:val="28"/>
          <w:szCs w:val="24"/>
        </w:rPr>
        <w:t>Karen Alejandra Gaytán Espinosa</w:t>
      </w:r>
    </w:p>
    <w:p w:rsidR="00FB3881" w:rsidRPr="005479BC" w:rsidRDefault="00FB3881" w:rsidP="005479BC">
      <w:pPr>
        <w:jc w:val="center"/>
        <w:rPr>
          <w:rFonts w:ascii="Times New Roman" w:hAnsi="Times New Roman" w:cs="Times New Roman"/>
          <w:bCs/>
          <w:sz w:val="28"/>
          <w:szCs w:val="24"/>
        </w:rPr>
      </w:pPr>
    </w:p>
    <w:p w:rsidR="00FB3881" w:rsidRDefault="00FB3881" w:rsidP="005479BC">
      <w:pPr>
        <w:jc w:val="center"/>
        <w:rPr>
          <w:rFonts w:ascii="Times New Roman" w:hAnsi="Times New Roman" w:cs="Times New Roman"/>
          <w:bCs/>
          <w:sz w:val="28"/>
          <w:szCs w:val="24"/>
        </w:rPr>
      </w:pPr>
      <w:r w:rsidRPr="005479BC">
        <w:rPr>
          <w:rFonts w:ascii="Times New Roman" w:hAnsi="Times New Roman" w:cs="Times New Roman"/>
          <w:bCs/>
          <w:sz w:val="28"/>
          <w:szCs w:val="24"/>
        </w:rPr>
        <w:t xml:space="preserve">                                          </w:t>
      </w:r>
    </w:p>
    <w:p w:rsidR="005479BC" w:rsidRDefault="005479BC" w:rsidP="005479BC">
      <w:pPr>
        <w:jc w:val="center"/>
        <w:rPr>
          <w:rFonts w:ascii="Times New Roman" w:hAnsi="Times New Roman" w:cs="Times New Roman"/>
          <w:bCs/>
          <w:sz w:val="28"/>
          <w:szCs w:val="24"/>
        </w:rPr>
      </w:pPr>
    </w:p>
    <w:p w:rsidR="005479BC" w:rsidRDefault="005479BC" w:rsidP="005479BC">
      <w:pPr>
        <w:jc w:val="center"/>
        <w:rPr>
          <w:rFonts w:ascii="Times New Roman" w:hAnsi="Times New Roman" w:cs="Times New Roman"/>
          <w:bCs/>
          <w:sz w:val="28"/>
          <w:szCs w:val="24"/>
        </w:rPr>
      </w:pPr>
    </w:p>
    <w:p w:rsidR="005479BC" w:rsidRDefault="005479BC" w:rsidP="005479BC">
      <w:pPr>
        <w:jc w:val="center"/>
        <w:rPr>
          <w:rFonts w:ascii="Times New Roman" w:hAnsi="Times New Roman" w:cs="Times New Roman"/>
          <w:bCs/>
          <w:sz w:val="28"/>
          <w:szCs w:val="24"/>
        </w:rPr>
      </w:pPr>
    </w:p>
    <w:p w:rsidR="005479BC" w:rsidRDefault="005479BC" w:rsidP="005479BC">
      <w:pPr>
        <w:jc w:val="center"/>
        <w:rPr>
          <w:rFonts w:ascii="Times New Roman" w:hAnsi="Times New Roman" w:cs="Times New Roman"/>
          <w:bCs/>
          <w:sz w:val="28"/>
          <w:szCs w:val="24"/>
        </w:rPr>
      </w:pPr>
    </w:p>
    <w:p w:rsidR="005479BC" w:rsidRDefault="005479BC" w:rsidP="005479BC">
      <w:pPr>
        <w:jc w:val="center"/>
        <w:rPr>
          <w:rFonts w:ascii="Times New Roman" w:hAnsi="Times New Roman" w:cs="Times New Roman"/>
          <w:bCs/>
          <w:sz w:val="28"/>
          <w:szCs w:val="24"/>
        </w:rPr>
      </w:pPr>
    </w:p>
    <w:p w:rsidR="005479BC" w:rsidRDefault="005479BC" w:rsidP="005479BC">
      <w:pPr>
        <w:jc w:val="center"/>
        <w:rPr>
          <w:rFonts w:ascii="Times New Roman" w:hAnsi="Times New Roman" w:cs="Times New Roman"/>
          <w:bCs/>
          <w:sz w:val="28"/>
          <w:szCs w:val="24"/>
        </w:rPr>
      </w:pPr>
    </w:p>
    <w:p w:rsidR="005479BC" w:rsidRDefault="005479BC" w:rsidP="005479BC">
      <w:pPr>
        <w:jc w:val="center"/>
        <w:rPr>
          <w:rFonts w:ascii="Times New Roman" w:hAnsi="Times New Roman" w:cs="Times New Roman"/>
          <w:bCs/>
          <w:sz w:val="28"/>
          <w:szCs w:val="24"/>
        </w:rPr>
      </w:pPr>
    </w:p>
    <w:p w:rsidR="005479BC" w:rsidRPr="005479BC" w:rsidRDefault="005479BC" w:rsidP="005479BC">
      <w:pPr>
        <w:jc w:val="center"/>
        <w:rPr>
          <w:rFonts w:ascii="Times New Roman" w:hAnsi="Times New Roman" w:cs="Times New Roman"/>
          <w:sz w:val="28"/>
          <w:szCs w:val="24"/>
        </w:rPr>
      </w:pPr>
    </w:p>
    <w:tbl>
      <w:tblPr>
        <w:tblStyle w:val="Tabladecuadrcula4-nfasis6"/>
        <w:tblpPr w:leftFromText="141" w:rightFromText="141" w:vertAnchor="text" w:horzAnchor="margin" w:tblpXSpec="center" w:tblpY="337"/>
        <w:tblW w:w="11058" w:type="dxa"/>
        <w:tblLook w:val="04A0" w:firstRow="1" w:lastRow="0" w:firstColumn="1" w:lastColumn="0" w:noHBand="0" w:noVBand="1"/>
      </w:tblPr>
      <w:tblGrid>
        <w:gridCol w:w="1763"/>
        <w:gridCol w:w="2803"/>
        <w:gridCol w:w="3201"/>
        <w:gridCol w:w="3291"/>
      </w:tblGrid>
      <w:tr w:rsidR="00FB3881" w:rsidRPr="00FB3881" w:rsidTr="00FB3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rsidR="00FB3881" w:rsidRPr="00FB3881" w:rsidRDefault="00FB3881" w:rsidP="00FB3881">
            <w:pPr>
              <w:rPr>
                <w:rFonts w:ascii="Times New Roman" w:hAnsi="Times New Roman" w:cs="Times New Roman"/>
                <w:sz w:val="24"/>
                <w:szCs w:val="24"/>
              </w:rPr>
            </w:pPr>
            <w:r w:rsidRPr="00FB3881">
              <w:rPr>
                <w:rFonts w:ascii="Times New Roman" w:hAnsi="Times New Roman" w:cs="Times New Roman"/>
                <w:sz w:val="24"/>
                <w:szCs w:val="24"/>
              </w:rPr>
              <w:t>Características teóricas</w:t>
            </w:r>
          </w:p>
        </w:tc>
        <w:tc>
          <w:tcPr>
            <w:tcW w:w="2803" w:type="dxa"/>
          </w:tcPr>
          <w:p w:rsidR="00FB3881" w:rsidRPr="00FB3881" w:rsidRDefault="00FB3881" w:rsidP="00FB38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1 teoría</w:t>
            </w:r>
          </w:p>
        </w:tc>
        <w:tc>
          <w:tcPr>
            <w:tcW w:w="3201" w:type="dxa"/>
          </w:tcPr>
          <w:p w:rsidR="00FB3881" w:rsidRPr="00FB3881" w:rsidRDefault="00FB3881" w:rsidP="00FB38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 xml:space="preserve">2 teoría </w:t>
            </w:r>
          </w:p>
        </w:tc>
        <w:tc>
          <w:tcPr>
            <w:tcW w:w="3291" w:type="dxa"/>
          </w:tcPr>
          <w:p w:rsidR="00FB3881" w:rsidRPr="00FB3881" w:rsidRDefault="00FB3881" w:rsidP="00FB38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3 teoría</w:t>
            </w:r>
          </w:p>
        </w:tc>
      </w:tr>
      <w:tr w:rsidR="00FB3881" w:rsidRPr="00FB3881" w:rsidTr="00FB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rsidR="00FB3881" w:rsidRPr="00FB3881" w:rsidRDefault="00FB3881" w:rsidP="00FB3881">
            <w:pPr>
              <w:rPr>
                <w:rFonts w:ascii="Times New Roman" w:hAnsi="Times New Roman" w:cs="Times New Roman"/>
                <w:sz w:val="24"/>
                <w:szCs w:val="24"/>
              </w:rPr>
            </w:pPr>
            <w:r w:rsidRPr="00FB3881">
              <w:rPr>
                <w:rFonts w:ascii="Times New Roman" w:hAnsi="Times New Roman" w:cs="Times New Roman"/>
                <w:sz w:val="24"/>
                <w:szCs w:val="24"/>
              </w:rPr>
              <w:t>Propuesta y metodología del aprendizaje</w:t>
            </w:r>
          </w:p>
        </w:tc>
        <w:tc>
          <w:tcPr>
            <w:tcW w:w="2803" w:type="dxa"/>
          </w:tcPr>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Los métodos para la enseñanza de la lectura aparecen como una cuestión problemática en un momento muy singular.</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 xml:space="preserve">Método alfabético: Sigue el orden del alfabeto. </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Método de marcha sintética: Se presenta al alumno una letra o sílaba y se le debe estimular para que llegue a la lectura de la palabra/frase.</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Método de marcha analítica: Se le presenta al alumno una palabra, frase y se le debe estimular para que llegue a la comprensión de la sílaba y letra.</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Métodos que parten de elementos no significativos de la palabra (método sintético).</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Métodos que parten de unidades significativas del lenguaje (método analítico).</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 xml:space="preserve">Método </w:t>
            </w:r>
            <w:proofErr w:type="spellStart"/>
            <w:r w:rsidRPr="00FB3881">
              <w:rPr>
                <w:rFonts w:ascii="Times New Roman" w:hAnsi="Times New Roman" w:cs="Times New Roman"/>
                <w:sz w:val="24"/>
                <w:szCs w:val="24"/>
              </w:rPr>
              <w:t>psicofonético</w:t>
            </w:r>
            <w:proofErr w:type="spellEnd"/>
            <w:r w:rsidRPr="00FB3881">
              <w:rPr>
                <w:rFonts w:ascii="Times New Roman" w:hAnsi="Times New Roman" w:cs="Times New Roman"/>
                <w:sz w:val="24"/>
                <w:szCs w:val="24"/>
              </w:rPr>
              <w:t>: consiste en comparar las sílabas de distintas palabras.</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Método de la palabra total, sin análisis.</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Método de la palabra generadora, analítico-sintético.</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 xml:space="preserve">Método de la frase: tiende a hacer uso, desde </w:t>
            </w:r>
            <w:r w:rsidRPr="00FB3881">
              <w:rPr>
                <w:rFonts w:ascii="Times New Roman" w:hAnsi="Times New Roman" w:cs="Times New Roman"/>
                <w:sz w:val="24"/>
                <w:szCs w:val="24"/>
              </w:rPr>
              <w:lastRenderedPageBreak/>
              <w:t>el comienzo de un grupo de palabras con sentido.</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Método de la oración: emplea los procedimientos del anterior en contextos más amplios y complejos.</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Método del “texto libre”: toma como punto de partida la escritura que realiza el adulto mientras el niño le dicta algo que quiere comunicar.</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Método de las experiencias de lenguaje: Se elaboran listas de frecuencia de palabras que permiten redactar textos con un lenguaje que fuera familiar para el niño.</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Métodos fónicos: empiezan por las vocales enseñando su forma y sonido.</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El método alfabético, después de miles de años de penosas experiencias, dio lugar al deletreo, recurso tan largo y tedioso que, a su vez, necesitó de los silabarios y cantinelas, cuyos resultados no fueron mejores.</w:t>
            </w:r>
          </w:p>
        </w:tc>
        <w:tc>
          <w:tcPr>
            <w:tcW w:w="3201" w:type="dxa"/>
          </w:tcPr>
          <w:p w:rsidR="00FB3881" w:rsidRPr="00FB3881" w:rsidRDefault="00FB3881" w:rsidP="00FB3881">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lastRenderedPageBreak/>
              <w:t xml:space="preserve">Conciencia fonológica consiste en la capacidad de ser consciente de las unidades en las que puede dividirse el habla (desde palabras que componen las frases hasta las unidades más pequeñas, los fonemas). </w:t>
            </w:r>
          </w:p>
          <w:p w:rsidR="00FB3881" w:rsidRPr="00FB3881" w:rsidRDefault="00FB3881" w:rsidP="00FB3881">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 xml:space="preserve">La </w:t>
            </w:r>
            <w:proofErr w:type="spellStart"/>
            <w:r w:rsidRPr="00FB3881">
              <w:rPr>
                <w:rFonts w:ascii="Times New Roman" w:hAnsi="Times New Roman" w:cs="Times New Roman"/>
                <w:sz w:val="24"/>
                <w:szCs w:val="24"/>
              </w:rPr>
              <w:t>psicogénesis</w:t>
            </w:r>
            <w:proofErr w:type="spellEnd"/>
            <w:r w:rsidRPr="00FB3881">
              <w:rPr>
                <w:rFonts w:ascii="Times New Roman" w:hAnsi="Times New Roman" w:cs="Times New Roman"/>
                <w:sz w:val="24"/>
                <w:szCs w:val="24"/>
              </w:rPr>
              <w:t xml:space="preserve"> son los niveles de conceptualización de la escritura. Los mismos expresan una progresiva construcción de hipótesis de los niños acerca de lo que la escritura representa y no representa.</w:t>
            </w:r>
          </w:p>
          <w:p w:rsidR="00FB3881" w:rsidRPr="00FB3881" w:rsidRDefault="00FB3881" w:rsidP="00FB3881">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 xml:space="preserve">El aprendizaje estadístico considera que en las primeras escrituras se registran patrones o </w:t>
            </w:r>
            <w:proofErr w:type="gramStart"/>
            <w:r w:rsidRPr="00FB3881">
              <w:rPr>
                <w:rFonts w:ascii="Times New Roman" w:hAnsi="Times New Roman" w:cs="Times New Roman"/>
                <w:sz w:val="24"/>
                <w:szCs w:val="24"/>
              </w:rPr>
              <w:t>regularidades  que</w:t>
            </w:r>
            <w:proofErr w:type="gramEnd"/>
            <w:r w:rsidRPr="00FB3881">
              <w:rPr>
                <w:rFonts w:ascii="Times New Roman" w:hAnsi="Times New Roman" w:cs="Times New Roman"/>
                <w:sz w:val="24"/>
                <w:szCs w:val="24"/>
              </w:rPr>
              <w:t xml:space="preserve"> reflejan las características del medio al que han estado expuestos los sujetos.</w:t>
            </w:r>
          </w:p>
          <w:p w:rsidR="00FB3881" w:rsidRPr="00FB3881" w:rsidRDefault="00FB3881" w:rsidP="00FB3881">
            <w:pPr>
              <w:pStyle w:val="Prrafodelista"/>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291" w:type="dxa"/>
          </w:tcPr>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Método fonético: Pone énfasis en el sonido representado por cada letra (el fonema o unidad mínima de la lengua oral que le corresponde). Pueden ser de marcha sintética, analítica o una combinación de ambas.</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Método onomatopéyico: Propone la enseñanza directa del sonido de las letras a partir de la imitación de sonidos de la naturaleza y del entorno de los niños.</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Métodos globales: Buscan partir de los intereses del niño y de su voluntad de leer y escribir mensajes significativos. Se espera que los niños sean capaces de reconocer los enunciados que ya leyeron y escribieron, sin necesidad de un mayor análisis</w:t>
            </w:r>
          </w:p>
        </w:tc>
      </w:tr>
      <w:tr w:rsidR="00FB3881" w:rsidRPr="00FB3881" w:rsidTr="00FB3881">
        <w:tc>
          <w:tcPr>
            <w:cnfStyle w:val="001000000000" w:firstRow="0" w:lastRow="0" w:firstColumn="1" w:lastColumn="0" w:oddVBand="0" w:evenVBand="0" w:oddHBand="0" w:evenHBand="0" w:firstRowFirstColumn="0" w:firstRowLastColumn="0" w:lastRowFirstColumn="0" w:lastRowLastColumn="0"/>
            <w:tcW w:w="1763" w:type="dxa"/>
          </w:tcPr>
          <w:p w:rsidR="00FB3881" w:rsidRPr="00FB3881" w:rsidRDefault="00FB3881" w:rsidP="00FB3881">
            <w:pPr>
              <w:rPr>
                <w:rFonts w:ascii="Times New Roman" w:hAnsi="Times New Roman" w:cs="Times New Roman"/>
                <w:sz w:val="24"/>
                <w:szCs w:val="24"/>
              </w:rPr>
            </w:pPr>
            <w:r w:rsidRPr="00FB3881">
              <w:rPr>
                <w:rFonts w:ascii="Times New Roman" w:hAnsi="Times New Roman" w:cs="Times New Roman"/>
                <w:sz w:val="24"/>
                <w:szCs w:val="24"/>
              </w:rPr>
              <w:t>Corriente teórica a la que se asocia</w:t>
            </w:r>
          </w:p>
        </w:tc>
        <w:tc>
          <w:tcPr>
            <w:tcW w:w="2803" w:type="dxa"/>
          </w:tcPr>
          <w:p w:rsidR="00FB3881" w:rsidRPr="00FB3881" w:rsidRDefault="00FB3881" w:rsidP="00FB3881">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Conductismo</w:t>
            </w:r>
          </w:p>
          <w:p w:rsidR="00FB3881" w:rsidRPr="00FB3881" w:rsidRDefault="00FB3881" w:rsidP="00FB3881">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Constructivismo</w:t>
            </w:r>
          </w:p>
          <w:p w:rsidR="00FB3881" w:rsidRPr="00FB3881" w:rsidRDefault="00FB3881" w:rsidP="00FB3881">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Enfoque sociocultural</w:t>
            </w:r>
          </w:p>
        </w:tc>
        <w:tc>
          <w:tcPr>
            <w:tcW w:w="3201" w:type="dxa"/>
          </w:tcPr>
          <w:p w:rsidR="00FB3881" w:rsidRPr="00FB3881" w:rsidRDefault="00FB3881" w:rsidP="00FB3881">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Cognitivista</w:t>
            </w:r>
          </w:p>
          <w:p w:rsidR="00FB3881" w:rsidRPr="00FB3881" w:rsidRDefault="00FB3881" w:rsidP="00FB3881">
            <w:pPr>
              <w:pStyle w:val="Prrafodelista"/>
              <w:numPr>
                <w:ilvl w:val="0"/>
                <w:numId w:val="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Constructivista</w:t>
            </w:r>
          </w:p>
        </w:tc>
        <w:tc>
          <w:tcPr>
            <w:tcW w:w="3291" w:type="dxa"/>
          </w:tcPr>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Teoría psicolingüística: Asume que los niños deben aprender a identificar y manipular fonemas como una condición necesaria para que aprendan a identificar palabras escritas.</w:t>
            </w:r>
          </w:p>
        </w:tc>
      </w:tr>
      <w:tr w:rsidR="00FB3881" w:rsidRPr="00FB3881" w:rsidTr="00FB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rsidR="00FB3881" w:rsidRPr="00FB3881" w:rsidRDefault="00FB3881" w:rsidP="00FB3881">
            <w:pPr>
              <w:rPr>
                <w:rFonts w:ascii="Times New Roman" w:hAnsi="Times New Roman" w:cs="Times New Roman"/>
                <w:sz w:val="24"/>
                <w:szCs w:val="24"/>
              </w:rPr>
            </w:pPr>
            <w:r w:rsidRPr="00FB3881">
              <w:rPr>
                <w:rFonts w:ascii="Times New Roman" w:hAnsi="Times New Roman" w:cs="Times New Roman"/>
                <w:sz w:val="24"/>
                <w:szCs w:val="24"/>
              </w:rPr>
              <w:t>Época</w:t>
            </w:r>
          </w:p>
        </w:tc>
        <w:tc>
          <w:tcPr>
            <w:tcW w:w="2803" w:type="dxa"/>
          </w:tcPr>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 xml:space="preserve">A partir del siglo XVII avanzaban cambios históricos orientados por nuevos prototipos sociales que generaban la necesidad de leer y </w:t>
            </w:r>
            <w:r w:rsidRPr="00FB3881">
              <w:rPr>
                <w:rFonts w:ascii="Times New Roman" w:hAnsi="Times New Roman" w:cs="Times New Roman"/>
                <w:sz w:val="24"/>
                <w:szCs w:val="24"/>
              </w:rPr>
              <w:lastRenderedPageBreak/>
              <w:t>escribir cuando la mayoría de la población era todavía analfabeta.</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En el siglo XX la psicología al iniciar la conquista de autonomía y ya en la especialización de la psicología de la infancia, comenzó a ocuparse de los métodos del aprendizaje inicial de la lectura. La lingüística entró en la escena más adelante, hace dos décadas, o poco más.</w:t>
            </w:r>
          </w:p>
        </w:tc>
        <w:tc>
          <w:tcPr>
            <w:tcW w:w="3201" w:type="dxa"/>
          </w:tcPr>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lastRenderedPageBreak/>
              <w:t>•</w:t>
            </w:r>
            <w:r w:rsidRPr="00FB3881">
              <w:rPr>
                <w:rFonts w:ascii="Times New Roman" w:hAnsi="Times New Roman" w:cs="Times New Roman"/>
                <w:sz w:val="24"/>
                <w:szCs w:val="24"/>
              </w:rPr>
              <w:tab/>
              <w:t xml:space="preserve">Desde finales de 1970 se desarrollaron estudios sobre conciencia fonológica (CF) que sustentaron rápidamente algunos enfoques de enseñanza en alfabetización </w:t>
            </w:r>
            <w:r w:rsidRPr="00FB3881">
              <w:rPr>
                <w:rFonts w:ascii="Times New Roman" w:hAnsi="Times New Roman" w:cs="Times New Roman"/>
                <w:sz w:val="24"/>
                <w:szCs w:val="24"/>
              </w:rPr>
              <w:lastRenderedPageBreak/>
              <w:t>inicial bajo el paradigma cognitivista y experimental (</w:t>
            </w:r>
            <w:proofErr w:type="spellStart"/>
            <w:r w:rsidRPr="00FB3881">
              <w:rPr>
                <w:rFonts w:ascii="Times New Roman" w:hAnsi="Times New Roman" w:cs="Times New Roman"/>
                <w:sz w:val="24"/>
                <w:szCs w:val="24"/>
              </w:rPr>
              <w:t>Liberman</w:t>
            </w:r>
            <w:proofErr w:type="spellEnd"/>
            <w:r w:rsidRPr="00FB3881">
              <w:rPr>
                <w:rFonts w:ascii="Times New Roman" w:hAnsi="Times New Roman" w:cs="Times New Roman"/>
                <w:sz w:val="24"/>
                <w:szCs w:val="24"/>
              </w:rPr>
              <w:t xml:space="preserve"> y </w:t>
            </w:r>
            <w:proofErr w:type="spellStart"/>
            <w:r w:rsidRPr="00FB3881">
              <w:rPr>
                <w:rFonts w:ascii="Times New Roman" w:hAnsi="Times New Roman" w:cs="Times New Roman"/>
                <w:sz w:val="24"/>
                <w:szCs w:val="24"/>
              </w:rPr>
              <w:t>Shankweiler</w:t>
            </w:r>
            <w:proofErr w:type="spellEnd"/>
            <w:r w:rsidRPr="00FB3881">
              <w:rPr>
                <w:rFonts w:ascii="Times New Roman" w:hAnsi="Times New Roman" w:cs="Times New Roman"/>
                <w:sz w:val="24"/>
                <w:szCs w:val="24"/>
              </w:rPr>
              <w:t xml:space="preserve">, 1976; </w:t>
            </w:r>
            <w:proofErr w:type="spellStart"/>
            <w:r w:rsidRPr="00FB3881">
              <w:rPr>
                <w:rFonts w:ascii="Times New Roman" w:hAnsi="Times New Roman" w:cs="Times New Roman"/>
                <w:sz w:val="24"/>
                <w:szCs w:val="24"/>
              </w:rPr>
              <w:t>Liberman</w:t>
            </w:r>
            <w:proofErr w:type="spellEnd"/>
            <w:r w:rsidRPr="00FB3881">
              <w:rPr>
                <w:rFonts w:ascii="Times New Roman" w:hAnsi="Times New Roman" w:cs="Times New Roman"/>
                <w:sz w:val="24"/>
                <w:szCs w:val="24"/>
              </w:rPr>
              <w:t xml:space="preserve"> et al., 1979).</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A partir de 1990, resurge la preocupación por la escritura en la corriente cognitivista, apelando específicamente al marco conexionista. Esta perspectiva, que se diferencia empíricamente de la CF, es denominada en algunos trabajos como aprendizaje estadístico (AE).</w:t>
            </w:r>
          </w:p>
        </w:tc>
        <w:tc>
          <w:tcPr>
            <w:tcW w:w="3291" w:type="dxa"/>
          </w:tcPr>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1981</w:t>
            </w:r>
          </w:p>
        </w:tc>
      </w:tr>
      <w:tr w:rsidR="00FB3881" w:rsidRPr="00FB3881" w:rsidTr="00FB3881">
        <w:tc>
          <w:tcPr>
            <w:cnfStyle w:val="001000000000" w:firstRow="0" w:lastRow="0" w:firstColumn="1" w:lastColumn="0" w:oddVBand="0" w:evenVBand="0" w:oddHBand="0" w:evenHBand="0" w:firstRowFirstColumn="0" w:firstRowLastColumn="0" w:lastRowFirstColumn="0" w:lastRowLastColumn="0"/>
            <w:tcW w:w="1763" w:type="dxa"/>
          </w:tcPr>
          <w:p w:rsidR="00FB3881" w:rsidRPr="00FB3881" w:rsidRDefault="00FB3881" w:rsidP="00FB3881">
            <w:pPr>
              <w:rPr>
                <w:rFonts w:ascii="Times New Roman" w:hAnsi="Times New Roman" w:cs="Times New Roman"/>
                <w:sz w:val="24"/>
                <w:szCs w:val="24"/>
              </w:rPr>
            </w:pPr>
            <w:r w:rsidRPr="00FB3881">
              <w:rPr>
                <w:rFonts w:ascii="Times New Roman" w:hAnsi="Times New Roman" w:cs="Times New Roman"/>
                <w:sz w:val="24"/>
                <w:szCs w:val="24"/>
              </w:rPr>
              <w:t>Concepción sobre el sujeto</w:t>
            </w:r>
          </w:p>
        </w:tc>
        <w:tc>
          <w:tcPr>
            <w:tcW w:w="2803" w:type="dxa"/>
          </w:tcPr>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Las distintas actividades son la trama de experiencias vividas y experiencias en el lenguaje. Crean fuentes para producir hipótesis y estrategias que faciliten la lectura de comprensión.</w:t>
            </w:r>
          </w:p>
        </w:tc>
        <w:tc>
          <w:tcPr>
            <w:tcW w:w="3201" w:type="dxa"/>
          </w:tcPr>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 xml:space="preserve">Los niños bajo enseñanza contextualizada escribieron textos más extensos [Berman y </w:t>
            </w:r>
            <w:proofErr w:type="spellStart"/>
            <w:r w:rsidRPr="00FB3881">
              <w:rPr>
                <w:rFonts w:ascii="Times New Roman" w:hAnsi="Times New Roman" w:cs="Times New Roman"/>
                <w:sz w:val="24"/>
                <w:szCs w:val="24"/>
              </w:rPr>
              <w:t>Slobin</w:t>
            </w:r>
            <w:proofErr w:type="spellEnd"/>
            <w:r w:rsidRPr="00FB3881">
              <w:rPr>
                <w:rFonts w:ascii="Times New Roman" w:hAnsi="Times New Roman" w:cs="Times New Roman"/>
                <w:sz w:val="24"/>
                <w:szCs w:val="24"/>
              </w:rPr>
              <w:t>, 1994]): los niños de 5 años, ED, escribieron un promedio de 1 cláusula; los de 6 bajo igual condición, 2; los de 5 bajo EC, 3; los de 6 bajo igual condición, 4. Esto significa: los niños de 6 años bajo ambas condiciones escriben textos más largos que los de 5, pero a igual nivel escolar, los niños de la escuela EC escriben textos del doble o el triple de extensión; los niños de 5 años de la escuela EC producen textos más largos que los de primero de la escuela ED</w:t>
            </w: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91" w:type="dxa"/>
          </w:tcPr>
          <w:p w:rsidR="00FB3881" w:rsidRPr="00FB3881" w:rsidRDefault="00FB3881" w:rsidP="00FB3881">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Los niños deben aprender a identificar y manipular fonemas como una condición necesaria para que aprendan a identificar palabras escritas</w:t>
            </w:r>
          </w:p>
          <w:p w:rsidR="00FB3881" w:rsidRPr="00FB3881" w:rsidRDefault="00FB3881" w:rsidP="00FB3881">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 xml:space="preserve">Los niños aprenden mediante la aprehensión integral de los objetos de conocimiento; la enseñanza debe respetar la forma de pensar de los niños. </w:t>
            </w:r>
          </w:p>
          <w:p w:rsidR="00FB3881" w:rsidRPr="00FB3881" w:rsidRDefault="00FB3881" w:rsidP="00FB3881">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Los niños deben ser capaces de identificar unidades sonoras de la lengua oral, sustituirlas o cambiarlas de posición en palabras</w:t>
            </w:r>
          </w:p>
          <w:p w:rsidR="00FB3881" w:rsidRPr="00FB3881" w:rsidRDefault="00FB3881" w:rsidP="00FB3881">
            <w:pPr>
              <w:pStyle w:val="Prrafodelista"/>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La escuela debe estar vinculada a la vida social de los alumnos, tanto en sus propósitos como en sus métodos de enseñanza.</w:t>
            </w: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B3881" w:rsidRPr="00FB3881" w:rsidTr="00FB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rsidR="00FB3881" w:rsidRPr="00FB3881" w:rsidRDefault="00FB3881" w:rsidP="00FB3881">
            <w:pPr>
              <w:rPr>
                <w:rFonts w:ascii="Times New Roman" w:hAnsi="Times New Roman" w:cs="Times New Roman"/>
                <w:sz w:val="24"/>
                <w:szCs w:val="24"/>
              </w:rPr>
            </w:pPr>
            <w:r w:rsidRPr="00FB3881">
              <w:rPr>
                <w:rFonts w:ascii="Times New Roman" w:hAnsi="Times New Roman" w:cs="Times New Roman"/>
                <w:sz w:val="24"/>
                <w:szCs w:val="24"/>
              </w:rPr>
              <w:t>Concepción sobre el</w:t>
            </w:r>
          </w:p>
          <w:p w:rsidR="00FB3881" w:rsidRPr="00FB3881" w:rsidRDefault="00FB3881" w:rsidP="00FB3881">
            <w:pPr>
              <w:rPr>
                <w:rFonts w:ascii="Times New Roman" w:hAnsi="Times New Roman" w:cs="Times New Roman"/>
                <w:sz w:val="24"/>
                <w:szCs w:val="24"/>
              </w:rPr>
            </w:pPr>
            <w:r w:rsidRPr="00FB3881">
              <w:rPr>
                <w:rFonts w:ascii="Times New Roman" w:hAnsi="Times New Roman" w:cs="Times New Roman"/>
                <w:sz w:val="24"/>
                <w:szCs w:val="24"/>
              </w:rPr>
              <w:t>lenguaje</w:t>
            </w:r>
          </w:p>
        </w:tc>
        <w:tc>
          <w:tcPr>
            <w:tcW w:w="2803" w:type="dxa"/>
          </w:tcPr>
          <w:p w:rsidR="00FB3881" w:rsidRPr="00FB3881" w:rsidRDefault="005479BC"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79BC">
              <w:rPr>
                <w:rFonts w:ascii="Times New Roman" w:hAnsi="Times New Roman" w:cs="Times New Roman"/>
                <w:sz w:val="24"/>
                <w:szCs w:val="24"/>
              </w:rPr>
              <w:t xml:space="preserve">Enseñar mediante palabras enteras considerando que la palabra es una idea que no admite la vivisección. </w:t>
            </w:r>
            <w:r w:rsidRPr="005479BC">
              <w:rPr>
                <w:rFonts w:ascii="Times New Roman" w:hAnsi="Times New Roman" w:cs="Times New Roman"/>
                <w:sz w:val="24"/>
                <w:szCs w:val="24"/>
              </w:rPr>
              <w:lastRenderedPageBreak/>
              <w:t>La necesidad de enfatizar la comprensión conduce al uso de contextos con mayor significado, tales como la frase y la oración</w:t>
            </w:r>
          </w:p>
        </w:tc>
        <w:tc>
          <w:tcPr>
            <w:tcW w:w="3201" w:type="dxa"/>
          </w:tcPr>
          <w:p w:rsidR="00F618F8" w:rsidRPr="00F618F8" w:rsidRDefault="00F618F8" w:rsidP="00F618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18F8">
              <w:rPr>
                <w:rFonts w:ascii="Times New Roman" w:hAnsi="Times New Roman" w:cs="Times New Roman"/>
                <w:sz w:val="24"/>
                <w:szCs w:val="24"/>
              </w:rPr>
              <w:lastRenderedPageBreak/>
              <w:t>•</w:t>
            </w:r>
            <w:r w:rsidRPr="00F618F8">
              <w:rPr>
                <w:rFonts w:ascii="Times New Roman" w:hAnsi="Times New Roman" w:cs="Times New Roman"/>
                <w:sz w:val="24"/>
                <w:szCs w:val="24"/>
              </w:rPr>
              <w:tab/>
              <w:t>Enseñanza dire</w:t>
            </w:r>
            <w:r>
              <w:rPr>
                <w:rFonts w:ascii="Times New Roman" w:hAnsi="Times New Roman" w:cs="Times New Roman"/>
                <w:sz w:val="24"/>
                <w:szCs w:val="24"/>
              </w:rPr>
              <w:t xml:space="preserve">cta de unidades menores (ED).  </w:t>
            </w:r>
            <w:r w:rsidRPr="00F618F8">
              <w:rPr>
                <w:rFonts w:ascii="Times New Roman" w:hAnsi="Times New Roman" w:cs="Times New Roman"/>
                <w:sz w:val="24"/>
                <w:szCs w:val="24"/>
              </w:rPr>
              <w:t xml:space="preserve"> </w:t>
            </w:r>
            <w:r w:rsidRPr="00F618F8">
              <w:rPr>
                <w:rFonts w:ascii="Times New Roman" w:hAnsi="Times New Roman" w:cs="Times New Roman"/>
                <w:sz w:val="24"/>
                <w:szCs w:val="24"/>
              </w:rPr>
              <w:t>Concibe</w:t>
            </w:r>
            <w:r w:rsidRPr="00F618F8">
              <w:rPr>
                <w:rFonts w:ascii="Times New Roman" w:hAnsi="Times New Roman" w:cs="Times New Roman"/>
                <w:sz w:val="24"/>
                <w:szCs w:val="24"/>
              </w:rPr>
              <w:t xml:space="preserve"> la enseñanza como un campo de aplicación de teorías </w:t>
            </w:r>
            <w:r w:rsidRPr="00F618F8">
              <w:rPr>
                <w:rFonts w:ascii="Times New Roman" w:hAnsi="Times New Roman" w:cs="Times New Roman"/>
                <w:sz w:val="24"/>
                <w:szCs w:val="24"/>
              </w:rPr>
              <w:lastRenderedPageBreak/>
              <w:t>cuyo objeto no es la enseñanza, ya que del conocimiento sobre las habilidades de los sujetos derivan prescripciones/orientaciones para prácticas de enseñanza que necesariamente serán “efectivas” debido a basarse en “conocimientos científicos”.</w:t>
            </w:r>
            <w:bookmarkStart w:id="0" w:name="_GoBack"/>
            <w:bookmarkEnd w:id="0"/>
          </w:p>
          <w:p w:rsidR="00F618F8" w:rsidRPr="00F618F8" w:rsidRDefault="00F618F8" w:rsidP="00F618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18F8">
              <w:rPr>
                <w:rFonts w:ascii="Times New Roman" w:hAnsi="Times New Roman" w:cs="Times New Roman"/>
                <w:sz w:val="24"/>
                <w:szCs w:val="24"/>
              </w:rPr>
              <w:t>•</w:t>
            </w:r>
            <w:r w:rsidRPr="00F618F8">
              <w:rPr>
                <w:rFonts w:ascii="Times New Roman" w:hAnsi="Times New Roman" w:cs="Times New Roman"/>
                <w:sz w:val="24"/>
                <w:szCs w:val="24"/>
              </w:rPr>
              <w:tab/>
              <w:t>Enseñanza contextualizada y reflexiva sobre unidades menores (EC).</w:t>
            </w:r>
          </w:p>
          <w:p w:rsidR="00FB3881" w:rsidRPr="00FB3881" w:rsidRDefault="00F618F8" w:rsidP="00F618F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618F8">
              <w:rPr>
                <w:rFonts w:ascii="Times New Roman" w:hAnsi="Times New Roman" w:cs="Times New Roman"/>
                <w:sz w:val="24"/>
                <w:szCs w:val="24"/>
              </w:rPr>
              <w:t>El segundo grupo (EC) considera que la enseñanza y la escuela son campos de investigación específicos, de manera que el conocimiento psicológico y de otras disciplinas aportan a la construcción de hipótesis didácticas que deben ser corroboradas, reformuladas o refutadas en las aulas, bajo condiciones reales de trabajo de los docentes y en instituciones escolares con modos de funcionamiento propios.</w:t>
            </w:r>
          </w:p>
        </w:tc>
        <w:tc>
          <w:tcPr>
            <w:tcW w:w="3291" w:type="dxa"/>
          </w:tcPr>
          <w:p w:rsidR="00FB3881" w:rsidRPr="00FB3881" w:rsidRDefault="00FC0E5A" w:rsidP="00FC0E5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Al inicio se empieza a distinguir</w:t>
            </w:r>
            <w:r w:rsidRPr="00FC0E5A">
              <w:rPr>
                <w:rFonts w:ascii="Times New Roman" w:hAnsi="Times New Roman" w:cs="Times New Roman"/>
                <w:sz w:val="24"/>
                <w:szCs w:val="24"/>
              </w:rPr>
              <w:t xml:space="preserve"> lo escrito de otras representaciones icónicas, y reconocen la linealidad y </w:t>
            </w:r>
            <w:r w:rsidRPr="00FC0E5A">
              <w:rPr>
                <w:rFonts w:ascii="Times New Roman" w:hAnsi="Times New Roman" w:cs="Times New Roman"/>
                <w:sz w:val="24"/>
                <w:szCs w:val="24"/>
              </w:rPr>
              <w:lastRenderedPageBreak/>
              <w:t>direccionalidad de la escritura</w:t>
            </w:r>
            <w:r>
              <w:rPr>
                <w:rFonts w:ascii="Times New Roman" w:hAnsi="Times New Roman" w:cs="Times New Roman"/>
                <w:sz w:val="24"/>
                <w:szCs w:val="24"/>
              </w:rPr>
              <w:t xml:space="preserve"> para después establecer </w:t>
            </w:r>
            <w:r w:rsidRPr="00FC0E5A">
              <w:rPr>
                <w:rFonts w:ascii="Times New Roman" w:hAnsi="Times New Roman" w:cs="Times New Roman"/>
                <w:sz w:val="24"/>
                <w:szCs w:val="24"/>
              </w:rPr>
              <w:t>criterios no fonológicos para que una combinación de caracteres sea susceptible de decir algo</w:t>
            </w:r>
            <w:r>
              <w:rPr>
                <w:rFonts w:ascii="Times New Roman" w:hAnsi="Times New Roman" w:cs="Times New Roman"/>
                <w:sz w:val="24"/>
                <w:szCs w:val="24"/>
              </w:rPr>
              <w:t>, f</w:t>
            </w:r>
            <w:r w:rsidRPr="00FC0E5A">
              <w:rPr>
                <w:rFonts w:ascii="Times New Roman" w:hAnsi="Times New Roman" w:cs="Times New Roman"/>
                <w:sz w:val="24"/>
                <w:szCs w:val="24"/>
              </w:rPr>
              <w:t>inalmente, reconocen el principio alfabético de escritura, en el que hay una correspondencia entre letras y fonemas.</w:t>
            </w:r>
          </w:p>
        </w:tc>
      </w:tr>
      <w:tr w:rsidR="00FB3881" w:rsidRPr="00FB3881" w:rsidTr="00FB3881">
        <w:tc>
          <w:tcPr>
            <w:cnfStyle w:val="001000000000" w:firstRow="0" w:lastRow="0" w:firstColumn="1" w:lastColumn="0" w:oddVBand="0" w:evenVBand="0" w:oddHBand="0" w:evenHBand="0" w:firstRowFirstColumn="0" w:firstRowLastColumn="0" w:lastRowFirstColumn="0" w:lastRowLastColumn="0"/>
            <w:tcW w:w="1763" w:type="dxa"/>
          </w:tcPr>
          <w:p w:rsidR="00FB3881" w:rsidRPr="00FB3881" w:rsidRDefault="00FB3881" w:rsidP="00FB3881">
            <w:pPr>
              <w:rPr>
                <w:rFonts w:ascii="Times New Roman" w:hAnsi="Times New Roman" w:cs="Times New Roman"/>
                <w:sz w:val="24"/>
                <w:szCs w:val="24"/>
              </w:rPr>
            </w:pPr>
            <w:r w:rsidRPr="00FB3881">
              <w:rPr>
                <w:rFonts w:ascii="Times New Roman" w:hAnsi="Times New Roman" w:cs="Times New Roman"/>
                <w:sz w:val="24"/>
                <w:szCs w:val="24"/>
              </w:rPr>
              <w:t>Ventajas</w:t>
            </w:r>
          </w:p>
        </w:tc>
        <w:tc>
          <w:tcPr>
            <w:tcW w:w="2803" w:type="dxa"/>
          </w:tcPr>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 xml:space="preserve">Alfabético: </w:t>
            </w:r>
          </w:p>
          <w:p w:rsidR="00FB3881" w:rsidRPr="00FB3881" w:rsidRDefault="00FB3881" w:rsidP="00FB3881">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Favorece la organización de las palabras.</w:t>
            </w:r>
          </w:p>
          <w:p w:rsidR="00FB3881" w:rsidRPr="00FB3881" w:rsidRDefault="00FB3881" w:rsidP="00FB3881">
            <w:pPr>
              <w:pStyle w:val="Prrafodelista"/>
              <w:numPr>
                <w:ilvl w:val="0"/>
                <w:numId w:val="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Da lugar al deletreo.</w:t>
            </w: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 xml:space="preserve">Fónico: </w:t>
            </w:r>
          </w:p>
          <w:p w:rsidR="00FB3881" w:rsidRPr="00FB3881" w:rsidRDefault="00FB3881" w:rsidP="00FB3881">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Producción más rápida de la palabra y el texto.</w:t>
            </w: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Silábico:</w:t>
            </w:r>
          </w:p>
          <w:p w:rsidR="00FB3881" w:rsidRPr="00FB3881" w:rsidRDefault="00FB3881" w:rsidP="00FB3881">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Pronunciación de palabras.</w:t>
            </w:r>
          </w:p>
          <w:p w:rsidR="00FB3881" w:rsidRPr="00FB3881" w:rsidRDefault="00FB3881" w:rsidP="00FB3881">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Se inicia con las primeras silabas de una palabra.</w:t>
            </w: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lastRenderedPageBreak/>
              <w:t>Psicofonetico:</w:t>
            </w:r>
          </w:p>
          <w:p w:rsidR="00FB3881" w:rsidRPr="00FB3881" w:rsidRDefault="00FB3881" w:rsidP="00FB3881">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Se inicia con el orden de presentación de las silabas.</w:t>
            </w: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 xml:space="preserve">Frase: </w:t>
            </w:r>
          </w:p>
          <w:p w:rsidR="00FB3881" w:rsidRPr="00FB3881" w:rsidRDefault="00FB3881" w:rsidP="00FB3881">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Promueve el uso de expresiones orales mediante actividades.</w:t>
            </w:r>
          </w:p>
          <w:p w:rsidR="00FB3881" w:rsidRPr="00FB3881" w:rsidRDefault="00FB3881" w:rsidP="00FB3881">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Hace uso de un grupo de palabras con sentido.</w:t>
            </w: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Cuento:</w:t>
            </w:r>
          </w:p>
          <w:p w:rsidR="00FB3881" w:rsidRPr="00FB3881" w:rsidRDefault="00FB3881" w:rsidP="00FB3881">
            <w:pPr>
              <w:pStyle w:val="Prrafodelista"/>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Identifica palabras.</w:t>
            </w: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Texto libre:</w:t>
            </w:r>
          </w:p>
          <w:p w:rsidR="00FB3881" w:rsidRPr="00FB3881" w:rsidRDefault="00FB3881" w:rsidP="00FB3881">
            <w:pPr>
              <w:pStyle w:val="Prrafodelista"/>
              <w:numPr>
                <w:ilvl w:val="0"/>
                <w:numId w:val="8"/>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Establece la correlación entre lo que está escrito y lo que dice verbalmente, encontrando relaciones con palabras, silabas y fonemas.</w:t>
            </w:r>
          </w:p>
        </w:tc>
        <w:tc>
          <w:tcPr>
            <w:tcW w:w="3201" w:type="dxa"/>
          </w:tcPr>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lastRenderedPageBreak/>
              <w:t>•</w:t>
            </w:r>
            <w:r w:rsidRPr="00FB3881">
              <w:rPr>
                <w:rFonts w:ascii="Times New Roman" w:hAnsi="Times New Roman" w:cs="Times New Roman"/>
                <w:sz w:val="24"/>
                <w:szCs w:val="24"/>
              </w:rPr>
              <w:tab/>
              <w:t xml:space="preserve">Animar a los chicos a escribir las palabras que quieran, aunque no sepan algunas letras </w:t>
            </w: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 xml:space="preserve">Hacerles escribir textos breves para apreciar el progreso en el aprendizaje de la escritura </w:t>
            </w: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 xml:space="preserve">Usar tarjetas con los nombres propios para enseñar a leer y a escribir </w:t>
            </w: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Utilizar materiales como diarios, cartas, anuncios publicitarios, recetas de cocina, etc., para realizar actividades de lectura</w:t>
            </w: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lastRenderedPageBreak/>
              <w:t>•</w:t>
            </w:r>
            <w:r w:rsidRPr="00FB3881">
              <w:rPr>
                <w:rFonts w:ascii="Times New Roman" w:hAnsi="Times New Roman" w:cs="Times New Roman"/>
                <w:sz w:val="24"/>
                <w:szCs w:val="24"/>
              </w:rPr>
              <w:tab/>
              <w:t xml:space="preserve">Sugerir que tomen en cuenta la imagen y otros datos para comprender lo que dice el texto, es decir, alentar las anticipaciones para aprender a leer </w:t>
            </w: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 xml:space="preserve">Permitir que los chicos borren y corrijan y expongan en el aula sus trabajos tal como los han escrito </w:t>
            </w: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91" w:type="dxa"/>
          </w:tcPr>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lastRenderedPageBreak/>
              <w:t>•</w:t>
            </w:r>
            <w:r w:rsidRPr="00FB3881">
              <w:rPr>
                <w:rFonts w:ascii="Times New Roman" w:hAnsi="Times New Roman" w:cs="Times New Roman"/>
                <w:sz w:val="24"/>
                <w:szCs w:val="24"/>
              </w:rPr>
              <w:tab/>
              <w:t>Los niños aprenden mediante la aprehensión integral de los objetos de conocimiento.</w:t>
            </w: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La enseñanza debe respetar la forma de pensar de los niños</w:t>
            </w: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La escuela debe estar vinculada a la vida social de los alumnos, tanto en sus propósitos como en sus métodos de enseñanza</w:t>
            </w: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FB3881" w:rsidRPr="00FB3881" w:rsidRDefault="00FB3881" w:rsidP="00FB38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B3881" w:rsidRPr="00FB3881" w:rsidTr="00FB3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dxa"/>
          </w:tcPr>
          <w:p w:rsidR="00FB3881" w:rsidRPr="00FB3881" w:rsidRDefault="00FB3881" w:rsidP="00FB3881">
            <w:pPr>
              <w:rPr>
                <w:rFonts w:ascii="Times New Roman" w:hAnsi="Times New Roman" w:cs="Times New Roman"/>
                <w:sz w:val="24"/>
                <w:szCs w:val="24"/>
              </w:rPr>
            </w:pPr>
            <w:r w:rsidRPr="00FB3881">
              <w:rPr>
                <w:rFonts w:ascii="Times New Roman" w:hAnsi="Times New Roman" w:cs="Times New Roman"/>
                <w:sz w:val="24"/>
                <w:szCs w:val="24"/>
              </w:rPr>
              <w:t>Desventajas</w:t>
            </w:r>
          </w:p>
        </w:tc>
        <w:tc>
          <w:tcPr>
            <w:tcW w:w="2803" w:type="dxa"/>
          </w:tcPr>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 xml:space="preserve">Alfabético: </w:t>
            </w:r>
          </w:p>
          <w:p w:rsidR="00FB3881" w:rsidRPr="00FB3881" w:rsidRDefault="00FB3881" w:rsidP="00FB3881">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Largo y tedioso.</w:t>
            </w:r>
          </w:p>
          <w:p w:rsidR="00FB3881" w:rsidRPr="00FB3881" w:rsidRDefault="00FB3881" w:rsidP="00FB3881">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Dificultad con consonantes y su unión a las vocales.</w:t>
            </w:r>
          </w:p>
          <w:p w:rsidR="00FB3881" w:rsidRPr="00FB3881" w:rsidRDefault="00FB3881" w:rsidP="00FB3881">
            <w:pPr>
              <w:pStyle w:val="Prrafodelista"/>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Necesita de sílabas y cantinelas.</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Fónico:</w:t>
            </w:r>
          </w:p>
          <w:p w:rsidR="00FB3881" w:rsidRPr="00FB3881" w:rsidRDefault="00FB3881" w:rsidP="00FB3881">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No tiene en cuenta la familiaridad, ni su interés, ni su comprensión.</w:t>
            </w:r>
          </w:p>
          <w:p w:rsidR="00FB3881" w:rsidRPr="00FB3881" w:rsidRDefault="00FB3881" w:rsidP="00FB3881">
            <w:pPr>
              <w:pStyle w:val="Prrafodelista"/>
              <w:numPr>
                <w:ilvl w:val="0"/>
                <w:numId w:val="6"/>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Dificultad para pronunciar consonantes para unirlas con vocales.</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 xml:space="preserve">Silábico: </w:t>
            </w:r>
          </w:p>
          <w:p w:rsidR="00FB3881" w:rsidRPr="00FB3881" w:rsidRDefault="00FB3881" w:rsidP="00FB3881">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 xml:space="preserve">Los ejercicios de composición de </w:t>
            </w:r>
            <w:r w:rsidRPr="00FB3881">
              <w:rPr>
                <w:rFonts w:ascii="Times New Roman" w:hAnsi="Times New Roman" w:cs="Times New Roman"/>
                <w:sz w:val="24"/>
                <w:szCs w:val="24"/>
              </w:rPr>
              <w:lastRenderedPageBreak/>
              <w:t>palabras son tardados.</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Psicofonetico:</w:t>
            </w:r>
          </w:p>
          <w:p w:rsidR="00FB3881" w:rsidRPr="00FB3881" w:rsidRDefault="00FB3881" w:rsidP="00FB3881">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No se tiene en cuenta la familiaridad del niño con la palabra</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Palabra:</w:t>
            </w:r>
          </w:p>
          <w:p w:rsidR="00FB3881" w:rsidRPr="00FB3881" w:rsidRDefault="00FB3881" w:rsidP="00FB3881">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No la asocia a las imágenes o cosas.</w:t>
            </w:r>
          </w:p>
          <w:p w:rsidR="00FB3881" w:rsidRPr="00FB3881" w:rsidRDefault="00FB3881" w:rsidP="00FB3881">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Lo aprende de memoria.</w:t>
            </w:r>
          </w:p>
        </w:tc>
        <w:tc>
          <w:tcPr>
            <w:tcW w:w="3201" w:type="dxa"/>
          </w:tcPr>
          <w:p w:rsidR="00FB3881" w:rsidRPr="00FB3881" w:rsidRDefault="00FB3881" w:rsidP="00FB3881">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lastRenderedPageBreak/>
              <w:t>El nivel de adquisición podría no ser suficiente para la composición de textos</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B3881" w:rsidRPr="00FB3881" w:rsidRDefault="00FB3881" w:rsidP="00FB3881">
            <w:pPr>
              <w:pStyle w:val="Prrafodelista"/>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El mayor tiempo de entrenamiento recae sobre las unidades intrapalabra, no mejora el repertorio de marcas conocidas, denominarlas y usarlas para componer escrituras.</w:t>
            </w:r>
          </w:p>
        </w:tc>
        <w:tc>
          <w:tcPr>
            <w:tcW w:w="3291" w:type="dxa"/>
          </w:tcPr>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No es posible establecer una relación entre las letras y los fonemas.</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3881">
              <w:rPr>
                <w:rFonts w:ascii="Times New Roman" w:hAnsi="Times New Roman" w:cs="Times New Roman"/>
                <w:sz w:val="24"/>
                <w:szCs w:val="24"/>
              </w:rPr>
              <w:t>•</w:t>
            </w:r>
            <w:r w:rsidRPr="00FB3881">
              <w:rPr>
                <w:rFonts w:ascii="Times New Roman" w:hAnsi="Times New Roman" w:cs="Times New Roman"/>
                <w:sz w:val="24"/>
                <w:szCs w:val="24"/>
              </w:rPr>
              <w:tab/>
              <w:t>No tienen correspondencia con la lengua oral.</w:t>
            </w: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B3881" w:rsidRPr="00FB3881" w:rsidRDefault="00FB3881" w:rsidP="00FB38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FC31D5" w:rsidRPr="00FB3881" w:rsidRDefault="00FC31D5">
      <w:pPr>
        <w:rPr>
          <w:rFonts w:ascii="Times New Roman" w:hAnsi="Times New Roman" w:cs="Times New Roman"/>
          <w:sz w:val="24"/>
          <w:szCs w:val="24"/>
        </w:rPr>
      </w:pPr>
    </w:p>
    <w:sectPr w:rsidR="00FC31D5" w:rsidRPr="00FB3881" w:rsidSect="005479BC">
      <w:head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652" w:rsidRDefault="001A2652" w:rsidP="00FB3881">
      <w:pPr>
        <w:spacing w:after="0" w:line="240" w:lineRule="auto"/>
      </w:pPr>
      <w:r>
        <w:separator/>
      </w:r>
    </w:p>
  </w:endnote>
  <w:endnote w:type="continuationSeparator" w:id="0">
    <w:p w:rsidR="001A2652" w:rsidRDefault="001A2652" w:rsidP="00FB3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652" w:rsidRDefault="001A2652" w:rsidP="00FB3881">
      <w:pPr>
        <w:spacing w:after="0" w:line="240" w:lineRule="auto"/>
      </w:pPr>
      <w:r>
        <w:separator/>
      </w:r>
    </w:p>
  </w:footnote>
  <w:footnote w:type="continuationSeparator" w:id="0">
    <w:p w:rsidR="001A2652" w:rsidRDefault="001A2652" w:rsidP="00FB3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81" w:rsidRPr="00FB3881" w:rsidRDefault="00FB3881" w:rsidP="00FB3881">
    <w:pPr>
      <w:jc w:val="center"/>
      <w:rPr>
        <w:rFonts w:ascii="Times New Roman" w:hAnsi="Times New Roman" w:cs="Times New Roman"/>
        <w:sz w:val="24"/>
        <w:szCs w:val="24"/>
      </w:rPr>
    </w:pPr>
    <w:r w:rsidRPr="00FB3881">
      <w:rPr>
        <w:rFonts w:ascii="Times New Roman" w:hAnsi="Times New Roman" w:cs="Times New Roman"/>
        <w:sz w:val="24"/>
        <w:szCs w:val="24"/>
      </w:rPr>
      <w:t>COMPARATIVO DE LS TEORÌAS DE LA ALFABETIZACIÓN INICIAL</w:t>
    </w:r>
  </w:p>
  <w:p w:rsidR="00FB3881" w:rsidRPr="00FB3881" w:rsidRDefault="00FB3881" w:rsidP="00FB38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9439C"/>
    <w:multiLevelType w:val="hybridMultilevel"/>
    <w:tmpl w:val="98AED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243344"/>
    <w:multiLevelType w:val="hybridMultilevel"/>
    <w:tmpl w:val="07E66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BE3B1C"/>
    <w:multiLevelType w:val="hybridMultilevel"/>
    <w:tmpl w:val="D118FB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9328EA"/>
    <w:multiLevelType w:val="hybridMultilevel"/>
    <w:tmpl w:val="AE2AE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EE284A"/>
    <w:multiLevelType w:val="hybridMultilevel"/>
    <w:tmpl w:val="D4D0C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8B67942"/>
    <w:multiLevelType w:val="hybridMultilevel"/>
    <w:tmpl w:val="F6EC64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C47A97"/>
    <w:multiLevelType w:val="hybridMultilevel"/>
    <w:tmpl w:val="6EF62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204195"/>
    <w:multiLevelType w:val="hybridMultilevel"/>
    <w:tmpl w:val="61940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89595B"/>
    <w:multiLevelType w:val="hybridMultilevel"/>
    <w:tmpl w:val="01D83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ctiveWritingStyle w:appName="MSWord" w:lang="es-MX"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D5"/>
    <w:rsid w:val="001A2652"/>
    <w:rsid w:val="002B0707"/>
    <w:rsid w:val="005479BC"/>
    <w:rsid w:val="00894D56"/>
    <w:rsid w:val="00C040B2"/>
    <w:rsid w:val="00D202A9"/>
    <w:rsid w:val="00E84B55"/>
    <w:rsid w:val="00E9142F"/>
    <w:rsid w:val="00EB7EBD"/>
    <w:rsid w:val="00F618F8"/>
    <w:rsid w:val="00FB3881"/>
    <w:rsid w:val="00FC0E5A"/>
    <w:rsid w:val="00FC31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6BE9D5-3E71-419B-855C-BA011880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C3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02A9"/>
    <w:pPr>
      <w:ind w:left="720"/>
      <w:contextualSpacing/>
    </w:pPr>
  </w:style>
  <w:style w:type="table" w:styleId="Tabladecuadrcula4-nfasis6">
    <w:name w:val="Grid Table 4 Accent 6"/>
    <w:basedOn w:val="Tablanormal"/>
    <w:uiPriority w:val="49"/>
    <w:rsid w:val="00FB388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Encabezado">
    <w:name w:val="header"/>
    <w:basedOn w:val="Normal"/>
    <w:link w:val="EncabezadoCar"/>
    <w:uiPriority w:val="99"/>
    <w:unhideWhenUsed/>
    <w:rsid w:val="00FB38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3881"/>
  </w:style>
  <w:style w:type="paragraph" w:styleId="Piedepgina">
    <w:name w:val="footer"/>
    <w:basedOn w:val="Normal"/>
    <w:link w:val="PiedepginaCar"/>
    <w:uiPriority w:val="99"/>
    <w:unhideWhenUsed/>
    <w:rsid w:val="00FB38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3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00192">
      <w:bodyDiv w:val="1"/>
      <w:marLeft w:val="0"/>
      <w:marRight w:val="0"/>
      <w:marTop w:val="0"/>
      <w:marBottom w:val="0"/>
      <w:divBdr>
        <w:top w:val="none" w:sz="0" w:space="0" w:color="auto"/>
        <w:left w:val="none" w:sz="0" w:space="0" w:color="auto"/>
        <w:bottom w:val="none" w:sz="0" w:space="0" w:color="auto"/>
        <w:right w:val="none" w:sz="0" w:space="0" w:color="auto"/>
      </w:divBdr>
    </w:div>
    <w:div w:id="446002694">
      <w:bodyDiv w:val="1"/>
      <w:marLeft w:val="0"/>
      <w:marRight w:val="0"/>
      <w:marTop w:val="0"/>
      <w:marBottom w:val="0"/>
      <w:divBdr>
        <w:top w:val="none" w:sz="0" w:space="0" w:color="auto"/>
        <w:left w:val="none" w:sz="0" w:space="0" w:color="auto"/>
        <w:bottom w:val="none" w:sz="0" w:space="0" w:color="auto"/>
        <w:right w:val="none" w:sz="0" w:space="0" w:color="auto"/>
      </w:divBdr>
    </w:div>
    <w:div w:id="1019700775">
      <w:bodyDiv w:val="1"/>
      <w:marLeft w:val="0"/>
      <w:marRight w:val="0"/>
      <w:marTop w:val="0"/>
      <w:marBottom w:val="0"/>
      <w:divBdr>
        <w:top w:val="none" w:sz="0" w:space="0" w:color="auto"/>
        <w:left w:val="none" w:sz="0" w:space="0" w:color="auto"/>
        <w:bottom w:val="none" w:sz="0" w:space="0" w:color="auto"/>
        <w:right w:val="none" w:sz="0" w:space="0" w:color="auto"/>
      </w:divBdr>
    </w:div>
    <w:div w:id="1270968458">
      <w:bodyDiv w:val="1"/>
      <w:marLeft w:val="0"/>
      <w:marRight w:val="0"/>
      <w:marTop w:val="0"/>
      <w:marBottom w:val="0"/>
      <w:divBdr>
        <w:top w:val="none" w:sz="0" w:space="0" w:color="auto"/>
        <w:left w:val="none" w:sz="0" w:space="0" w:color="auto"/>
        <w:bottom w:val="none" w:sz="0" w:space="0" w:color="auto"/>
        <w:right w:val="none" w:sz="0" w:space="0" w:color="auto"/>
      </w:divBdr>
    </w:div>
    <w:div w:id="1580675547">
      <w:bodyDiv w:val="1"/>
      <w:marLeft w:val="0"/>
      <w:marRight w:val="0"/>
      <w:marTop w:val="0"/>
      <w:marBottom w:val="0"/>
      <w:divBdr>
        <w:top w:val="none" w:sz="0" w:space="0" w:color="auto"/>
        <w:left w:val="none" w:sz="0" w:space="0" w:color="auto"/>
        <w:bottom w:val="none" w:sz="0" w:space="0" w:color="auto"/>
        <w:right w:val="none" w:sz="0" w:space="0" w:color="auto"/>
      </w:divBdr>
    </w:div>
    <w:div w:id="1760561789">
      <w:bodyDiv w:val="1"/>
      <w:marLeft w:val="0"/>
      <w:marRight w:val="0"/>
      <w:marTop w:val="0"/>
      <w:marBottom w:val="0"/>
      <w:divBdr>
        <w:top w:val="none" w:sz="0" w:space="0" w:color="auto"/>
        <w:left w:val="none" w:sz="0" w:space="0" w:color="auto"/>
        <w:bottom w:val="none" w:sz="0" w:space="0" w:color="auto"/>
        <w:right w:val="none" w:sz="0" w:space="0" w:color="auto"/>
      </w:divBdr>
    </w:div>
    <w:div w:id="183136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F75C3-6262-48FD-A0FF-885281A9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1498</Words>
  <Characters>8240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Cuenta Microsoft</cp:lastModifiedBy>
  <cp:revision>3</cp:revision>
  <dcterms:created xsi:type="dcterms:W3CDTF">2022-09-08T16:34:00Z</dcterms:created>
  <dcterms:modified xsi:type="dcterms:W3CDTF">2022-09-11T04:28:00Z</dcterms:modified>
</cp:coreProperties>
</file>