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652" w:rsidRDefault="00A16652" w:rsidP="002904F8">
      <w:pPr>
        <w:jc w:val="center"/>
        <w:rPr>
          <w:b/>
          <w:bCs/>
          <w:sz w:val="36"/>
          <w:szCs w:val="36"/>
        </w:rPr>
      </w:pPr>
      <w:bookmarkStart w:id="0" w:name="_GoBack"/>
      <w:bookmarkEnd w:id="0"/>
      <w:r w:rsidRPr="001A3715">
        <w:rPr>
          <w:b/>
          <w:bCs/>
          <w:sz w:val="36"/>
          <w:szCs w:val="36"/>
        </w:rPr>
        <w:t>Escuela Normal de Educación Preescolar</w:t>
      </w:r>
    </w:p>
    <w:p w:rsidR="00A16652" w:rsidRPr="001A3715" w:rsidRDefault="00A16652" w:rsidP="00A16652">
      <w:pPr>
        <w:jc w:val="center"/>
        <w:rPr>
          <w:b/>
          <w:bCs/>
          <w:sz w:val="36"/>
          <w:szCs w:val="36"/>
        </w:rPr>
      </w:pPr>
      <w:r>
        <w:rPr>
          <w:b/>
          <w:bCs/>
          <w:noProof/>
          <w:sz w:val="36"/>
          <w:szCs w:val="36"/>
          <w:lang w:eastAsia="es-MX"/>
        </w:rPr>
        <w:drawing>
          <wp:inline distT="0" distB="0" distL="0" distR="0" wp14:anchorId="678B5105">
            <wp:extent cx="1290074" cy="111935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9741" cy="1136415"/>
                    </a:xfrm>
                    <a:prstGeom prst="rect">
                      <a:avLst/>
                    </a:prstGeom>
                    <a:noFill/>
                  </pic:spPr>
                </pic:pic>
              </a:graphicData>
            </a:graphic>
          </wp:inline>
        </w:drawing>
      </w:r>
    </w:p>
    <w:p w:rsidR="00A16652" w:rsidRPr="001A3715" w:rsidRDefault="00A16652" w:rsidP="00A16652">
      <w:pPr>
        <w:jc w:val="center"/>
        <w:rPr>
          <w:sz w:val="36"/>
          <w:szCs w:val="36"/>
        </w:rPr>
      </w:pPr>
      <w:r w:rsidRPr="001A3715">
        <w:rPr>
          <w:sz w:val="36"/>
          <w:szCs w:val="36"/>
        </w:rPr>
        <w:t>Licenciatura en Educación</w:t>
      </w:r>
    </w:p>
    <w:p w:rsidR="00A16652" w:rsidRPr="001A3715" w:rsidRDefault="00A16652" w:rsidP="00A16652">
      <w:pPr>
        <w:jc w:val="center"/>
        <w:rPr>
          <w:sz w:val="36"/>
          <w:szCs w:val="36"/>
        </w:rPr>
      </w:pPr>
      <w:r w:rsidRPr="001A3715">
        <w:rPr>
          <w:sz w:val="36"/>
          <w:szCs w:val="36"/>
        </w:rPr>
        <w:t>Ciclo Escolar 2021-2022</w:t>
      </w:r>
    </w:p>
    <w:p w:rsidR="00A16652" w:rsidRPr="001A3715" w:rsidRDefault="00A16652" w:rsidP="00A16652">
      <w:pPr>
        <w:jc w:val="center"/>
        <w:rPr>
          <w:sz w:val="36"/>
          <w:szCs w:val="36"/>
        </w:rPr>
      </w:pPr>
      <w:r w:rsidRPr="001A3715">
        <w:rPr>
          <w:sz w:val="36"/>
          <w:szCs w:val="36"/>
        </w:rPr>
        <w:t xml:space="preserve">Curso: </w:t>
      </w:r>
      <w:r w:rsidR="00FA5FE6">
        <w:rPr>
          <w:sz w:val="36"/>
          <w:szCs w:val="36"/>
        </w:rPr>
        <w:t>Iniciación al trabajo docente</w:t>
      </w:r>
    </w:p>
    <w:p w:rsidR="00A16652" w:rsidRPr="001A3715" w:rsidRDefault="00A16652" w:rsidP="00A16652">
      <w:pPr>
        <w:jc w:val="center"/>
        <w:rPr>
          <w:sz w:val="36"/>
          <w:szCs w:val="36"/>
        </w:rPr>
      </w:pPr>
      <w:r w:rsidRPr="001A3715">
        <w:rPr>
          <w:sz w:val="36"/>
          <w:szCs w:val="36"/>
        </w:rPr>
        <w:t xml:space="preserve">Maestro: </w:t>
      </w:r>
      <w:r w:rsidR="00FA5FE6">
        <w:rPr>
          <w:sz w:val="36"/>
          <w:szCs w:val="36"/>
        </w:rPr>
        <w:t>Isabel Del Carmen Aguirre Ramos</w:t>
      </w:r>
    </w:p>
    <w:p w:rsidR="00A16652" w:rsidRDefault="00A16652" w:rsidP="00A16652">
      <w:pPr>
        <w:jc w:val="center"/>
        <w:rPr>
          <w:sz w:val="36"/>
          <w:szCs w:val="36"/>
        </w:rPr>
      </w:pPr>
      <w:r w:rsidRPr="001A3715">
        <w:rPr>
          <w:sz w:val="36"/>
          <w:szCs w:val="36"/>
        </w:rPr>
        <w:t>Alumna:</w:t>
      </w:r>
    </w:p>
    <w:p w:rsidR="00FA5FE6" w:rsidRDefault="00FA5FE6" w:rsidP="00A16652">
      <w:pPr>
        <w:jc w:val="center"/>
        <w:rPr>
          <w:sz w:val="36"/>
          <w:szCs w:val="36"/>
        </w:rPr>
      </w:pPr>
      <w:r w:rsidRPr="00FA5FE6">
        <w:rPr>
          <w:sz w:val="36"/>
          <w:szCs w:val="36"/>
        </w:rPr>
        <w:t xml:space="preserve">Francisca </w:t>
      </w:r>
      <w:proofErr w:type="spellStart"/>
      <w:r w:rsidRPr="00FA5FE6">
        <w:rPr>
          <w:sz w:val="36"/>
          <w:szCs w:val="36"/>
        </w:rPr>
        <w:t>Wendoline</w:t>
      </w:r>
      <w:proofErr w:type="spellEnd"/>
      <w:r w:rsidRPr="00FA5FE6">
        <w:rPr>
          <w:sz w:val="36"/>
          <w:szCs w:val="36"/>
        </w:rPr>
        <w:t xml:space="preserve"> Baena García #2</w:t>
      </w:r>
    </w:p>
    <w:p w:rsidR="00FA5FE6" w:rsidRDefault="004C5D12" w:rsidP="00A16652">
      <w:pPr>
        <w:jc w:val="center"/>
        <w:rPr>
          <w:sz w:val="36"/>
          <w:szCs w:val="36"/>
        </w:rPr>
      </w:pPr>
      <w:proofErr w:type="spellStart"/>
      <w:r>
        <w:rPr>
          <w:sz w:val="36"/>
          <w:szCs w:val="36"/>
        </w:rPr>
        <w:t>Sahory</w:t>
      </w:r>
      <w:proofErr w:type="spellEnd"/>
      <w:r>
        <w:rPr>
          <w:sz w:val="36"/>
          <w:szCs w:val="36"/>
        </w:rPr>
        <w:t xml:space="preserve"> </w:t>
      </w:r>
      <w:proofErr w:type="spellStart"/>
      <w:r>
        <w:rPr>
          <w:sz w:val="36"/>
          <w:szCs w:val="36"/>
        </w:rPr>
        <w:t>Y</w:t>
      </w:r>
      <w:r w:rsidR="00FA5FE6" w:rsidRPr="00FA5FE6">
        <w:rPr>
          <w:sz w:val="36"/>
          <w:szCs w:val="36"/>
        </w:rPr>
        <w:t>uvisela</w:t>
      </w:r>
      <w:proofErr w:type="spellEnd"/>
      <w:r w:rsidR="00FA5FE6" w:rsidRPr="00FA5FE6">
        <w:rPr>
          <w:sz w:val="36"/>
          <w:szCs w:val="36"/>
        </w:rPr>
        <w:t xml:space="preserve"> González Gil #6</w:t>
      </w:r>
    </w:p>
    <w:p w:rsidR="00FA5FE6" w:rsidRDefault="00FA5FE6" w:rsidP="004C5D12">
      <w:pPr>
        <w:jc w:val="center"/>
        <w:rPr>
          <w:sz w:val="36"/>
          <w:szCs w:val="36"/>
        </w:rPr>
      </w:pPr>
      <w:r w:rsidRPr="00FA5FE6">
        <w:rPr>
          <w:sz w:val="36"/>
          <w:szCs w:val="36"/>
        </w:rPr>
        <w:t xml:space="preserve">Johana </w:t>
      </w:r>
      <w:r w:rsidR="004C5D12">
        <w:rPr>
          <w:sz w:val="36"/>
          <w:szCs w:val="36"/>
        </w:rPr>
        <w:t>Galilea G</w:t>
      </w:r>
      <w:r w:rsidRPr="00FA5FE6">
        <w:rPr>
          <w:sz w:val="36"/>
          <w:szCs w:val="36"/>
        </w:rPr>
        <w:t>uerrero García #8</w:t>
      </w:r>
    </w:p>
    <w:p w:rsidR="00A16652" w:rsidRPr="00E55A9B" w:rsidRDefault="00FA5FE6" w:rsidP="00A16652">
      <w:pPr>
        <w:jc w:val="center"/>
        <w:rPr>
          <w:rFonts w:cstheme="minorHAnsi"/>
          <w:sz w:val="36"/>
          <w:szCs w:val="36"/>
        </w:rPr>
      </w:pPr>
      <w:r>
        <w:rPr>
          <w:rFonts w:cstheme="minorHAnsi"/>
          <w:color w:val="000000"/>
          <w:sz w:val="36"/>
          <w:szCs w:val="36"/>
        </w:rPr>
        <w:t xml:space="preserve">Regina </w:t>
      </w:r>
      <w:proofErr w:type="spellStart"/>
      <w:r>
        <w:rPr>
          <w:rFonts w:cstheme="minorHAnsi"/>
          <w:color w:val="000000"/>
          <w:sz w:val="36"/>
          <w:szCs w:val="36"/>
        </w:rPr>
        <w:t>Neidelyn</w:t>
      </w:r>
      <w:proofErr w:type="spellEnd"/>
      <w:r>
        <w:rPr>
          <w:rFonts w:cstheme="minorHAnsi"/>
          <w:color w:val="000000"/>
          <w:sz w:val="36"/>
          <w:szCs w:val="36"/>
        </w:rPr>
        <w:t xml:space="preserve"> Hernández García </w:t>
      </w:r>
      <w:r w:rsidR="00A16652" w:rsidRPr="00E55A9B">
        <w:rPr>
          <w:rFonts w:cstheme="minorHAnsi"/>
          <w:color w:val="000000"/>
          <w:sz w:val="36"/>
          <w:szCs w:val="36"/>
        </w:rPr>
        <w:t>#9</w:t>
      </w:r>
    </w:p>
    <w:p w:rsidR="00CA705A" w:rsidRPr="004C5D12" w:rsidRDefault="00A16652" w:rsidP="004C5D12">
      <w:pPr>
        <w:jc w:val="center"/>
        <w:rPr>
          <w:sz w:val="36"/>
          <w:szCs w:val="36"/>
        </w:rPr>
      </w:pPr>
      <w:r>
        <w:rPr>
          <w:sz w:val="36"/>
          <w:szCs w:val="36"/>
        </w:rPr>
        <w:t>Tercer</w:t>
      </w:r>
      <w:r w:rsidRPr="001A3715">
        <w:rPr>
          <w:sz w:val="36"/>
          <w:szCs w:val="36"/>
        </w:rPr>
        <w:t xml:space="preserve"> Semestre, Sección “B”</w:t>
      </w:r>
      <w:r w:rsidRPr="00763A95">
        <w:rPr>
          <w:b/>
          <w:bCs/>
          <w:noProof/>
          <w:sz w:val="32"/>
          <w:szCs w:val="32"/>
          <w:lang w:eastAsia="es-MX"/>
        </w:rPr>
        <mc:AlternateContent>
          <mc:Choice Requires="wps">
            <w:drawing>
              <wp:anchor distT="45720" distB="45720" distL="114300" distR="114300" simplePos="0" relativeHeight="251660288" behindDoc="0" locked="0" layoutInCell="1" allowOverlap="1" wp14:anchorId="47D484E9" wp14:editId="3EFBCAEB">
                <wp:simplePos x="0" y="0"/>
                <wp:positionH relativeFrom="margin">
                  <wp:posOffset>4114165</wp:posOffset>
                </wp:positionH>
                <wp:positionV relativeFrom="paragraph">
                  <wp:posOffset>28575</wp:posOffset>
                </wp:positionV>
                <wp:extent cx="1400810" cy="287655"/>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287655"/>
                        </a:xfrm>
                        <a:prstGeom prst="rect">
                          <a:avLst/>
                        </a:prstGeom>
                        <a:noFill/>
                        <a:ln w="9525">
                          <a:noFill/>
                          <a:miter lim="800000"/>
                          <a:headEnd/>
                          <a:tailEnd/>
                        </a:ln>
                      </wps:spPr>
                      <wps:txbx>
                        <w:txbxContent>
                          <w:p w:rsidR="00AD2978" w:rsidRDefault="00AD2978" w:rsidP="00A166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7D484E9" id="_x0000_t202" coordsize="21600,21600" o:spt="202" path="m,l,21600r21600,l21600,xe">
                <v:stroke joinstyle="miter"/>
                <v:path gradientshapeok="t" o:connecttype="rect"/>
              </v:shapetype>
              <v:shape id="Cuadro de texto 2" o:spid="_x0000_s1026" type="#_x0000_t202" style="position:absolute;left:0;text-align:left;margin-left:323.95pt;margin-top:2.25pt;width:110.3pt;height:22.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" filled="f" stroked="f">
                <v:textbox>
                  <w:txbxContent>
                    <w:p w:rsidR="00AD2978" w:rsidRDefault="00AD2978" w:rsidP="00A16652"/>
                  </w:txbxContent>
                </v:textbox>
                <w10:wrap type="square" anchorx="margin"/>
              </v:shape>
            </w:pict>
          </mc:Fallback>
        </mc:AlternateContent>
      </w:r>
      <w:r w:rsidRPr="00763A95">
        <w:rPr>
          <w:b/>
          <w:bCs/>
          <w:noProof/>
          <w:sz w:val="32"/>
          <w:szCs w:val="32"/>
          <w:lang w:eastAsia="es-MX"/>
        </w:rPr>
        <mc:AlternateContent>
          <mc:Choice Requires="wps">
            <w:drawing>
              <wp:anchor distT="45720" distB="45720" distL="114300" distR="114300" simplePos="0" relativeHeight="251659264" behindDoc="0" locked="0" layoutInCell="1" allowOverlap="1" wp14:anchorId="5CA45EE7" wp14:editId="28D9B357">
                <wp:simplePos x="0" y="0"/>
                <wp:positionH relativeFrom="margin">
                  <wp:align>left</wp:align>
                </wp:positionH>
                <wp:positionV relativeFrom="paragraph">
                  <wp:posOffset>19050</wp:posOffset>
                </wp:positionV>
                <wp:extent cx="2065655" cy="453390"/>
                <wp:effectExtent l="0" t="0" r="0" b="381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453390"/>
                        </a:xfrm>
                        <a:prstGeom prst="rect">
                          <a:avLst/>
                        </a:prstGeom>
                        <a:noFill/>
                        <a:ln w="9525">
                          <a:noFill/>
                          <a:miter lim="800000"/>
                          <a:headEnd/>
                          <a:tailEnd/>
                        </a:ln>
                      </wps:spPr>
                      <wps:txbx>
                        <w:txbxContent>
                          <w:p w:rsidR="00AD2978" w:rsidRDefault="00AD2978" w:rsidP="00A166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CA45EE7" id="_x0000_s1027" type="#_x0000_t202" style="position:absolute;left:0;text-align:left;margin-left:0;margin-top:1.5pt;width:162.65pt;height:35.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" filled="f" stroked="f">
                <v:textbox>
                  <w:txbxContent>
                    <w:p w:rsidR="00AD2978" w:rsidRDefault="00AD2978" w:rsidP="00A16652"/>
                  </w:txbxContent>
                </v:textbox>
                <w10:wrap type="square" anchorx="margin"/>
              </v:shape>
            </w:pict>
          </mc:Fallback>
        </mc:AlternateContent>
      </w:r>
    </w:p>
    <w:tbl>
      <w:tblPr>
        <w:tblStyle w:val="Tablaconcuadrcula"/>
        <w:tblpPr w:leftFromText="141" w:rightFromText="141" w:vertAnchor="page" w:horzAnchor="margin" w:tblpXSpec="center" w:tblpY="696"/>
        <w:tblW w:w="10868" w:type="dxa"/>
        <w:tblLook w:val="04A0" w:firstRow="1" w:lastRow="0" w:firstColumn="1" w:lastColumn="0" w:noHBand="0" w:noVBand="1"/>
      </w:tblPr>
      <w:tblGrid>
        <w:gridCol w:w="2552"/>
        <w:gridCol w:w="2552"/>
        <w:gridCol w:w="2693"/>
        <w:gridCol w:w="3071"/>
      </w:tblGrid>
      <w:tr w:rsidR="00A16652" w:rsidTr="00574615">
        <w:tc>
          <w:tcPr>
            <w:tcW w:w="2552" w:type="dxa"/>
          </w:tcPr>
          <w:p w:rsidR="00A16652" w:rsidRPr="003E1EF5" w:rsidRDefault="00A16652" w:rsidP="00A16652">
            <w:pPr>
              <w:rPr>
                <w:sz w:val="28"/>
                <w:szCs w:val="28"/>
              </w:rPr>
            </w:pPr>
            <w:r w:rsidRPr="003E1EF5">
              <w:rPr>
                <w:sz w:val="28"/>
                <w:szCs w:val="28"/>
              </w:rPr>
              <w:lastRenderedPageBreak/>
              <w:t>TEMA CENTRAL A TRATAR</w:t>
            </w:r>
          </w:p>
        </w:tc>
        <w:tc>
          <w:tcPr>
            <w:tcW w:w="2552" w:type="dxa"/>
          </w:tcPr>
          <w:p w:rsidR="00A16652" w:rsidRPr="003E1EF5" w:rsidRDefault="00A16652" w:rsidP="00A16652">
            <w:pPr>
              <w:rPr>
                <w:sz w:val="28"/>
                <w:szCs w:val="28"/>
              </w:rPr>
            </w:pPr>
            <w:r w:rsidRPr="003E1EF5">
              <w:rPr>
                <w:sz w:val="28"/>
                <w:szCs w:val="28"/>
              </w:rPr>
              <w:t>IDEAS INICIALES DE LOS ESTUDIANTES</w:t>
            </w:r>
          </w:p>
        </w:tc>
        <w:tc>
          <w:tcPr>
            <w:tcW w:w="2693" w:type="dxa"/>
          </w:tcPr>
          <w:p w:rsidR="00A16652" w:rsidRPr="003E1EF5" w:rsidRDefault="00A16652" w:rsidP="00A16652">
            <w:pPr>
              <w:rPr>
                <w:sz w:val="28"/>
                <w:szCs w:val="28"/>
              </w:rPr>
            </w:pPr>
            <w:r w:rsidRPr="003E1EF5">
              <w:rPr>
                <w:sz w:val="28"/>
                <w:szCs w:val="28"/>
              </w:rPr>
              <w:t>IDEAS CENTRALES DE LOS TEXTOS REVISADOS</w:t>
            </w:r>
          </w:p>
        </w:tc>
        <w:tc>
          <w:tcPr>
            <w:tcW w:w="3071" w:type="dxa"/>
          </w:tcPr>
          <w:p w:rsidR="00A16652" w:rsidRPr="003E1EF5" w:rsidRDefault="00A16652" w:rsidP="00A16652">
            <w:pPr>
              <w:rPr>
                <w:sz w:val="28"/>
                <w:szCs w:val="28"/>
              </w:rPr>
            </w:pPr>
            <w:r w:rsidRPr="003E1EF5">
              <w:rPr>
                <w:sz w:val="28"/>
                <w:szCs w:val="28"/>
              </w:rPr>
              <w:t>IDEAS Y EJEMPLOS QUE ENCONTRARON EN LA WEB</w:t>
            </w:r>
          </w:p>
        </w:tc>
      </w:tr>
      <w:tr w:rsidR="00A16652" w:rsidTr="00574615">
        <w:tc>
          <w:tcPr>
            <w:tcW w:w="2552" w:type="dxa"/>
          </w:tcPr>
          <w:p w:rsidR="00A16652" w:rsidRPr="003E1EF5" w:rsidRDefault="00A16652" w:rsidP="00A16652">
            <w:pPr>
              <w:rPr>
                <w:sz w:val="28"/>
                <w:szCs w:val="28"/>
              </w:rPr>
            </w:pPr>
            <w:r w:rsidRPr="003E1EF5">
              <w:rPr>
                <w:sz w:val="28"/>
                <w:szCs w:val="28"/>
              </w:rPr>
              <w:t>Fines y función de la escuela</w:t>
            </w:r>
          </w:p>
          <w:p w:rsidR="00A16652" w:rsidRPr="003E1EF5" w:rsidRDefault="00A16652" w:rsidP="00A16652">
            <w:pPr>
              <w:rPr>
                <w:sz w:val="28"/>
                <w:szCs w:val="28"/>
              </w:rPr>
            </w:pPr>
          </w:p>
        </w:tc>
        <w:tc>
          <w:tcPr>
            <w:tcW w:w="2552" w:type="dxa"/>
          </w:tcPr>
          <w:p w:rsidR="00A16652" w:rsidRPr="003E1EF5" w:rsidRDefault="00A16652" w:rsidP="00A16652">
            <w:pPr>
              <w:rPr>
                <w:sz w:val="28"/>
                <w:szCs w:val="28"/>
              </w:rPr>
            </w:pPr>
            <w:r>
              <w:rPr>
                <w:sz w:val="28"/>
                <w:szCs w:val="28"/>
              </w:rPr>
              <w:t>L</w:t>
            </w:r>
            <w:r w:rsidRPr="00A16652">
              <w:rPr>
                <w:sz w:val="28"/>
                <w:szCs w:val="28"/>
              </w:rPr>
              <w:t>a finalidad de la escuela en la educación es que el alumno aprenda y pueda mejorar sus capacidades al momento de poner en práctica algo nuevo y saber cómo enfrentarse a lo que se presente. Poner en práctica los saberes que el alumno trae desde casa y reforzarlos, es funcional en la  no solamente en el aspecto individual sino también en el ámbito social.</w:t>
            </w:r>
          </w:p>
        </w:tc>
        <w:tc>
          <w:tcPr>
            <w:tcW w:w="2693" w:type="dxa"/>
          </w:tcPr>
          <w:p w:rsidR="00574615" w:rsidRPr="00574615" w:rsidRDefault="00574615" w:rsidP="00574615">
            <w:pPr>
              <w:rPr>
                <w:sz w:val="28"/>
                <w:szCs w:val="28"/>
              </w:rPr>
            </w:pPr>
            <w:r w:rsidRPr="00574615">
              <w:rPr>
                <w:sz w:val="28"/>
                <w:szCs w:val="28"/>
              </w:rPr>
              <w:t>Se trata de estudiar la situación de los participantes, su</w:t>
            </w:r>
          </w:p>
          <w:p w:rsidR="00574615" w:rsidRPr="00574615" w:rsidRDefault="00574615" w:rsidP="00574615">
            <w:pPr>
              <w:rPr>
                <w:sz w:val="28"/>
                <w:szCs w:val="28"/>
              </w:rPr>
            </w:pPr>
            <w:r w:rsidRPr="00574615">
              <w:rPr>
                <w:sz w:val="28"/>
                <w:szCs w:val="28"/>
              </w:rPr>
              <w:t>entorno inmediato y la influencia de sus valores, relaciones y comportamientos en su</w:t>
            </w:r>
          </w:p>
          <w:p w:rsidR="00574615" w:rsidRPr="00574615" w:rsidRDefault="00574615" w:rsidP="00574615">
            <w:pPr>
              <w:rPr>
                <w:sz w:val="28"/>
                <w:szCs w:val="28"/>
              </w:rPr>
            </w:pPr>
            <w:r w:rsidRPr="00574615">
              <w:rPr>
                <w:sz w:val="28"/>
                <w:szCs w:val="28"/>
              </w:rPr>
              <w:t>vida.</w:t>
            </w:r>
          </w:p>
          <w:p w:rsidR="00574615" w:rsidRPr="00574615" w:rsidRDefault="00574615" w:rsidP="00574615">
            <w:pPr>
              <w:rPr>
                <w:sz w:val="28"/>
                <w:szCs w:val="28"/>
              </w:rPr>
            </w:pPr>
            <w:r w:rsidRPr="00574615">
              <w:rPr>
                <w:sz w:val="28"/>
                <w:szCs w:val="28"/>
              </w:rPr>
              <w:t>En un informe de investigación es crucial que no solo se presenten los resultados, sino</w:t>
            </w:r>
          </w:p>
          <w:p w:rsidR="00A16652" w:rsidRDefault="00574615" w:rsidP="00574615">
            <w:pPr>
              <w:rPr>
                <w:sz w:val="28"/>
                <w:szCs w:val="28"/>
              </w:rPr>
            </w:pPr>
            <w:r w:rsidRPr="00574615">
              <w:rPr>
                <w:sz w:val="28"/>
                <w:szCs w:val="28"/>
              </w:rPr>
              <w:t>que también se interpreten.</w:t>
            </w:r>
          </w:p>
          <w:p w:rsidR="00D87A72" w:rsidRPr="00D87A72" w:rsidRDefault="00D87A72" w:rsidP="00D87A72">
            <w:pPr>
              <w:rPr>
                <w:sz w:val="28"/>
                <w:szCs w:val="28"/>
              </w:rPr>
            </w:pPr>
            <w:r w:rsidRPr="00D87A72">
              <w:rPr>
                <w:sz w:val="28"/>
                <w:szCs w:val="28"/>
              </w:rPr>
              <w:t xml:space="preserve">la gestión es clases ver en qué entorno se encuentra el niño </w:t>
            </w:r>
          </w:p>
          <w:p w:rsidR="00D87A72" w:rsidRPr="003E1EF5" w:rsidRDefault="00D87A72" w:rsidP="00D87A72">
            <w:pPr>
              <w:rPr>
                <w:sz w:val="28"/>
                <w:szCs w:val="28"/>
              </w:rPr>
            </w:pPr>
            <w:r w:rsidRPr="00D87A72">
              <w:rPr>
                <w:sz w:val="28"/>
                <w:szCs w:val="28"/>
              </w:rPr>
              <w:t>Los consejos técnicos nos ayudan a resolver los problemas de los alumnos y buscar una solución se le puede dar</w:t>
            </w:r>
          </w:p>
        </w:tc>
        <w:tc>
          <w:tcPr>
            <w:tcW w:w="3071" w:type="dxa"/>
          </w:tcPr>
          <w:p w:rsidR="00A16652" w:rsidRPr="003E1EF5" w:rsidRDefault="00A16652" w:rsidP="00A16652">
            <w:pPr>
              <w:rPr>
                <w:sz w:val="28"/>
                <w:szCs w:val="28"/>
              </w:rPr>
            </w:pPr>
            <w:r w:rsidRPr="00A16652">
              <w:rPr>
                <w:sz w:val="28"/>
                <w:szCs w:val="28"/>
              </w:rPr>
              <w:t>Su finalidad es proporcionar a los estudiantes una formación común que haga posible el desarrollo de las capacidades y habilidades individuales motrices, de equilibrio personal; de relación y de actuación social con la adquisición de l</w:t>
            </w:r>
            <w:r>
              <w:rPr>
                <w:sz w:val="28"/>
                <w:szCs w:val="28"/>
              </w:rPr>
              <w:t xml:space="preserve">os elementos básicos culturales, </w:t>
            </w:r>
            <w:r w:rsidRPr="00A16652">
              <w:rPr>
                <w:sz w:val="28"/>
                <w:szCs w:val="28"/>
              </w:rPr>
              <w:t xml:space="preserve"> construyendo su identidad.</w:t>
            </w:r>
          </w:p>
        </w:tc>
      </w:tr>
      <w:tr w:rsidR="00A16652" w:rsidTr="00574615">
        <w:tc>
          <w:tcPr>
            <w:tcW w:w="2552" w:type="dxa"/>
          </w:tcPr>
          <w:p w:rsidR="00A16652" w:rsidRPr="003E1EF5" w:rsidRDefault="00A16652" w:rsidP="00A16652">
            <w:pPr>
              <w:rPr>
                <w:sz w:val="28"/>
                <w:szCs w:val="28"/>
              </w:rPr>
            </w:pPr>
            <w:r w:rsidRPr="003E1EF5">
              <w:rPr>
                <w:sz w:val="28"/>
                <w:szCs w:val="28"/>
              </w:rPr>
              <w:t>La cultura escolar y sus componentes</w:t>
            </w:r>
          </w:p>
          <w:p w:rsidR="00A16652" w:rsidRPr="003E1EF5" w:rsidRDefault="00A16652" w:rsidP="00A16652">
            <w:pPr>
              <w:rPr>
                <w:sz w:val="28"/>
                <w:szCs w:val="28"/>
              </w:rPr>
            </w:pPr>
          </w:p>
        </w:tc>
        <w:tc>
          <w:tcPr>
            <w:tcW w:w="2552" w:type="dxa"/>
          </w:tcPr>
          <w:p w:rsidR="00A16652" w:rsidRDefault="003E0DF5" w:rsidP="003E0DF5">
            <w:pPr>
              <w:rPr>
                <w:sz w:val="28"/>
                <w:szCs w:val="28"/>
              </w:rPr>
            </w:pPr>
            <w:r w:rsidRPr="003E0DF5">
              <w:rPr>
                <w:sz w:val="28"/>
                <w:szCs w:val="28"/>
              </w:rPr>
              <w:t>Es de dónde se rodea el jardín sobre las tradiciones, creencias y costumbres que se fomentan</w:t>
            </w:r>
            <w:r>
              <w:rPr>
                <w:sz w:val="28"/>
                <w:szCs w:val="28"/>
              </w:rPr>
              <w:t xml:space="preserve">, </w:t>
            </w:r>
            <w:r>
              <w:t>creando</w:t>
            </w:r>
            <w:r>
              <w:rPr>
                <w:sz w:val="28"/>
                <w:szCs w:val="28"/>
              </w:rPr>
              <w:t xml:space="preserve"> un </w:t>
            </w:r>
            <w:r w:rsidRPr="003E0DF5">
              <w:rPr>
                <w:sz w:val="28"/>
                <w:szCs w:val="28"/>
              </w:rPr>
              <w:t xml:space="preserve">conjunto de </w:t>
            </w:r>
            <w:r w:rsidRPr="003E0DF5">
              <w:rPr>
                <w:sz w:val="28"/>
                <w:szCs w:val="28"/>
              </w:rPr>
              <w:lastRenderedPageBreak/>
              <w:t>conocimientos, habilidades y valores legítimos que las instituciones escolares tra</w:t>
            </w:r>
            <w:r>
              <w:rPr>
                <w:sz w:val="28"/>
                <w:szCs w:val="28"/>
              </w:rPr>
              <w:t xml:space="preserve">nsmiten a los alumnos. </w:t>
            </w:r>
          </w:p>
          <w:p w:rsidR="00092CFC" w:rsidRPr="003E1EF5" w:rsidRDefault="00092CFC" w:rsidP="003E0DF5">
            <w:pPr>
              <w:rPr>
                <w:sz w:val="28"/>
                <w:szCs w:val="28"/>
              </w:rPr>
            </w:pPr>
            <w:r>
              <w:rPr>
                <w:sz w:val="28"/>
                <w:szCs w:val="28"/>
              </w:rPr>
              <w:t>Un componente de la cultura escolar es que tenga buena relación en el contexto social sobre todo con la familia del alumno.</w:t>
            </w:r>
          </w:p>
        </w:tc>
        <w:tc>
          <w:tcPr>
            <w:tcW w:w="2693" w:type="dxa"/>
          </w:tcPr>
          <w:p w:rsidR="00A16652" w:rsidRPr="003E1EF5" w:rsidRDefault="00574615" w:rsidP="00574615">
            <w:pPr>
              <w:rPr>
                <w:sz w:val="28"/>
                <w:szCs w:val="28"/>
              </w:rPr>
            </w:pPr>
            <w:r w:rsidRPr="00574615">
              <w:rPr>
                <w:sz w:val="28"/>
                <w:szCs w:val="28"/>
              </w:rPr>
              <w:lastRenderedPageBreak/>
              <w:t>Cada forma social viva, cada institución, es en efecto, historia acumulada, re articulada</w:t>
            </w:r>
            <w:r>
              <w:rPr>
                <w:sz w:val="28"/>
                <w:szCs w:val="28"/>
              </w:rPr>
              <w:t>,  e</w:t>
            </w:r>
            <w:r w:rsidRPr="00574615">
              <w:rPr>
                <w:sz w:val="28"/>
                <w:szCs w:val="28"/>
              </w:rPr>
              <w:t xml:space="preserve">s producto de todos los sectores sociales involucrados en ella, </w:t>
            </w:r>
            <w:r w:rsidRPr="00574615">
              <w:rPr>
                <w:sz w:val="28"/>
                <w:szCs w:val="28"/>
              </w:rPr>
              <w:lastRenderedPageBreak/>
              <w:t>síntesis de prácticas y concepciones generadas en distintos momentos del pasado, cuya apariencia act</w:t>
            </w:r>
            <w:r>
              <w:rPr>
                <w:sz w:val="28"/>
                <w:szCs w:val="28"/>
              </w:rPr>
              <w:t xml:space="preserve">úa no </w:t>
            </w:r>
            <w:r w:rsidRPr="00574615">
              <w:rPr>
                <w:sz w:val="28"/>
                <w:szCs w:val="28"/>
              </w:rPr>
              <w:t>el presente requiere buscar en el pasado el sentido y la fuerza de esas “huellas recibidas .</w:t>
            </w:r>
          </w:p>
        </w:tc>
        <w:tc>
          <w:tcPr>
            <w:tcW w:w="3071" w:type="dxa"/>
          </w:tcPr>
          <w:p w:rsidR="00A16652" w:rsidRPr="003E1EF5" w:rsidRDefault="003E0DF5" w:rsidP="003E0DF5">
            <w:pPr>
              <w:rPr>
                <w:sz w:val="28"/>
                <w:szCs w:val="28"/>
              </w:rPr>
            </w:pPr>
            <w:r w:rsidRPr="003E0DF5">
              <w:rPr>
                <w:sz w:val="28"/>
                <w:szCs w:val="28"/>
              </w:rPr>
              <w:lastRenderedPageBreak/>
              <w:t xml:space="preserve">La cultura escolar está compuesta de reglas y tradiciones no escritas, normas y expectativas que permean todo: la manera en que gente actúa, cómo se visten, de qué hablan, si buscan </w:t>
            </w:r>
            <w:r w:rsidRPr="003E0DF5">
              <w:rPr>
                <w:sz w:val="28"/>
                <w:szCs w:val="28"/>
              </w:rPr>
              <w:lastRenderedPageBreak/>
              <w:t xml:space="preserve">o no ayuda en sus colegas y cómo se sienten los docentes acerca de su trabajo y de sus </w:t>
            </w:r>
            <w:r w:rsidR="00574615" w:rsidRPr="003E0DF5">
              <w:rPr>
                <w:sz w:val="28"/>
                <w:szCs w:val="28"/>
              </w:rPr>
              <w:t>estudiantes</w:t>
            </w:r>
            <w:r w:rsidR="00574615">
              <w:rPr>
                <w:sz w:val="28"/>
                <w:szCs w:val="28"/>
              </w:rPr>
              <w:t xml:space="preserve"> </w:t>
            </w:r>
            <w:r w:rsidR="00574615" w:rsidRPr="003E0DF5">
              <w:rPr>
                <w:sz w:val="28"/>
                <w:szCs w:val="28"/>
              </w:rPr>
              <w:t>conformándose</w:t>
            </w:r>
            <w:r>
              <w:rPr>
                <w:sz w:val="28"/>
                <w:szCs w:val="28"/>
              </w:rPr>
              <w:t xml:space="preserve"> </w:t>
            </w:r>
            <w:r w:rsidRPr="003E0DF5">
              <w:rPr>
                <w:sz w:val="28"/>
                <w:szCs w:val="28"/>
              </w:rPr>
              <w:t>por valores</w:t>
            </w:r>
            <w:r>
              <w:rPr>
                <w:sz w:val="28"/>
                <w:szCs w:val="28"/>
              </w:rPr>
              <w:t xml:space="preserve">, ritos y tradiciones. </w:t>
            </w:r>
          </w:p>
        </w:tc>
      </w:tr>
      <w:tr w:rsidR="00A16652" w:rsidTr="00574615">
        <w:tc>
          <w:tcPr>
            <w:tcW w:w="2552" w:type="dxa"/>
          </w:tcPr>
          <w:p w:rsidR="00A16652" w:rsidRPr="003E1EF5" w:rsidRDefault="00A16652" w:rsidP="00A16652">
            <w:pPr>
              <w:rPr>
                <w:sz w:val="28"/>
                <w:szCs w:val="28"/>
              </w:rPr>
            </w:pPr>
            <w:r w:rsidRPr="003E1EF5">
              <w:rPr>
                <w:sz w:val="28"/>
                <w:szCs w:val="28"/>
              </w:rPr>
              <w:lastRenderedPageBreak/>
              <w:t>Apropiación de la cultura escolar</w:t>
            </w:r>
          </w:p>
          <w:p w:rsidR="00A16652" w:rsidRPr="003E1EF5" w:rsidRDefault="00A16652" w:rsidP="00A16652">
            <w:pPr>
              <w:rPr>
                <w:sz w:val="28"/>
                <w:szCs w:val="28"/>
              </w:rPr>
            </w:pPr>
          </w:p>
        </w:tc>
        <w:tc>
          <w:tcPr>
            <w:tcW w:w="2552" w:type="dxa"/>
          </w:tcPr>
          <w:p w:rsidR="00A16652" w:rsidRPr="003E1EF5" w:rsidRDefault="00574615" w:rsidP="00A16652">
            <w:pPr>
              <w:rPr>
                <w:sz w:val="28"/>
                <w:szCs w:val="28"/>
              </w:rPr>
            </w:pPr>
            <w:r>
              <w:rPr>
                <w:sz w:val="28"/>
                <w:szCs w:val="28"/>
              </w:rPr>
              <w:t>S</w:t>
            </w:r>
            <w:r w:rsidRPr="00574615">
              <w:rPr>
                <w:sz w:val="28"/>
                <w:szCs w:val="28"/>
              </w:rPr>
              <w:t>on las diferentes habilidades y tradiciones que se hacen de una manera constante</w:t>
            </w:r>
          </w:p>
        </w:tc>
        <w:tc>
          <w:tcPr>
            <w:tcW w:w="2693" w:type="dxa"/>
          </w:tcPr>
          <w:p w:rsidR="00574615" w:rsidRPr="00574615" w:rsidRDefault="00574615" w:rsidP="00574615">
            <w:pPr>
              <w:rPr>
                <w:sz w:val="28"/>
                <w:szCs w:val="28"/>
              </w:rPr>
            </w:pPr>
            <w:r w:rsidRPr="00574615">
              <w:rPr>
                <w:sz w:val="28"/>
                <w:szCs w:val="28"/>
              </w:rPr>
              <w:t>-sistema de creencias, valores, estructuras cognitivas generales y significados dentro del sistema social caracterizados por un patrón de relaciones de personas y grupos dentro de este sistema.</w:t>
            </w:r>
          </w:p>
          <w:p w:rsidR="00A16652" w:rsidRPr="003E1EF5" w:rsidRDefault="00574615" w:rsidP="00574615">
            <w:pPr>
              <w:rPr>
                <w:sz w:val="28"/>
                <w:szCs w:val="28"/>
              </w:rPr>
            </w:pPr>
            <w:r w:rsidRPr="00574615">
              <w:rPr>
                <w:sz w:val="28"/>
                <w:szCs w:val="28"/>
              </w:rPr>
              <w:t>-tienden a recurrirse en dos enfoques (cualitativo y cuantitativo)</w:t>
            </w:r>
          </w:p>
        </w:tc>
        <w:tc>
          <w:tcPr>
            <w:tcW w:w="3071" w:type="dxa"/>
          </w:tcPr>
          <w:p w:rsidR="00A16652" w:rsidRPr="003E1EF5" w:rsidRDefault="00574615" w:rsidP="00A16652">
            <w:pPr>
              <w:rPr>
                <w:sz w:val="28"/>
                <w:szCs w:val="28"/>
              </w:rPr>
            </w:pPr>
            <w:r>
              <w:rPr>
                <w:sz w:val="28"/>
                <w:szCs w:val="28"/>
              </w:rPr>
              <w:t>S</w:t>
            </w:r>
            <w:r w:rsidRPr="00574615">
              <w:rPr>
                <w:sz w:val="28"/>
                <w:szCs w:val="28"/>
              </w:rPr>
              <w:t>on todas aquellas características sociales, económicas, políticas, normas de convivencias; establecidas por los agentes que se encuentras inmersos dentro de la institución, valores, rutinas de trabajo, estilos docentes.</w:t>
            </w:r>
          </w:p>
        </w:tc>
      </w:tr>
      <w:tr w:rsidR="00A16652" w:rsidTr="00574615">
        <w:tc>
          <w:tcPr>
            <w:tcW w:w="2552" w:type="dxa"/>
          </w:tcPr>
          <w:p w:rsidR="00A16652" w:rsidRPr="003E1EF5" w:rsidRDefault="00A16652" w:rsidP="00A16652">
            <w:pPr>
              <w:rPr>
                <w:sz w:val="28"/>
                <w:szCs w:val="28"/>
              </w:rPr>
            </w:pPr>
            <w:r w:rsidRPr="003E1EF5">
              <w:rPr>
                <w:sz w:val="28"/>
                <w:szCs w:val="28"/>
              </w:rPr>
              <w:t>Iniciación al sistema escolar</w:t>
            </w:r>
          </w:p>
          <w:p w:rsidR="00A16652" w:rsidRPr="003E1EF5" w:rsidRDefault="00A16652" w:rsidP="00A16652">
            <w:pPr>
              <w:rPr>
                <w:sz w:val="28"/>
                <w:szCs w:val="28"/>
              </w:rPr>
            </w:pPr>
          </w:p>
        </w:tc>
        <w:tc>
          <w:tcPr>
            <w:tcW w:w="2552" w:type="dxa"/>
          </w:tcPr>
          <w:p w:rsidR="00A16652" w:rsidRPr="003E1EF5" w:rsidRDefault="00D87A72" w:rsidP="00A16652">
            <w:pPr>
              <w:rPr>
                <w:sz w:val="28"/>
                <w:szCs w:val="28"/>
              </w:rPr>
            </w:pPr>
            <w:r>
              <w:rPr>
                <w:sz w:val="28"/>
                <w:szCs w:val="28"/>
              </w:rPr>
              <w:t>C</w:t>
            </w:r>
            <w:r w:rsidR="00574615" w:rsidRPr="00574615">
              <w:rPr>
                <w:sz w:val="28"/>
                <w:szCs w:val="28"/>
              </w:rPr>
              <w:t>uando los niños recién están empezando su vida dentro de una institución</w:t>
            </w:r>
          </w:p>
        </w:tc>
        <w:tc>
          <w:tcPr>
            <w:tcW w:w="2693" w:type="dxa"/>
          </w:tcPr>
          <w:p w:rsidR="00574615" w:rsidRPr="00574615" w:rsidRDefault="00D87A72" w:rsidP="00574615">
            <w:pPr>
              <w:rPr>
                <w:sz w:val="28"/>
                <w:szCs w:val="28"/>
              </w:rPr>
            </w:pPr>
            <w:r>
              <w:rPr>
                <w:sz w:val="28"/>
                <w:szCs w:val="28"/>
              </w:rPr>
              <w:t>F</w:t>
            </w:r>
            <w:r w:rsidR="00574615" w:rsidRPr="00574615">
              <w:rPr>
                <w:sz w:val="28"/>
                <w:szCs w:val="28"/>
              </w:rPr>
              <w:t>orma social viva, cada institución es en efecto, historia acumulada, rectificada, producto de todos los sectores sociales involucrados en la misma.</w:t>
            </w:r>
          </w:p>
          <w:p w:rsidR="00A16652" w:rsidRPr="003E1EF5" w:rsidRDefault="00A16652" w:rsidP="00A16652">
            <w:pPr>
              <w:rPr>
                <w:sz w:val="28"/>
                <w:szCs w:val="28"/>
              </w:rPr>
            </w:pPr>
          </w:p>
        </w:tc>
        <w:tc>
          <w:tcPr>
            <w:tcW w:w="3071" w:type="dxa"/>
          </w:tcPr>
          <w:p w:rsidR="00A16652" w:rsidRPr="003E1EF5" w:rsidRDefault="00AD2978" w:rsidP="00A16652">
            <w:pPr>
              <w:rPr>
                <w:sz w:val="28"/>
                <w:szCs w:val="28"/>
              </w:rPr>
            </w:pPr>
            <w:r>
              <w:rPr>
                <w:sz w:val="28"/>
                <w:szCs w:val="28"/>
              </w:rPr>
              <w:lastRenderedPageBreak/>
              <w:t>T</w:t>
            </w:r>
            <w:r w:rsidR="00574615" w:rsidRPr="00574615">
              <w:rPr>
                <w:sz w:val="28"/>
                <w:szCs w:val="28"/>
              </w:rPr>
              <w:t xml:space="preserve">odo aquel contacto con otros niños, con un estilo de vidas diferente al que no le es habitual, estas le permiten una serie de experiencias que le sustraen totalmente de la </w:t>
            </w:r>
            <w:r w:rsidR="00574615" w:rsidRPr="00574615">
              <w:rPr>
                <w:sz w:val="28"/>
                <w:szCs w:val="28"/>
              </w:rPr>
              <w:lastRenderedPageBreak/>
              <w:t>influencia familia, de posibilidades limitadas.</w:t>
            </w:r>
          </w:p>
        </w:tc>
      </w:tr>
      <w:tr w:rsidR="00A16652" w:rsidTr="00574615">
        <w:tc>
          <w:tcPr>
            <w:tcW w:w="2552" w:type="dxa"/>
          </w:tcPr>
          <w:p w:rsidR="00A16652" w:rsidRPr="003E1EF5" w:rsidRDefault="00A16652" w:rsidP="00A16652">
            <w:pPr>
              <w:rPr>
                <w:sz w:val="28"/>
                <w:szCs w:val="28"/>
              </w:rPr>
            </w:pPr>
            <w:r w:rsidRPr="003E1EF5">
              <w:rPr>
                <w:sz w:val="28"/>
                <w:szCs w:val="28"/>
              </w:rPr>
              <w:lastRenderedPageBreak/>
              <w:t>El currículum, la formación y escolarización</w:t>
            </w:r>
          </w:p>
          <w:p w:rsidR="00A16652" w:rsidRPr="003E1EF5" w:rsidRDefault="00A16652" w:rsidP="00A16652">
            <w:pPr>
              <w:rPr>
                <w:sz w:val="28"/>
                <w:szCs w:val="28"/>
              </w:rPr>
            </w:pPr>
          </w:p>
        </w:tc>
        <w:tc>
          <w:tcPr>
            <w:tcW w:w="2552" w:type="dxa"/>
          </w:tcPr>
          <w:p w:rsidR="00D87A72" w:rsidRPr="003E1EF5" w:rsidRDefault="00D87A72" w:rsidP="00D87A72">
            <w:pPr>
              <w:rPr>
                <w:sz w:val="28"/>
                <w:szCs w:val="28"/>
              </w:rPr>
            </w:pPr>
            <w:r>
              <w:rPr>
                <w:sz w:val="28"/>
                <w:szCs w:val="28"/>
              </w:rPr>
              <w:t>Es vital para que las clases tengan preparación, con aprendizajes correctos y bien estructurados por medio de diagnóstico, tratando de obtener su problemática y poder darle resolución.</w:t>
            </w:r>
          </w:p>
        </w:tc>
        <w:tc>
          <w:tcPr>
            <w:tcW w:w="2693" w:type="dxa"/>
          </w:tcPr>
          <w:p w:rsidR="00716917" w:rsidRDefault="00716917" w:rsidP="00A16652">
            <w:pPr>
              <w:rPr>
                <w:sz w:val="28"/>
                <w:szCs w:val="28"/>
              </w:rPr>
            </w:pPr>
            <w:r>
              <w:rPr>
                <w:sz w:val="28"/>
                <w:szCs w:val="28"/>
              </w:rPr>
              <w:t xml:space="preserve"> La escolarización y formación nace de que c</w:t>
            </w:r>
            <w:r w:rsidRPr="00716917">
              <w:rPr>
                <w:sz w:val="28"/>
                <w:szCs w:val="28"/>
              </w:rPr>
              <w:t>ada forma social viva, cada institución, es en efecto, historia acumulada, re articulada.</w:t>
            </w:r>
          </w:p>
          <w:p w:rsidR="00716917" w:rsidRDefault="00716917" w:rsidP="00A16652">
            <w:pPr>
              <w:rPr>
                <w:sz w:val="28"/>
                <w:szCs w:val="28"/>
              </w:rPr>
            </w:pPr>
            <w:r w:rsidRPr="00716917">
              <w:rPr>
                <w:sz w:val="28"/>
                <w:szCs w:val="28"/>
              </w:rPr>
              <w:t xml:space="preserve"> Es producto de todos los sectores sociales involucrados en ella, síntesis de prácticas y concepcione</w:t>
            </w:r>
            <w:r>
              <w:rPr>
                <w:sz w:val="28"/>
                <w:szCs w:val="28"/>
              </w:rPr>
              <w:t>s.</w:t>
            </w:r>
          </w:p>
          <w:p w:rsidR="00D87A72" w:rsidRDefault="00D87A72" w:rsidP="00A16652">
            <w:pPr>
              <w:rPr>
                <w:sz w:val="28"/>
                <w:szCs w:val="28"/>
              </w:rPr>
            </w:pPr>
            <w:r>
              <w:rPr>
                <w:sz w:val="28"/>
                <w:szCs w:val="28"/>
              </w:rPr>
              <w:t>El saber de un alumno es por diagnóstico.</w:t>
            </w:r>
          </w:p>
          <w:p w:rsidR="00D87A72" w:rsidRDefault="00D87A72" w:rsidP="00A16652">
            <w:pPr>
              <w:rPr>
                <w:sz w:val="28"/>
                <w:szCs w:val="28"/>
              </w:rPr>
            </w:pPr>
          </w:p>
          <w:p w:rsidR="00A16652" w:rsidRPr="003E1EF5" w:rsidRDefault="00A16652" w:rsidP="00A16652">
            <w:pPr>
              <w:rPr>
                <w:sz w:val="28"/>
                <w:szCs w:val="28"/>
              </w:rPr>
            </w:pPr>
          </w:p>
        </w:tc>
        <w:tc>
          <w:tcPr>
            <w:tcW w:w="3071" w:type="dxa"/>
          </w:tcPr>
          <w:p w:rsidR="00A16652" w:rsidRPr="003E1EF5" w:rsidRDefault="00AD2978" w:rsidP="00C15391">
            <w:pPr>
              <w:rPr>
                <w:sz w:val="28"/>
                <w:szCs w:val="28"/>
              </w:rPr>
            </w:pPr>
            <w:r>
              <w:rPr>
                <w:sz w:val="28"/>
                <w:szCs w:val="28"/>
              </w:rPr>
              <w:t>G</w:t>
            </w:r>
            <w:r w:rsidR="00C15391" w:rsidRPr="00C15391">
              <w:rPr>
                <w:sz w:val="28"/>
                <w:szCs w:val="28"/>
              </w:rPr>
              <w:t>arantizar la calidad de enseñanza académica, el currículo educativo es la herramienta principal que permitirá alcanzar y responder a las necesidades sociales y económicas qu</w:t>
            </w:r>
            <w:r w:rsidR="00C15391">
              <w:rPr>
                <w:sz w:val="28"/>
                <w:szCs w:val="28"/>
              </w:rPr>
              <w:t>e buscan impulsar el desarrollo, utilizando la escolarización vinculada a la escuela,</w:t>
            </w:r>
            <w:r w:rsidR="00C15391" w:rsidRPr="00C15391">
              <w:rPr>
                <w:sz w:val="28"/>
                <w:szCs w:val="28"/>
              </w:rPr>
              <w:t xml:space="preserve"> donde se instruye a los niños.</w:t>
            </w:r>
          </w:p>
        </w:tc>
      </w:tr>
      <w:tr w:rsidR="00A16652" w:rsidTr="00574615">
        <w:tc>
          <w:tcPr>
            <w:tcW w:w="2552" w:type="dxa"/>
          </w:tcPr>
          <w:p w:rsidR="00A16652" w:rsidRPr="003E1EF5" w:rsidRDefault="00A16652" w:rsidP="00A16652">
            <w:pPr>
              <w:rPr>
                <w:sz w:val="28"/>
                <w:szCs w:val="28"/>
              </w:rPr>
            </w:pPr>
            <w:r w:rsidRPr="003E1EF5">
              <w:rPr>
                <w:sz w:val="28"/>
                <w:szCs w:val="28"/>
              </w:rPr>
              <w:t>La importancia de la educación preescolar</w:t>
            </w:r>
          </w:p>
          <w:p w:rsidR="00A16652" w:rsidRPr="003E1EF5" w:rsidRDefault="00A16652" w:rsidP="00A16652">
            <w:pPr>
              <w:rPr>
                <w:sz w:val="28"/>
                <w:szCs w:val="28"/>
              </w:rPr>
            </w:pPr>
          </w:p>
        </w:tc>
        <w:tc>
          <w:tcPr>
            <w:tcW w:w="2552" w:type="dxa"/>
          </w:tcPr>
          <w:p w:rsidR="00C15391" w:rsidRDefault="00C15391" w:rsidP="00A16652">
            <w:pPr>
              <w:rPr>
                <w:sz w:val="28"/>
                <w:szCs w:val="28"/>
              </w:rPr>
            </w:pPr>
            <w:r>
              <w:rPr>
                <w:sz w:val="28"/>
                <w:szCs w:val="28"/>
              </w:rPr>
              <w:t xml:space="preserve">La educación inicial favorece el desarrollo integral de el niño, haciendo que desarrolle procesos cognitivos y habilidades necesarias en su vida cotidiana a futuro. </w:t>
            </w:r>
          </w:p>
          <w:p w:rsidR="00A16652" w:rsidRPr="003E1EF5" w:rsidRDefault="00C15391" w:rsidP="00A16652">
            <w:pPr>
              <w:rPr>
                <w:sz w:val="28"/>
                <w:szCs w:val="28"/>
              </w:rPr>
            </w:pPr>
            <w:r>
              <w:rPr>
                <w:sz w:val="28"/>
                <w:szCs w:val="28"/>
              </w:rPr>
              <w:t xml:space="preserve">El cómo desenvolverse en la sociedad, las normas que la rige, que explore su entorno, obtenga </w:t>
            </w:r>
            <w:r>
              <w:rPr>
                <w:sz w:val="28"/>
                <w:szCs w:val="28"/>
              </w:rPr>
              <w:lastRenderedPageBreak/>
              <w:t xml:space="preserve">un pensamiento lógico y matemático, al igual que el control de sus emociones.   </w:t>
            </w:r>
          </w:p>
        </w:tc>
        <w:tc>
          <w:tcPr>
            <w:tcW w:w="2693" w:type="dxa"/>
          </w:tcPr>
          <w:p w:rsidR="00A16652" w:rsidRPr="003E1EF5" w:rsidRDefault="00062FDD" w:rsidP="00A16652">
            <w:pPr>
              <w:rPr>
                <w:sz w:val="28"/>
                <w:szCs w:val="28"/>
              </w:rPr>
            </w:pPr>
            <w:r>
              <w:rPr>
                <w:sz w:val="28"/>
                <w:szCs w:val="28"/>
              </w:rPr>
              <w:lastRenderedPageBreak/>
              <w:t xml:space="preserve"> La educación es una </w:t>
            </w:r>
            <w:r w:rsidRPr="00062FDD">
              <w:rPr>
                <w:sz w:val="28"/>
                <w:szCs w:val="28"/>
              </w:rPr>
              <w:t xml:space="preserve">manifestación de un patrón de supuestos básicos, inventados, descubiertos o desarrollados por un grupo en tanto aprende a enfrentar problemas y que ha funcionado lo suficientemente bien como para que se lo considere válido y se lo trasmita a los nuevos miembros como la forma </w:t>
            </w:r>
            <w:r w:rsidRPr="00062FDD">
              <w:rPr>
                <w:sz w:val="28"/>
                <w:szCs w:val="28"/>
              </w:rPr>
              <w:lastRenderedPageBreak/>
              <w:t>correcta de percibir, pensar y sentir</w:t>
            </w:r>
            <w:r>
              <w:rPr>
                <w:sz w:val="28"/>
                <w:szCs w:val="28"/>
              </w:rPr>
              <w:t xml:space="preserve">, por eso la importancia de escolarizar a edad temprana. </w:t>
            </w:r>
          </w:p>
        </w:tc>
        <w:tc>
          <w:tcPr>
            <w:tcW w:w="3071" w:type="dxa"/>
          </w:tcPr>
          <w:p w:rsidR="00A16652" w:rsidRPr="003E1EF5" w:rsidRDefault="00C15391" w:rsidP="00A16652">
            <w:pPr>
              <w:rPr>
                <w:sz w:val="28"/>
                <w:szCs w:val="28"/>
              </w:rPr>
            </w:pPr>
            <w:r>
              <w:rPr>
                <w:sz w:val="28"/>
                <w:szCs w:val="28"/>
              </w:rPr>
              <w:lastRenderedPageBreak/>
              <w:t>E</w:t>
            </w:r>
            <w:r w:rsidRPr="00C15391">
              <w:rPr>
                <w:sz w:val="28"/>
                <w:szCs w:val="28"/>
              </w:rPr>
              <w:t>s la base que nos permite desarrollar habilidades que, con toda seguridad, necesitaremos en cualquier momento de nuestra vida; además, es la etapa en la que las niñas y los niños configuran el resto de su</w:t>
            </w:r>
            <w:r>
              <w:rPr>
                <w:sz w:val="28"/>
                <w:szCs w:val="28"/>
              </w:rPr>
              <w:t xml:space="preserve">s capacidades y potencialidades, </w:t>
            </w:r>
            <w:r w:rsidR="00716917">
              <w:rPr>
                <w:sz w:val="28"/>
                <w:szCs w:val="28"/>
              </w:rPr>
              <w:t xml:space="preserve">provee conocimientos que enriquece en cultura, valores y todo aquello </w:t>
            </w:r>
            <w:r w:rsidR="00716917">
              <w:rPr>
                <w:sz w:val="28"/>
                <w:szCs w:val="28"/>
              </w:rPr>
              <w:lastRenderedPageBreak/>
              <w:t xml:space="preserve">que nos caracteriza como seres pensantes. </w:t>
            </w:r>
          </w:p>
        </w:tc>
      </w:tr>
    </w:tbl>
    <w:p w:rsidR="00CA705A" w:rsidRDefault="00CA705A" w:rsidP="00CA705A">
      <w:pPr>
        <w:autoSpaceDE w:val="0"/>
        <w:autoSpaceDN w:val="0"/>
        <w:adjustRightInd w:val="0"/>
        <w:spacing w:after="0" w:line="240" w:lineRule="auto"/>
        <w:rPr>
          <w:rFonts w:ascii="Montserrat-Regular" w:hAnsi="Montserrat-Regular" w:cs="Montserrat-Regular"/>
          <w:sz w:val="20"/>
          <w:szCs w:val="20"/>
        </w:rPr>
      </w:pPr>
    </w:p>
    <w:p w:rsidR="00CA705A" w:rsidRDefault="00CA705A" w:rsidP="00CA705A">
      <w:pPr>
        <w:autoSpaceDE w:val="0"/>
        <w:autoSpaceDN w:val="0"/>
        <w:adjustRightInd w:val="0"/>
        <w:spacing w:after="0" w:line="240" w:lineRule="auto"/>
        <w:rPr>
          <w:rFonts w:ascii="Montserrat-Regular" w:hAnsi="Montserrat-Regular" w:cs="Montserrat-Regular"/>
          <w:sz w:val="20"/>
          <w:szCs w:val="20"/>
        </w:rPr>
      </w:pPr>
    </w:p>
    <w:p w:rsidR="00D87A72" w:rsidRDefault="00D87A72"/>
    <w:sectPr w:rsidR="00D87A72" w:rsidSect="004C5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F7D" w:rsidRDefault="00277F7D" w:rsidP="00A16652">
      <w:pPr>
        <w:spacing w:after="0" w:line="240" w:lineRule="auto"/>
      </w:pPr>
      <w:r>
        <w:separator/>
      </w:r>
    </w:p>
  </w:endnote>
  <w:endnote w:type="continuationSeparator" w:id="0">
    <w:p w:rsidR="00277F7D" w:rsidRDefault="00277F7D" w:rsidP="00A16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ntserrat-Regular">
    <w:altName w:val="Arial"/>
    <w:panose1 w:val="00000000000000000000"/>
    <w:charset w:val="00"/>
    <w:family w:val="swiss"/>
    <w:notTrueType/>
    <w:pitch w:val="default"/>
    <w:sig w:usb0="00000001" w:usb1="00000000" w:usb2="00000000" w:usb3="00000000" w:csb0="000001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F7D" w:rsidRDefault="00277F7D" w:rsidP="00A16652">
      <w:pPr>
        <w:spacing w:after="0" w:line="240" w:lineRule="auto"/>
      </w:pPr>
      <w:r>
        <w:separator/>
      </w:r>
    </w:p>
  </w:footnote>
  <w:footnote w:type="continuationSeparator" w:id="0">
    <w:p w:rsidR="00277F7D" w:rsidRDefault="00277F7D" w:rsidP="00A166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05A"/>
    <w:rsid w:val="00062FDD"/>
    <w:rsid w:val="00064E95"/>
    <w:rsid w:val="00092CFC"/>
    <w:rsid w:val="001F2F62"/>
    <w:rsid w:val="00277F7D"/>
    <w:rsid w:val="002904F8"/>
    <w:rsid w:val="003E0DF5"/>
    <w:rsid w:val="004C5D12"/>
    <w:rsid w:val="004D79C7"/>
    <w:rsid w:val="00574615"/>
    <w:rsid w:val="00716917"/>
    <w:rsid w:val="00753C81"/>
    <w:rsid w:val="008C6BF2"/>
    <w:rsid w:val="008D334C"/>
    <w:rsid w:val="00967BA9"/>
    <w:rsid w:val="00A16652"/>
    <w:rsid w:val="00AD2978"/>
    <w:rsid w:val="00C15391"/>
    <w:rsid w:val="00CA705A"/>
    <w:rsid w:val="00D032D3"/>
    <w:rsid w:val="00D87A72"/>
    <w:rsid w:val="00FA5FE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2CF53-9961-4169-A07D-6907670F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0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A7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16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6652"/>
  </w:style>
  <w:style w:type="paragraph" w:styleId="Piedepgina">
    <w:name w:val="footer"/>
    <w:basedOn w:val="Normal"/>
    <w:link w:val="PiedepginaCar"/>
    <w:uiPriority w:val="99"/>
    <w:unhideWhenUsed/>
    <w:rsid w:val="00A16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6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876</Words>
  <Characters>4820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Perla</cp:lastModifiedBy>
  <cp:revision>2</cp:revision>
  <dcterms:created xsi:type="dcterms:W3CDTF">2022-09-03T00:31:00Z</dcterms:created>
  <dcterms:modified xsi:type="dcterms:W3CDTF">2022-09-03T00:31:00Z</dcterms:modified>
</cp:coreProperties>
</file>