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71D4" w14:textId="77777777" w:rsidR="000E2DF1" w:rsidRPr="00DF02E6" w:rsidRDefault="000E2DF1" w:rsidP="000E2DF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2E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BE9EE2" wp14:editId="6EE20B22">
            <wp:simplePos x="0" y="0"/>
            <wp:positionH relativeFrom="margin">
              <wp:posOffset>2215515</wp:posOffset>
            </wp:positionH>
            <wp:positionV relativeFrom="paragraph">
              <wp:posOffset>319405</wp:posOffset>
            </wp:positionV>
            <wp:extent cx="1381125" cy="1657350"/>
            <wp:effectExtent l="0" t="0" r="9525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2" r="18357"/>
                    <a:stretch/>
                  </pic:blipFill>
                  <pic:spPr bwMode="auto">
                    <a:xfrm>
                      <a:off x="0" y="0"/>
                      <a:ext cx="13811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2E6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23127E3A" w14:textId="77777777" w:rsidR="000E2DF1" w:rsidRPr="00DF02E6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130FE" w14:textId="77777777" w:rsidR="000E2DF1" w:rsidRPr="00DF02E6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414369" w14:textId="77777777" w:rsidR="000E2DF1" w:rsidRPr="00DF02E6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C3E365" w14:textId="77777777" w:rsidR="000E2DF1" w:rsidRPr="00DF02E6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F761C5" w14:textId="77777777" w:rsidR="000E2DF1" w:rsidRPr="00DF02E6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EB8BB" w14:textId="77777777" w:rsidR="000E2DF1" w:rsidRPr="00DF02E6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B1A2A5" w14:textId="77777777" w:rsidR="000E2DF1" w:rsidRPr="00DF02E6" w:rsidRDefault="000E2DF1" w:rsidP="000E2DF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>CICLO ESCOLAR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02E6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DB95D12" w14:textId="02652D70" w:rsidR="000E2DF1" w:rsidRPr="00DF02E6" w:rsidRDefault="000E2DF1" w:rsidP="000E2DF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 xml:space="preserve">CURSO: </w:t>
      </w:r>
      <w:r w:rsidR="0041611D">
        <w:rPr>
          <w:rFonts w:ascii="Times New Roman" w:hAnsi="Times New Roman" w:cs="Times New Roman"/>
          <w:b/>
          <w:bCs/>
          <w:sz w:val="24"/>
          <w:szCs w:val="24"/>
        </w:rPr>
        <w:t>INICIACION AL TRABAJO DOCENTE</w:t>
      </w:r>
    </w:p>
    <w:p w14:paraId="235A295D" w14:textId="3D62FAB6" w:rsidR="000E2DF1" w:rsidRPr="00DF02E6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>Nombre del docente:</w:t>
      </w:r>
      <w:r w:rsidRPr="00DF0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Isabel Del Carmen Aguirre Ramos</w:t>
      </w:r>
    </w:p>
    <w:p w14:paraId="54F1A33C" w14:textId="77777777" w:rsidR="000E2DF1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>Nombre del alumno:</w:t>
      </w:r>
      <w:r w:rsidRPr="00DF0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01574" w14:textId="6E6024BB" w:rsidR="000E2DF1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María Fernanda Bazaldúa Sánchez #3</w:t>
      </w:r>
    </w:p>
    <w:p w14:paraId="796E11E4" w14:textId="3ACEA280" w:rsidR="0061119E" w:rsidRDefault="004008C0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Karla Sarai Marines </w:t>
      </w:r>
      <w:r w:rsidR="0041611D">
        <w:rPr>
          <w:rFonts w:ascii="Times New Roman" w:hAnsi="Times New Roman" w:cs="Times New Roman"/>
          <w:sz w:val="24"/>
          <w:szCs w:val="24"/>
        </w:rPr>
        <w:t xml:space="preserve"> Vázquez #12</w:t>
      </w:r>
    </w:p>
    <w:p w14:paraId="6513E91E" w14:textId="57364F74" w:rsidR="000E2DF1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2E6">
        <w:rPr>
          <w:rFonts w:ascii="Times New Roman" w:hAnsi="Times New Roman" w:cs="Times New Roman"/>
          <w:sz w:val="24"/>
          <w:szCs w:val="24"/>
        </w:rPr>
        <w:t xml:space="preserve">Daniela </w:t>
      </w:r>
      <w:r w:rsidR="00CF17D8">
        <w:rPr>
          <w:rFonts w:ascii="Times New Roman" w:hAnsi="Times New Roman" w:cs="Times New Roman"/>
          <w:sz w:val="24"/>
          <w:szCs w:val="24"/>
        </w:rPr>
        <w:t>Mart</w:t>
      </w:r>
      <w:r w:rsidR="00CF17D8" w:rsidRPr="00DF02E6">
        <w:rPr>
          <w:rFonts w:ascii="Times New Roman" w:hAnsi="Times New Roman" w:cs="Times New Roman"/>
          <w:sz w:val="24"/>
          <w:szCs w:val="24"/>
        </w:rPr>
        <w:t>inez</w:t>
      </w:r>
      <w:r w:rsidRPr="00DF02E6">
        <w:rPr>
          <w:rFonts w:ascii="Times New Roman" w:hAnsi="Times New Roman" w:cs="Times New Roman"/>
          <w:sz w:val="24"/>
          <w:szCs w:val="24"/>
        </w:rPr>
        <w:t xml:space="preserve"> Carrillo</w:t>
      </w:r>
      <w:r>
        <w:rPr>
          <w:rFonts w:ascii="Times New Roman" w:hAnsi="Times New Roman" w:cs="Times New Roman"/>
          <w:sz w:val="24"/>
          <w:szCs w:val="24"/>
        </w:rPr>
        <w:t xml:space="preserve"> #</w:t>
      </w:r>
      <w:r w:rsidRPr="00DF02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89BABA3" w14:textId="26E80540" w:rsidR="0041611D" w:rsidRPr="00DF02E6" w:rsidRDefault="0041611D" w:rsidP="00FF28B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Gabriela Ximena</w:t>
      </w:r>
      <w:r w:rsidR="00FF28BD">
        <w:rPr>
          <w:rFonts w:ascii="Times New Roman" w:hAnsi="Times New Roman" w:cs="Times New Roman"/>
          <w:sz w:val="24"/>
          <w:szCs w:val="24"/>
        </w:rPr>
        <w:t xml:space="preserve"> Rosas López</w:t>
      </w:r>
      <w:r>
        <w:rPr>
          <w:rFonts w:ascii="Times New Roman" w:hAnsi="Times New Roman" w:cs="Times New Roman"/>
          <w:sz w:val="24"/>
          <w:szCs w:val="24"/>
        </w:rPr>
        <w:t xml:space="preserve"> #25</w:t>
      </w:r>
    </w:p>
    <w:p w14:paraId="47E305E8" w14:textId="77777777" w:rsidR="000E2DF1" w:rsidRPr="00DF02E6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>Grado y sección:</w:t>
      </w:r>
      <w:r w:rsidRPr="00DF0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02E6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DF02E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B665F3C" w14:textId="15796D3B" w:rsidR="000E2DF1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>Unidad de aprendizaje I:</w:t>
      </w:r>
      <w:r w:rsidRPr="00DF02E6">
        <w:rPr>
          <w:rFonts w:ascii="Times New Roman" w:hAnsi="Times New Roman" w:cs="Times New Roman"/>
          <w:sz w:val="24"/>
          <w:szCs w:val="24"/>
        </w:rPr>
        <w:t xml:space="preserve"> </w:t>
      </w:r>
      <w:r w:rsidR="0061119E">
        <w:rPr>
          <w:rFonts w:ascii="Times New Roman" w:hAnsi="Times New Roman" w:cs="Times New Roman"/>
          <w:sz w:val="24"/>
          <w:szCs w:val="24"/>
        </w:rPr>
        <w:t>La escuela y el trabajo docente</w:t>
      </w:r>
    </w:p>
    <w:p w14:paraId="5337D1D6" w14:textId="77777777" w:rsidR="0061119E" w:rsidRPr="0061119E" w:rsidRDefault="0061119E" w:rsidP="0061119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19E">
        <w:rPr>
          <w:rFonts w:ascii="Times New Roman" w:hAnsi="Times New Roman" w:cs="Times New Roman"/>
          <w:b/>
          <w:bCs/>
          <w:sz w:val="24"/>
          <w:szCs w:val="24"/>
        </w:rPr>
        <w:t>Competencias profesionales: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1119E" w:rsidRPr="0061119E" w14:paraId="21EC4CFE" w14:textId="77777777" w:rsidTr="000A6762">
        <w:trPr>
          <w:tblCellSpacing w:w="15" w:type="dxa"/>
        </w:trPr>
        <w:tc>
          <w:tcPr>
            <w:tcW w:w="0" w:type="auto"/>
            <w:hideMark/>
          </w:tcPr>
          <w:p w14:paraId="1F79E253" w14:textId="77777777" w:rsidR="0061119E" w:rsidRPr="0061119E" w:rsidRDefault="0061119E" w:rsidP="000A6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-5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1119E" w:rsidRPr="0061119E" w14:paraId="383F88F4" w14:textId="77777777" w:rsidTr="0061119E">
        <w:trPr>
          <w:tblCellSpacing w:w="15" w:type="dxa"/>
        </w:trPr>
        <w:tc>
          <w:tcPr>
            <w:tcW w:w="0" w:type="auto"/>
            <w:hideMark/>
          </w:tcPr>
          <w:p w14:paraId="16521B1D" w14:textId="77777777" w:rsidR="0061119E" w:rsidRDefault="0061119E" w:rsidP="00611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6E1E7" w14:textId="77777777" w:rsidR="0061119E" w:rsidRPr="0061119E" w:rsidRDefault="0061119E" w:rsidP="00611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27547DD" w14:textId="77777777" w:rsidR="0061119E" w:rsidRPr="0061119E" w:rsidRDefault="0061119E" w:rsidP="006111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E">
              <w:rPr>
                <w:rFonts w:ascii="Times New Roman" w:hAnsi="Times New Roman" w:cs="Times New Roman"/>
                <w:sz w:val="24"/>
                <w:szCs w:val="24"/>
              </w:rPr>
              <w:t>Integra recursos de la investigación educativa para enriquecer su práctica profesional, expresando su interés por el conocimiento, la ciencia y la mejora de la educación.</w:t>
            </w:r>
          </w:p>
          <w:p w14:paraId="2852C72C" w14:textId="77777777" w:rsidR="0061119E" w:rsidRPr="0061119E" w:rsidRDefault="0061119E" w:rsidP="006111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  <w:p w14:paraId="1098B719" w14:textId="77777777" w:rsidR="0061119E" w:rsidRPr="0061119E" w:rsidRDefault="0061119E" w:rsidP="006111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E">
              <w:rPr>
                <w:rFonts w:ascii="Times New Roman" w:hAnsi="Times New Roman" w:cs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601"/>
            </w:tblGrid>
            <w:tr w:rsidR="0061119E" w:rsidRPr="0061119E" w14:paraId="7E983693" w14:textId="77777777" w:rsidTr="006A02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DB4F62D" w14:textId="77777777" w:rsidR="0061119E" w:rsidRPr="0061119E" w:rsidRDefault="0061119E" w:rsidP="00CF17D8">
                  <w:pPr>
                    <w:framePr w:hSpace="141" w:wrap="around" w:vAnchor="text" w:hAnchor="margin" w:y="-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254E9C0" w14:textId="77777777" w:rsidR="0061119E" w:rsidRPr="0061119E" w:rsidRDefault="0061119E" w:rsidP="00CF17D8">
                  <w:pPr>
                    <w:pStyle w:val="Prrafodelista"/>
                    <w:framePr w:hSpace="141" w:wrap="around" w:vAnchor="text" w:hAnchor="margin" w:y="-51"/>
                    <w:numPr>
                      <w:ilvl w:val="0"/>
                      <w:numId w:val="1"/>
                    </w:numPr>
                    <w:spacing w:after="0" w:line="240" w:lineRule="auto"/>
                    <w:ind w:left="6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1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30729EB6" w14:textId="77777777" w:rsidR="0061119E" w:rsidRPr="0061119E" w:rsidRDefault="0061119E" w:rsidP="0061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211805" w14:textId="77777777" w:rsidR="000E2DF1" w:rsidRPr="00DF02E6" w:rsidRDefault="000E2DF1" w:rsidP="000E2DF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24226" w14:textId="03256DC3" w:rsidR="001C7B10" w:rsidRPr="000E2DF1" w:rsidRDefault="000E2DF1" w:rsidP="000E2DF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 xml:space="preserve">Saltillo, Coahuila de Zaragoza.                                            </w:t>
      </w:r>
      <w:r w:rsidR="0041611D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DF02E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41611D">
        <w:rPr>
          <w:rFonts w:ascii="Times New Roman" w:hAnsi="Times New Roman" w:cs="Times New Roman"/>
          <w:b/>
          <w:bCs/>
          <w:sz w:val="24"/>
          <w:szCs w:val="24"/>
        </w:rPr>
        <w:t>septiembre</w:t>
      </w:r>
      <w:r w:rsidRPr="00DF02E6">
        <w:rPr>
          <w:rFonts w:ascii="Times New Roman" w:hAnsi="Times New Roman" w:cs="Times New Roman"/>
          <w:b/>
          <w:bCs/>
          <w:sz w:val="24"/>
          <w:szCs w:val="24"/>
        </w:rPr>
        <w:t xml:space="preserve"> del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C7B10">
        <w:rPr>
          <w:rFonts w:ascii="Arial" w:eastAsia="Arial" w:hAnsi="Arial" w:cs="Arial"/>
          <w:color w:val="000000"/>
        </w:rPr>
        <w:br w:type="page"/>
      </w:r>
    </w:p>
    <w:p w14:paraId="1340535D" w14:textId="77777777" w:rsidR="000951F6" w:rsidRDefault="000951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632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552"/>
        <w:gridCol w:w="2693"/>
        <w:gridCol w:w="2835"/>
      </w:tblGrid>
      <w:tr w:rsidR="000951F6" w:rsidRPr="0041611D" w14:paraId="019217DE" w14:textId="77777777" w:rsidTr="00791BD1">
        <w:tc>
          <w:tcPr>
            <w:tcW w:w="2552" w:type="dxa"/>
            <w:shd w:val="clear" w:color="auto" w:fill="00CC00"/>
            <w:vAlign w:val="center"/>
          </w:tcPr>
          <w:p w14:paraId="2C0A2A5E" w14:textId="77777777" w:rsidR="000951F6" w:rsidRPr="0041611D" w:rsidRDefault="004008C0" w:rsidP="0041611D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41611D">
              <w:rPr>
                <w:rFonts w:ascii="Dreaming Outloud Pro" w:hAnsi="Dreaming Outloud Pro" w:cs="Dreaming Outloud Pro"/>
                <w:sz w:val="28"/>
                <w:szCs w:val="28"/>
              </w:rPr>
              <w:t>TEMA CENTRAL A TRATAR</w:t>
            </w:r>
          </w:p>
        </w:tc>
        <w:tc>
          <w:tcPr>
            <w:tcW w:w="2552" w:type="dxa"/>
            <w:shd w:val="clear" w:color="auto" w:fill="0099CC"/>
            <w:vAlign w:val="center"/>
          </w:tcPr>
          <w:p w14:paraId="1D082FE4" w14:textId="77777777" w:rsidR="000951F6" w:rsidRPr="0041611D" w:rsidRDefault="004008C0" w:rsidP="0041611D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41611D">
              <w:rPr>
                <w:rFonts w:ascii="Dreaming Outloud Pro" w:hAnsi="Dreaming Outloud Pro" w:cs="Dreaming Outloud Pro"/>
                <w:sz w:val="28"/>
                <w:szCs w:val="28"/>
              </w:rPr>
              <w:t>IDEAS INICIALES DE LOS ESTUDIANTES</w:t>
            </w:r>
          </w:p>
        </w:tc>
        <w:tc>
          <w:tcPr>
            <w:tcW w:w="2693" w:type="dxa"/>
            <w:shd w:val="clear" w:color="auto" w:fill="9933FF"/>
            <w:vAlign w:val="center"/>
          </w:tcPr>
          <w:p w14:paraId="5E220C34" w14:textId="77777777" w:rsidR="000951F6" w:rsidRPr="0041611D" w:rsidRDefault="004008C0" w:rsidP="0041611D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41611D">
              <w:rPr>
                <w:rFonts w:ascii="Dreaming Outloud Pro" w:hAnsi="Dreaming Outloud Pro" w:cs="Dreaming Outloud Pro"/>
                <w:sz w:val="28"/>
                <w:szCs w:val="28"/>
              </w:rPr>
              <w:t>IDEAS CENTRALES DE LOS TEXTOS REVISADOS</w:t>
            </w:r>
          </w:p>
        </w:tc>
        <w:tc>
          <w:tcPr>
            <w:tcW w:w="2835" w:type="dxa"/>
            <w:shd w:val="clear" w:color="auto" w:fill="FF3399"/>
            <w:vAlign w:val="center"/>
          </w:tcPr>
          <w:p w14:paraId="5B3B0094" w14:textId="77777777" w:rsidR="000951F6" w:rsidRPr="0041611D" w:rsidRDefault="004008C0" w:rsidP="0041611D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41611D">
              <w:rPr>
                <w:rFonts w:ascii="Dreaming Outloud Pro" w:hAnsi="Dreaming Outloud Pro" w:cs="Dreaming Outloud Pro"/>
                <w:sz w:val="28"/>
                <w:szCs w:val="28"/>
              </w:rPr>
              <w:t>IDEAS Y EJEMPLOS QUE ENCONTRARON EN LA WEB</w:t>
            </w:r>
          </w:p>
        </w:tc>
      </w:tr>
      <w:tr w:rsidR="000951F6" w14:paraId="770C1BB7" w14:textId="77777777" w:rsidTr="00791BD1">
        <w:tc>
          <w:tcPr>
            <w:tcW w:w="2552" w:type="dxa"/>
            <w:shd w:val="clear" w:color="auto" w:fill="99FF99"/>
            <w:vAlign w:val="center"/>
          </w:tcPr>
          <w:p w14:paraId="5CAA5AEA" w14:textId="77777777" w:rsidR="000951F6" w:rsidRPr="0041611D" w:rsidRDefault="004008C0" w:rsidP="0041611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  <w:r w:rsidRPr="0041611D">
              <w:rPr>
                <w:rFonts w:ascii="Juice ITC" w:hAnsi="Juice ITC"/>
                <w:b/>
                <w:bCs/>
                <w:sz w:val="32"/>
                <w:szCs w:val="32"/>
              </w:rPr>
              <w:t>Fines y función de la escuela</w:t>
            </w:r>
          </w:p>
          <w:p w14:paraId="0E6EB6DA" w14:textId="77777777" w:rsidR="000951F6" w:rsidRPr="0041611D" w:rsidRDefault="000951F6" w:rsidP="0041611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66CCFF"/>
          </w:tcPr>
          <w:p w14:paraId="48698117" w14:textId="5DF24F77" w:rsidR="000951F6" w:rsidRPr="004607BF" w:rsidRDefault="004008C0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 xml:space="preserve">Brindar una excelente </w:t>
            </w:r>
            <w:r w:rsidR="00D26970" w:rsidRPr="004607BF">
              <w:rPr>
                <w:sz w:val="24"/>
                <w:szCs w:val="24"/>
              </w:rPr>
              <w:t>educación</w:t>
            </w:r>
            <w:r w:rsidRPr="004607BF">
              <w:rPr>
                <w:sz w:val="24"/>
                <w:szCs w:val="24"/>
              </w:rPr>
              <w:t xml:space="preserve"> a los niños, darles las bases para que puedan desenvolverse en diversos contextos. Establecer un clima institucional sano y un aprendizaje basado en valores. </w:t>
            </w:r>
          </w:p>
          <w:p w14:paraId="128A3C87" w14:textId="77777777" w:rsidR="000951F6" w:rsidRPr="004607BF" w:rsidRDefault="004008C0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>Permitir la formación de los individuos mediante un proceso social.</w:t>
            </w:r>
          </w:p>
        </w:tc>
        <w:tc>
          <w:tcPr>
            <w:tcW w:w="2693" w:type="dxa"/>
            <w:shd w:val="clear" w:color="auto" w:fill="CC99FF"/>
          </w:tcPr>
          <w:p w14:paraId="2BEDC462" w14:textId="77777777" w:rsidR="000951F6" w:rsidRDefault="00AD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Uno de los fines </w:t>
            </w:r>
            <w:r w:rsidR="00862DD7">
              <w:rPr>
                <w:sz w:val="24"/>
                <w:szCs w:val="24"/>
              </w:rPr>
              <w:t>más importantes de la escuela es aprender a enfrentar los problemas de la vida cotidiana.</w:t>
            </w:r>
            <w:r w:rsidR="0023343F">
              <w:rPr>
                <w:sz w:val="24"/>
                <w:szCs w:val="24"/>
              </w:rPr>
              <w:t xml:space="preserve"> (Schein, 1985)</w:t>
            </w:r>
            <w:r w:rsidR="00D62F27">
              <w:rPr>
                <w:sz w:val="24"/>
                <w:szCs w:val="24"/>
              </w:rPr>
              <w:t>.</w:t>
            </w:r>
          </w:p>
          <w:p w14:paraId="758D9D5A" w14:textId="5CEB2A56" w:rsidR="001B083D" w:rsidRDefault="00A0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Durkheim</w:t>
            </w:r>
            <w:r w:rsidR="00534518">
              <w:rPr>
                <w:sz w:val="24"/>
                <w:szCs w:val="24"/>
              </w:rPr>
              <w:t xml:space="preserve"> </w:t>
            </w:r>
            <w:r w:rsidR="006322DA">
              <w:rPr>
                <w:sz w:val="24"/>
                <w:szCs w:val="24"/>
              </w:rPr>
              <w:t>(1976)</w:t>
            </w:r>
            <w:r w:rsidR="007B65F1">
              <w:rPr>
                <w:sz w:val="24"/>
                <w:szCs w:val="24"/>
              </w:rPr>
              <w:t xml:space="preserve">, la escuela, además </w:t>
            </w:r>
            <w:r w:rsidR="0081643E">
              <w:rPr>
                <w:sz w:val="24"/>
                <w:szCs w:val="24"/>
              </w:rPr>
              <w:t xml:space="preserve">de ser un lugar donde se prepara a los </w:t>
            </w:r>
            <w:r w:rsidR="000B1CA4">
              <w:rPr>
                <w:sz w:val="24"/>
                <w:szCs w:val="24"/>
              </w:rPr>
              <w:t>individuos</w:t>
            </w:r>
            <w:r w:rsidR="001E3651">
              <w:rPr>
                <w:sz w:val="24"/>
                <w:szCs w:val="24"/>
              </w:rPr>
              <w:t xml:space="preserve"> para que hagan parte de la sociedad, </w:t>
            </w:r>
            <w:r w:rsidR="002A52AE">
              <w:rPr>
                <w:sz w:val="24"/>
                <w:szCs w:val="24"/>
              </w:rPr>
              <w:t xml:space="preserve">los responsabiliza de su </w:t>
            </w:r>
            <w:r>
              <w:rPr>
                <w:sz w:val="24"/>
                <w:szCs w:val="24"/>
              </w:rPr>
              <w:t>conservación y de su transformación.</w:t>
            </w:r>
          </w:p>
          <w:p w14:paraId="44C411E3" w14:textId="089E01B8" w:rsidR="00CF17D8" w:rsidRDefault="00CF17D8">
            <w:pPr>
              <w:rPr>
                <w:sz w:val="24"/>
                <w:szCs w:val="24"/>
              </w:rPr>
            </w:pPr>
            <w:r w:rsidRPr="00CF17D8">
              <w:rPr>
                <w:sz w:val="24"/>
                <w:szCs w:val="24"/>
              </w:rPr>
              <w:t>Una de las tareas más importantes de los docentes, es crear ambientes de aprendizaje; esto incluye la decoración del aula para que se convierta en un lugar armónico y atractivo. Promover el diálogo. Los materiales didácticos deben estar en orden y en excelente estado; cada alumno debe tener un lugar asignado. El espacio y tiempo juegan un papel importante, pues hay horarios asignados para cada actividad.</w:t>
            </w:r>
            <w:r w:rsidRPr="00CF17D8">
              <w:rPr>
                <w:sz w:val="24"/>
                <w:szCs w:val="24"/>
              </w:rPr>
              <w:t xml:space="preserve"> </w:t>
            </w:r>
            <w:r w:rsidRPr="00CF17D8">
              <w:rPr>
                <w:sz w:val="24"/>
                <w:szCs w:val="24"/>
              </w:rPr>
              <w:t>Aprender a vivir en el aula requiere aprender a socializar.</w:t>
            </w:r>
            <w:r>
              <w:rPr>
                <w:sz w:val="24"/>
                <w:szCs w:val="24"/>
              </w:rPr>
              <w:t xml:space="preserve"> (</w:t>
            </w:r>
            <w:r>
              <w:t>Ph. W. Jackson</w:t>
            </w:r>
            <w:r>
              <w:t>)</w:t>
            </w:r>
          </w:p>
          <w:p w14:paraId="5C40D378" w14:textId="07414B62" w:rsidR="00CF17D8" w:rsidRPr="004607BF" w:rsidRDefault="00CF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FF99FF"/>
          </w:tcPr>
          <w:p w14:paraId="3DFD86EC" w14:textId="0C1358C9" w:rsidR="000951F6" w:rsidRPr="004607BF" w:rsidRDefault="00B82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Proporcionar ambiente</w:t>
            </w:r>
            <w:r w:rsidR="004008C0" w:rsidRPr="004607B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de aprendizaje </w:t>
            </w:r>
            <w:r w:rsidR="005B3CF8">
              <w:rPr>
                <w:sz w:val="24"/>
                <w:szCs w:val="24"/>
              </w:rPr>
              <w:t>donde el niño pueda construir su propio conocimiento</w:t>
            </w:r>
            <w:r w:rsidR="00591435">
              <w:rPr>
                <w:sz w:val="24"/>
                <w:szCs w:val="24"/>
              </w:rPr>
              <w:t xml:space="preserve">. A su vez tiene la función </w:t>
            </w:r>
            <w:r w:rsidR="00485612">
              <w:rPr>
                <w:sz w:val="24"/>
                <w:szCs w:val="24"/>
              </w:rPr>
              <w:t xml:space="preserve">de </w:t>
            </w:r>
            <w:r w:rsidR="004008C0" w:rsidRPr="004607BF">
              <w:rPr>
                <w:sz w:val="24"/>
                <w:szCs w:val="24"/>
              </w:rPr>
              <w:t xml:space="preserve">inculcar valores, normas, hábitos y actitudes; se trata de la </w:t>
            </w:r>
            <w:r w:rsidR="00D26970" w:rsidRPr="004607BF">
              <w:rPr>
                <w:sz w:val="24"/>
                <w:szCs w:val="24"/>
              </w:rPr>
              <w:t>educación</w:t>
            </w:r>
            <w:r w:rsidR="004008C0" w:rsidRPr="004607BF">
              <w:rPr>
                <w:sz w:val="24"/>
                <w:szCs w:val="24"/>
              </w:rPr>
              <w:t xml:space="preserve"> moral y cívica.</w:t>
            </w:r>
          </w:p>
          <w:p w14:paraId="422DEDE4" w14:textId="14F531F9" w:rsidR="000951F6" w:rsidRPr="004607BF" w:rsidRDefault="004008C0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 xml:space="preserve">La preparación para el trabajo, </w:t>
            </w:r>
            <w:r w:rsidR="00D26970" w:rsidRPr="004607BF">
              <w:rPr>
                <w:sz w:val="24"/>
                <w:szCs w:val="24"/>
              </w:rPr>
              <w:t>formación</w:t>
            </w:r>
            <w:r w:rsidRPr="004607BF">
              <w:rPr>
                <w:sz w:val="24"/>
                <w:szCs w:val="24"/>
              </w:rPr>
              <w:t xml:space="preserve"> para la </w:t>
            </w:r>
            <w:r w:rsidR="00D26970" w:rsidRPr="004607BF">
              <w:rPr>
                <w:sz w:val="24"/>
                <w:szCs w:val="24"/>
              </w:rPr>
              <w:t>ciudadanía</w:t>
            </w:r>
            <w:r w:rsidRPr="004607BF">
              <w:rPr>
                <w:sz w:val="24"/>
                <w:szCs w:val="24"/>
              </w:rPr>
              <w:t xml:space="preserve">, el rol social y </w:t>
            </w:r>
            <w:r w:rsidR="00D26970" w:rsidRPr="004607BF">
              <w:rPr>
                <w:sz w:val="24"/>
                <w:szCs w:val="24"/>
              </w:rPr>
              <w:t>transformación</w:t>
            </w:r>
            <w:r w:rsidRPr="004607BF">
              <w:rPr>
                <w:sz w:val="24"/>
                <w:szCs w:val="24"/>
              </w:rPr>
              <w:t xml:space="preserve"> social.</w:t>
            </w:r>
          </w:p>
        </w:tc>
      </w:tr>
      <w:tr w:rsidR="000951F6" w14:paraId="51D859EE" w14:textId="77777777" w:rsidTr="00791BD1">
        <w:tc>
          <w:tcPr>
            <w:tcW w:w="2552" w:type="dxa"/>
            <w:shd w:val="clear" w:color="auto" w:fill="99FF99"/>
            <w:vAlign w:val="center"/>
          </w:tcPr>
          <w:p w14:paraId="26903E28" w14:textId="77777777" w:rsidR="000951F6" w:rsidRPr="0041611D" w:rsidRDefault="004008C0" w:rsidP="0041611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  <w:r w:rsidRPr="0041611D">
              <w:rPr>
                <w:rFonts w:ascii="Juice ITC" w:hAnsi="Juice ITC"/>
                <w:b/>
                <w:bCs/>
                <w:sz w:val="32"/>
                <w:szCs w:val="32"/>
              </w:rPr>
              <w:lastRenderedPageBreak/>
              <w:t>La cultura escolar y sus componentes</w:t>
            </w:r>
          </w:p>
          <w:p w14:paraId="06AD55FB" w14:textId="77777777" w:rsidR="000951F6" w:rsidRPr="0041611D" w:rsidRDefault="000951F6" w:rsidP="0041611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66CCFF"/>
          </w:tcPr>
          <w:p w14:paraId="42C842AB" w14:textId="4C6498EB" w:rsidR="000951F6" w:rsidRPr="004607BF" w:rsidRDefault="00094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cultura escolar son las festividades o las actividades que se llevan a cabo en la escuela que los </w:t>
            </w:r>
            <w:r w:rsidR="004008C0">
              <w:rPr>
                <w:sz w:val="24"/>
                <w:szCs w:val="24"/>
              </w:rPr>
              <w:t>alumnos realizan dentro de ella, el tiempo y los recursos tecnológicos entran dentro de la cultura escolar.</w:t>
            </w:r>
          </w:p>
        </w:tc>
        <w:tc>
          <w:tcPr>
            <w:tcW w:w="2693" w:type="dxa"/>
            <w:shd w:val="clear" w:color="auto" w:fill="CC99FF"/>
          </w:tcPr>
          <w:p w14:paraId="57FDB810" w14:textId="77777777" w:rsidR="000951F6" w:rsidRDefault="00094254" w:rsidP="00094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escolar incluye  sistemas de creencias, valores, estructuras cognitivas generales y significados dentro del sistema social caracterizado por un patrón de relaciones de personas y grupos dentro de ese sistema (Tagiuri y Litwin, 1968)</w:t>
            </w:r>
          </w:p>
          <w:p w14:paraId="0378A61B" w14:textId="67B525CA" w:rsidR="004008C0" w:rsidRDefault="004008C0" w:rsidP="00094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cultura consiste en las creencias y valores compartidos que mantienen una comunidad </w:t>
            </w:r>
            <w:r w:rsidR="00706A14">
              <w:rPr>
                <w:sz w:val="24"/>
                <w:szCs w:val="24"/>
              </w:rPr>
              <w:t>unida (</w:t>
            </w:r>
            <w:r>
              <w:rPr>
                <w:sz w:val="24"/>
                <w:szCs w:val="24"/>
              </w:rPr>
              <w:t>Deal y Kennedy, 1982)</w:t>
            </w:r>
          </w:p>
          <w:p w14:paraId="652689E4" w14:textId="77777777" w:rsidR="00706A14" w:rsidRDefault="00706A14" w:rsidP="00094254">
            <w:pPr>
              <w:rPr>
                <w:sz w:val="24"/>
                <w:szCs w:val="24"/>
              </w:rPr>
            </w:pPr>
            <w:r w:rsidRPr="00706A14">
              <w:rPr>
                <w:sz w:val="24"/>
                <w:szCs w:val="24"/>
              </w:rPr>
              <w:t>"La cultura es el conjunto de representaciones individuales y colectivas que dan sentido a los intercambios entre los miembros de una comunidad." BRUNER (1988)</w:t>
            </w:r>
            <w:r>
              <w:rPr>
                <w:sz w:val="24"/>
                <w:szCs w:val="24"/>
              </w:rPr>
              <w:t>.</w:t>
            </w:r>
          </w:p>
          <w:p w14:paraId="4D39F288" w14:textId="77777777" w:rsidR="00706A14" w:rsidRDefault="00706A14" w:rsidP="00094254">
            <w:pPr>
              <w:rPr>
                <w:sz w:val="24"/>
                <w:szCs w:val="24"/>
              </w:rPr>
            </w:pPr>
            <w:r w:rsidRPr="00706A14">
              <w:rPr>
                <w:sz w:val="24"/>
                <w:szCs w:val="24"/>
              </w:rPr>
              <w:t xml:space="preserve">El alumno/a se pone en contacto con la ciencia, el pensamiento y el arte, con la finalidad de incorporarlos como instrumentos valiosos para el análisis y solución de problemas. Reconstrucción del pensamiento del alumno: </w:t>
            </w:r>
          </w:p>
          <w:p w14:paraId="17B274B6" w14:textId="6DD6319B" w:rsidR="00706A14" w:rsidRPr="004607BF" w:rsidRDefault="00706A14" w:rsidP="00094254">
            <w:pPr>
              <w:rPr>
                <w:sz w:val="24"/>
                <w:szCs w:val="24"/>
              </w:rPr>
            </w:pPr>
            <w:r w:rsidRPr="00706A14">
              <w:rPr>
                <w:sz w:val="24"/>
                <w:szCs w:val="24"/>
              </w:rPr>
              <w:t>-Partir de la cultura experiencial del alumno. -Crear en el aula un espacio de conocimiento compartido</w:t>
            </w:r>
          </w:p>
        </w:tc>
        <w:tc>
          <w:tcPr>
            <w:tcW w:w="2835" w:type="dxa"/>
            <w:shd w:val="clear" w:color="auto" w:fill="FF99FF"/>
          </w:tcPr>
          <w:p w14:paraId="343434BF" w14:textId="1FE9CBB8" w:rsidR="000951F6" w:rsidRPr="004607BF" w:rsidRDefault="00094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cultura escolar consta de ideales, actitudes y valores compartidos de los miembros de una escuela, así como las relaciones con el personal de la misma, los estudiantes y la familia.</w:t>
            </w:r>
          </w:p>
        </w:tc>
      </w:tr>
      <w:tr w:rsidR="000951F6" w14:paraId="78908C50" w14:textId="77777777" w:rsidTr="00791BD1">
        <w:tc>
          <w:tcPr>
            <w:tcW w:w="2552" w:type="dxa"/>
            <w:shd w:val="clear" w:color="auto" w:fill="99FF99"/>
            <w:vAlign w:val="center"/>
          </w:tcPr>
          <w:p w14:paraId="73FED16E" w14:textId="77777777" w:rsidR="000951F6" w:rsidRPr="0041611D" w:rsidRDefault="004008C0" w:rsidP="0041611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  <w:r w:rsidRPr="0041611D">
              <w:rPr>
                <w:rFonts w:ascii="Juice ITC" w:hAnsi="Juice ITC"/>
                <w:b/>
                <w:bCs/>
                <w:sz w:val="32"/>
                <w:szCs w:val="32"/>
              </w:rPr>
              <w:t>Apropiación de la cultura escolar</w:t>
            </w:r>
          </w:p>
          <w:p w14:paraId="11B55E3A" w14:textId="77777777" w:rsidR="000951F6" w:rsidRPr="0041611D" w:rsidRDefault="000951F6" w:rsidP="0041611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66CCFF"/>
          </w:tcPr>
          <w:p w14:paraId="75EC94E2" w14:textId="705AE312" w:rsidR="000951F6" w:rsidRPr="004607BF" w:rsidRDefault="000D5538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lastRenderedPageBreak/>
              <w:t xml:space="preserve">Es el </w:t>
            </w:r>
            <w:r w:rsidR="00D26970" w:rsidRPr="004607BF">
              <w:rPr>
                <w:sz w:val="24"/>
                <w:szCs w:val="24"/>
              </w:rPr>
              <w:t>cómo</w:t>
            </w:r>
            <w:r w:rsidRPr="004607BF">
              <w:rPr>
                <w:sz w:val="24"/>
                <w:szCs w:val="24"/>
              </w:rPr>
              <w:t xml:space="preserve"> los alumnos y docentes de una institución absorben y </w:t>
            </w:r>
            <w:r w:rsidRPr="004607BF">
              <w:rPr>
                <w:sz w:val="24"/>
                <w:szCs w:val="24"/>
              </w:rPr>
              <w:lastRenderedPageBreak/>
              <w:t xml:space="preserve">ponen en </w:t>
            </w:r>
            <w:r w:rsidR="00D26970" w:rsidRPr="004607BF">
              <w:rPr>
                <w:sz w:val="24"/>
                <w:szCs w:val="24"/>
              </w:rPr>
              <w:t>práctica</w:t>
            </w:r>
            <w:r w:rsidRPr="004607BF">
              <w:rPr>
                <w:sz w:val="24"/>
                <w:szCs w:val="24"/>
              </w:rPr>
              <w:t xml:space="preserve"> valores, tradiciones o actitudes durante su estadía en una institución con una cultura escolar establecida.</w:t>
            </w:r>
          </w:p>
        </w:tc>
        <w:tc>
          <w:tcPr>
            <w:tcW w:w="2693" w:type="dxa"/>
            <w:shd w:val="clear" w:color="auto" w:fill="CC99FF"/>
          </w:tcPr>
          <w:p w14:paraId="17C31A0A" w14:textId="386A0EC1" w:rsidR="000951F6" w:rsidRPr="004607BF" w:rsidRDefault="000D5538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lastRenderedPageBreak/>
              <w:t xml:space="preserve">María Esther: </w:t>
            </w:r>
            <w:r w:rsidR="00F96DC3" w:rsidRPr="004607BF">
              <w:rPr>
                <w:sz w:val="24"/>
                <w:szCs w:val="24"/>
              </w:rPr>
              <w:t xml:space="preserve">el apropiarse de la cultura escolar, determina la </w:t>
            </w:r>
            <w:r w:rsidR="00F96DC3" w:rsidRPr="004607BF">
              <w:rPr>
                <w:sz w:val="24"/>
                <w:szCs w:val="24"/>
              </w:rPr>
              <w:lastRenderedPageBreak/>
              <w:t>manera en la cual un individuo responde se desarrolla frente a situaciones habituales dando a conocer ciertos patrones.</w:t>
            </w:r>
          </w:p>
          <w:p w14:paraId="1AE4E9BE" w14:textId="77777777" w:rsidR="00F96DC3" w:rsidRDefault="00F96DC3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 xml:space="preserve">Elsie Rockwell: es una configuración </w:t>
            </w:r>
            <w:r w:rsidR="00FA7378" w:rsidRPr="004607BF">
              <w:rPr>
                <w:sz w:val="24"/>
                <w:szCs w:val="24"/>
              </w:rPr>
              <w:t>inteligible</w:t>
            </w:r>
            <w:r w:rsidRPr="004607BF">
              <w:rPr>
                <w:sz w:val="24"/>
                <w:szCs w:val="24"/>
              </w:rPr>
              <w:t xml:space="preserve"> que da cuenta la formación social de las </w:t>
            </w:r>
            <w:r w:rsidR="00FA7378" w:rsidRPr="004607BF">
              <w:rPr>
                <w:sz w:val="24"/>
                <w:szCs w:val="24"/>
              </w:rPr>
              <w:t>prácticas</w:t>
            </w:r>
            <w:r w:rsidRPr="004607BF">
              <w:rPr>
                <w:sz w:val="24"/>
                <w:szCs w:val="24"/>
              </w:rPr>
              <w:t xml:space="preserve"> y los saberes observados</w:t>
            </w:r>
            <w:r w:rsidR="00FA7378" w:rsidRPr="004607BF">
              <w:rPr>
                <w:sz w:val="24"/>
                <w:szCs w:val="24"/>
              </w:rPr>
              <w:t>. Es producto de todos los sectores sociales involucrados, la síntesis de prácticas y concepciones generadas en momentos distintos.</w:t>
            </w:r>
          </w:p>
          <w:p w14:paraId="1C840A1B" w14:textId="77777777" w:rsidR="00CF17D8" w:rsidRDefault="00CF17D8">
            <w:pPr>
              <w:rPr>
                <w:sz w:val="24"/>
                <w:szCs w:val="24"/>
              </w:rPr>
            </w:pPr>
            <w:r w:rsidRPr="00CF17D8">
              <w:rPr>
                <w:sz w:val="24"/>
                <w:szCs w:val="24"/>
              </w:rPr>
              <w:t xml:space="preserve">VIGOTSKY (1978) el desarrollo del niño/a está siempre mediatizado por importantes determinaciones culturales. El diseño y la forma de los </w:t>
            </w:r>
            <w:r w:rsidRPr="00CF17D8">
              <w:rPr>
                <w:sz w:val="24"/>
                <w:szCs w:val="24"/>
              </w:rPr>
              <w:t>objetos,</w:t>
            </w:r>
            <w:r w:rsidRPr="00CF17D8">
              <w:rPr>
                <w:sz w:val="24"/>
                <w:szCs w:val="24"/>
              </w:rPr>
              <w:t xml:space="preserve"> así como su presentación en el espacio y en el tiempo tienen un sentido implícito.</w:t>
            </w:r>
          </w:p>
          <w:p w14:paraId="10189CB0" w14:textId="43F388C6" w:rsidR="006A515A" w:rsidRPr="004607BF" w:rsidRDefault="006A515A">
            <w:pPr>
              <w:rPr>
                <w:sz w:val="24"/>
                <w:szCs w:val="24"/>
              </w:rPr>
            </w:pPr>
            <w:r w:rsidRPr="006A515A">
              <w:rPr>
                <w:sz w:val="24"/>
                <w:szCs w:val="24"/>
                <w:lang w:val="es-ES"/>
              </w:rPr>
              <w:t>Rockwell propone una concepción de la cultura más compleja y ligada a las contingencias sociales y los momentos históricos que vivimos.</w:t>
            </w:r>
          </w:p>
        </w:tc>
        <w:tc>
          <w:tcPr>
            <w:tcW w:w="2835" w:type="dxa"/>
            <w:shd w:val="clear" w:color="auto" w:fill="FF99FF"/>
          </w:tcPr>
          <w:p w14:paraId="1B3FC5B6" w14:textId="726CAB1E" w:rsidR="000951F6" w:rsidRPr="004607BF" w:rsidRDefault="00FA7378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lastRenderedPageBreak/>
              <w:t xml:space="preserve">Es un proceso que se da u ocurre durante las prácticas de enseñanza, </w:t>
            </w:r>
            <w:r w:rsidRPr="004607BF">
              <w:rPr>
                <w:sz w:val="24"/>
                <w:szCs w:val="24"/>
              </w:rPr>
              <w:lastRenderedPageBreak/>
              <w:t>mediante el seguimiento y la reconstrucción de su trayectoria por las aulas.</w:t>
            </w:r>
          </w:p>
        </w:tc>
      </w:tr>
      <w:tr w:rsidR="000951F6" w14:paraId="19022C03" w14:textId="77777777" w:rsidTr="00791BD1">
        <w:tc>
          <w:tcPr>
            <w:tcW w:w="2552" w:type="dxa"/>
            <w:shd w:val="clear" w:color="auto" w:fill="99FF99"/>
            <w:vAlign w:val="center"/>
          </w:tcPr>
          <w:p w14:paraId="5C63D7EA" w14:textId="77777777" w:rsidR="000951F6" w:rsidRPr="0041611D" w:rsidRDefault="004008C0" w:rsidP="0041611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  <w:r w:rsidRPr="0041611D">
              <w:rPr>
                <w:rFonts w:ascii="Juice ITC" w:hAnsi="Juice ITC"/>
                <w:b/>
                <w:bCs/>
                <w:sz w:val="32"/>
                <w:szCs w:val="32"/>
              </w:rPr>
              <w:lastRenderedPageBreak/>
              <w:t>Iniciación al sistema escolar</w:t>
            </w:r>
          </w:p>
          <w:p w14:paraId="7D5F19C6" w14:textId="77777777" w:rsidR="000951F6" w:rsidRPr="0041611D" w:rsidRDefault="000951F6" w:rsidP="0041611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66CCFF"/>
          </w:tcPr>
          <w:p w14:paraId="446CC51A" w14:textId="1D639A94" w:rsidR="0034378F" w:rsidRPr="004607BF" w:rsidRDefault="002F2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sistema educativo comprende un </w:t>
            </w:r>
            <w:r w:rsidR="00413741">
              <w:rPr>
                <w:sz w:val="24"/>
                <w:szCs w:val="24"/>
              </w:rPr>
              <w:t xml:space="preserve">grupo de organismos encargados de financiar y prestar servicios a la educación. </w:t>
            </w:r>
            <w:r w:rsidR="007F7FBA">
              <w:rPr>
                <w:sz w:val="24"/>
                <w:szCs w:val="24"/>
              </w:rPr>
              <w:t xml:space="preserve">Entre los elementos del sistema educativo se pueden encontrar </w:t>
            </w:r>
            <w:r w:rsidR="00E31484">
              <w:rPr>
                <w:sz w:val="24"/>
                <w:szCs w:val="24"/>
              </w:rPr>
              <w:t xml:space="preserve">escuelas, </w:t>
            </w:r>
            <w:r w:rsidR="00E31484">
              <w:rPr>
                <w:sz w:val="24"/>
                <w:szCs w:val="24"/>
              </w:rPr>
              <w:lastRenderedPageBreak/>
              <w:t xml:space="preserve">universidades, docentes, </w:t>
            </w:r>
            <w:r w:rsidR="0068758C">
              <w:rPr>
                <w:sz w:val="24"/>
                <w:szCs w:val="24"/>
              </w:rPr>
              <w:t>alumnos, espacios escolares, etc.</w:t>
            </w:r>
          </w:p>
        </w:tc>
        <w:tc>
          <w:tcPr>
            <w:tcW w:w="2693" w:type="dxa"/>
            <w:shd w:val="clear" w:color="auto" w:fill="CC99FF"/>
          </w:tcPr>
          <w:p w14:paraId="3F2FFE75" w14:textId="77777777" w:rsidR="00791BD1" w:rsidRDefault="00D26970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lastRenderedPageBreak/>
              <w:t>Debemos dar al párvulo debe tener como base fundamental situar al niño en plano desde donde pueda desarrollar plenamente su verdadera vida volitiva.</w:t>
            </w:r>
          </w:p>
          <w:p w14:paraId="14DF5B58" w14:textId="77777777" w:rsidR="00791BD1" w:rsidRDefault="00000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Conjunto de factores intrínsecos que están </w:t>
            </w:r>
            <w:r>
              <w:rPr>
                <w:sz w:val="24"/>
                <w:szCs w:val="24"/>
              </w:rPr>
              <w:lastRenderedPageBreak/>
              <w:t xml:space="preserve">sujetos a un proceso destinado a conseguir una determinada producción </w:t>
            </w:r>
            <w:r w:rsidR="00D01BE0">
              <w:rPr>
                <w:sz w:val="24"/>
                <w:szCs w:val="24"/>
              </w:rPr>
              <w:t>que se propone para satisfacer los objetivos del sistema. (Coombs, 1971</w:t>
            </w:r>
            <w:r w:rsidR="00FA4F2F">
              <w:rPr>
                <w:sz w:val="24"/>
                <w:szCs w:val="24"/>
              </w:rPr>
              <w:t xml:space="preserve">). </w:t>
            </w:r>
          </w:p>
          <w:p w14:paraId="14ECCF84" w14:textId="77777777" w:rsidR="006A515A" w:rsidRDefault="006A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Diez nuevas competencias para enseñar de Philippe Perrenoud: </w:t>
            </w:r>
          </w:p>
          <w:p w14:paraId="0780634B" w14:textId="77777777" w:rsidR="006A515A" w:rsidRDefault="006A515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-</w:t>
            </w:r>
            <w:r w:rsidRPr="006A515A">
              <w:rPr>
                <w:sz w:val="24"/>
                <w:szCs w:val="24"/>
                <w:lang w:val="es-ES"/>
              </w:rPr>
              <w:t>Organizar y animar situaciones de aprendizaje</w:t>
            </w:r>
          </w:p>
          <w:p w14:paraId="79D190EC" w14:textId="77777777" w:rsidR="006A515A" w:rsidRDefault="006A515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-</w:t>
            </w:r>
            <w:r w:rsidRPr="006A515A">
              <w:rPr>
                <w:sz w:val="24"/>
                <w:szCs w:val="24"/>
                <w:lang w:val="es-ES"/>
              </w:rPr>
              <w:t>Gestionar la progresión de los aprendizajes</w:t>
            </w:r>
          </w:p>
          <w:p w14:paraId="40412D4E" w14:textId="77777777" w:rsidR="006A515A" w:rsidRDefault="006A515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-</w:t>
            </w:r>
            <w:r w:rsidRPr="006A515A">
              <w:rPr>
                <w:sz w:val="24"/>
                <w:szCs w:val="24"/>
                <w:lang w:val="es-ES"/>
              </w:rPr>
              <w:t>Elaborar y hacer evolucionar dispositivos de diferenciación</w:t>
            </w:r>
          </w:p>
          <w:p w14:paraId="6FB6F60B" w14:textId="77777777" w:rsidR="006A515A" w:rsidRDefault="006A515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-</w:t>
            </w:r>
            <w:r w:rsidRPr="006A515A">
              <w:rPr>
                <w:sz w:val="24"/>
                <w:szCs w:val="24"/>
                <w:lang w:val="es-ES"/>
              </w:rPr>
              <w:t>Implicar a los alumnos en sus aprendizajes y su trabajo</w:t>
            </w:r>
          </w:p>
          <w:p w14:paraId="39468679" w14:textId="77777777" w:rsidR="006A515A" w:rsidRDefault="006A515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-</w:t>
            </w:r>
            <w:r w:rsidRPr="006A515A">
              <w:rPr>
                <w:sz w:val="24"/>
                <w:szCs w:val="24"/>
                <w:lang w:val="es-ES"/>
              </w:rPr>
              <w:t>Trabajar en equipo</w:t>
            </w:r>
          </w:p>
          <w:p w14:paraId="5590CEC1" w14:textId="77777777" w:rsidR="006A515A" w:rsidRDefault="006A515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-</w:t>
            </w:r>
            <w:r w:rsidRPr="006A515A">
              <w:rPr>
                <w:sz w:val="24"/>
                <w:szCs w:val="24"/>
                <w:lang w:val="es-ES"/>
              </w:rPr>
              <w:t>Participar en la gestión de la escuela</w:t>
            </w:r>
          </w:p>
          <w:p w14:paraId="2086C813" w14:textId="77777777" w:rsidR="006A515A" w:rsidRDefault="006A515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-</w:t>
            </w:r>
            <w:r w:rsidRPr="006A515A">
              <w:rPr>
                <w:sz w:val="24"/>
                <w:szCs w:val="24"/>
                <w:lang w:val="es-ES"/>
              </w:rPr>
              <w:t>Informar e implicar a los padres</w:t>
            </w:r>
          </w:p>
          <w:p w14:paraId="14FBA969" w14:textId="77777777" w:rsidR="006A515A" w:rsidRDefault="006A515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-</w:t>
            </w:r>
            <w:r w:rsidRPr="006A515A">
              <w:rPr>
                <w:sz w:val="24"/>
                <w:szCs w:val="24"/>
                <w:lang w:val="es-ES"/>
              </w:rPr>
              <w:t>Utilizar las nuevas tecnologías</w:t>
            </w:r>
          </w:p>
          <w:p w14:paraId="3438D21C" w14:textId="77777777" w:rsidR="006A515A" w:rsidRDefault="006A515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-</w:t>
            </w:r>
            <w:r w:rsidRPr="006A515A">
              <w:rPr>
                <w:sz w:val="24"/>
                <w:szCs w:val="24"/>
                <w:lang w:val="es-ES"/>
              </w:rPr>
              <w:t>Afrontar los deberes y los dilemas éticos de la profesión</w:t>
            </w:r>
          </w:p>
          <w:p w14:paraId="1BD2602C" w14:textId="585AF702" w:rsidR="006A515A" w:rsidRPr="004607BF" w:rsidRDefault="006A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-</w:t>
            </w:r>
            <w:r w:rsidRPr="006A515A">
              <w:rPr>
                <w:sz w:val="24"/>
                <w:szCs w:val="24"/>
                <w:lang w:val="es-ES"/>
              </w:rPr>
              <w:t>Organizar la propia formación continua</w:t>
            </w:r>
          </w:p>
        </w:tc>
        <w:tc>
          <w:tcPr>
            <w:tcW w:w="2835" w:type="dxa"/>
            <w:shd w:val="clear" w:color="auto" w:fill="FF99FF"/>
          </w:tcPr>
          <w:p w14:paraId="70C036C6" w14:textId="12CCFECA" w:rsidR="000951F6" w:rsidRPr="004607BF" w:rsidRDefault="001C7B10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lastRenderedPageBreak/>
              <w:t xml:space="preserve">Comprende todo lo que implica educar a los estudiantes de escuelas </w:t>
            </w:r>
            <w:r w:rsidR="009521FA" w:rsidRPr="004607BF">
              <w:rPr>
                <w:sz w:val="24"/>
                <w:szCs w:val="24"/>
              </w:rPr>
              <w:t>públicas</w:t>
            </w:r>
            <w:r w:rsidRPr="004607BF">
              <w:rPr>
                <w:sz w:val="24"/>
                <w:szCs w:val="24"/>
              </w:rPr>
              <w:t xml:space="preserve"> en los planos de estado/provincia, distrito/municipio o comunidad. El sistema educativo generalmente se refiere a la educación </w:t>
            </w:r>
            <w:r w:rsidR="009521FA" w:rsidRPr="004607BF">
              <w:rPr>
                <w:sz w:val="24"/>
                <w:szCs w:val="24"/>
              </w:rPr>
              <w:lastRenderedPageBreak/>
              <w:t>pública</w:t>
            </w:r>
            <w:r w:rsidRPr="004607BF">
              <w:rPr>
                <w:sz w:val="24"/>
                <w:szCs w:val="24"/>
              </w:rPr>
              <w:t xml:space="preserve"> y privada desde la primera infancia (preescolar), hasta los programas de escuela secundaria.</w:t>
            </w:r>
          </w:p>
        </w:tc>
      </w:tr>
      <w:tr w:rsidR="000951F6" w14:paraId="0508D446" w14:textId="77777777" w:rsidTr="00791BD1">
        <w:tc>
          <w:tcPr>
            <w:tcW w:w="2552" w:type="dxa"/>
            <w:shd w:val="clear" w:color="auto" w:fill="99FF99"/>
            <w:vAlign w:val="center"/>
          </w:tcPr>
          <w:p w14:paraId="035F4017" w14:textId="77777777" w:rsidR="000951F6" w:rsidRPr="0041611D" w:rsidRDefault="004008C0" w:rsidP="0041611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  <w:r w:rsidRPr="0041611D">
              <w:rPr>
                <w:rFonts w:ascii="Juice ITC" w:hAnsi="Juice ITC"/>
                <w:b/>
                <w:bCs/>
                <w:sz w:val="32"/>
                <w:szCs w:val="32"/>
              </w:rPr>
              <w:lastRenderedPageBreak/>
              <w:t>El currículum, la formación y escolarización</w:t>
            </w:r>
          </w:p>
          <w:p w14:paraId="782A7364" w14:textId="77777777" w:rsidR="000951F6" w:rsidRPr="0041611D" w:rsidRDefault="000951F6" w:rsidP="0041611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66CCFF"/>
          </w:tcPr>
          <w:p w14:paraId="209CA5DE" w14:textId="77777777" w:rsidR="00B61AF0" w:rsidRDefault="00D62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currículo </w:t>
            </w:r>
            <w:r w:rsidR="00CF2077">
              <w:rPr>
                <w:sz w:val="24"/>
                <w:szCs w:val="24"/>
              </w:rPr>
              <w:t xml:space="preserve">hace referencia a los planes y programas de estudio, los cuales son </w:t>
            </w:r>
            <w:r w:rsidR="00B61AF0">
              <w:rPr>
                <w:sz w:val="24"/>
                <w:szCs w:val="24"/>
              </w:rPr>
              <w:t xml:space="preserve">esenciales en la práctica docente. </w:t>
            </w:r>
          </w:p>
          <w:p w14:paraId="651C7406" w14:textId="3324AA0E" w:rsidR="000951F6" w:rsidRDefault="00880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 diseñado por expertos, quienes hicieron un diagnóstico para rescatar las </w:t>
            </w:r>
            <w:r>
              <w:rPr>
                <w:sz w:val="24"/>
                <w:szCs w:val="24"/>
              </w:rPr>
              <w:lastRenderedPageBreak/>
              <w:t>necesidades de los alumnos y así desarrollar niños competentes.</w:t>
            </w:r>
          </w:p>
          <w:p w14:paraId="0F99B6A5" w14:textId="42C95770" w:rsidR="00F91CBF" w:rsidRPr="004607BF" w:rsidRDefault="00F9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este aspecto entran tanto los saberes del alumno como de los maestros, </w:t>
            </w:r>
            <w:r w:rsidR="00C35F04">
              <w:rPr>
                <w:sz w:val="24"/>
                <w:szCs w:val="24"/>
              </w:rPr>
              <w:t>el rescatar los conocimientos previos de los niños mediante cuestionamientos y evaluación diagnóstica</w:t>
            </w:r>
            <w:r w:rsidR="00AA19DA">
              <w:rPr>
                <w:sz w:val="24"/>
                <w:szCs w:val="24"/>
              </w:rPr>
              <w:t xml:space="preserve">, será de donde nos podemos basar para construir nuestras planeaciones. </w:t>
            </w:r>
          </w:p>
        </w:tc>
        <w:tc>
          <w:tcPr>
            <w:tcW w:w="2693" w:type="dxa"/>
            <w:shd w:val="clear" w:color="auto" w:fill="CC99FF"/>
          </w:tcPr>
          <w:p w14:paraId="007CF149" w14:textId="77777777" w:rsidR="000951F6" w:rsidRDefault="00F92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Un docente debe ser una autoridad formal, un modelo a seguir, un facilitados de aprendizaje que debe estar en constante actualización e investigación. </w:t>
            </w:r>
            <w:r w:rsidR="00F10A5B">
              <w:rPr>
                <w:sz w:val="24"/>
                <w:szCs w:val="24"/>
              </w:rPr>
              <w:t xml:space="preserve">A su vez debe conocer y tomar en cuenta los diferentes </w:t>
            </w:r>
            <w:r w:rsidR="00F10A5B">
              <w:rPr>
                <w:sz w:val="24"/>
                <w:szCs w:val="24"/>
              </w:rPr>
              <w:lastRenderedPageBreak/>
              <w:t xml:space="preserve">estilos de aprendizaje (Visual, Auditivo y Kinestésico) </w:t>
            </w:r>
            <w:r w:rsidR="00D103FA">
              <w:rPr>
                <w:sz w:val="24"/>
                <w:szCs w:val="24"/>
              </w:rPr>
              <w:t xml:space="preserve">planteados por </w:t>
            </w:r>
            <w:r w:rsidR="003F025A">
              <w:rPr>
                <w:sz w:val="24"/>
                <w:szCs w:val="24"/>
              </w:rPr>
              <w:t xml:space="preserve">Richard </w:t>
            </w:r>
            <w:r w:rsidR="00A74039">
              <w:rPr>
                <w:sz w:val="24"/>
                <w:szCs w:val="24"/>
              </w:rPr>
              <w:t xml:space="preserve">Bandler </w:t>
            </w:r>
            <w:r w:rsidR="00DE2BB7">
              <w:rPr>
                <w:sz w:val="24"/>
                <w:szCs w:val="24"/>
              </w:rPr>
              <w:t xml:space="preserve">y John </w:t>
            </w:r>
            <w:r w:rsidR="00D37D03">
              <w:rPr>
                <w:sz w:val="24"/>
                <w:szCs w:val="24"/>
              </w:rPr>
              <w:t xml:space="preserve">Grinder </w:t>
            </w:r>
            <w:r w:rsidR="004209FE">
              <w:rPr>
                <w:sz w:val="24"/>
                <w:szCs w:val="24"/>
              </w:rPr>
              <w:t xml:space="preserve">(1988). </w:t>
            </w:r>
          </w:p>
          <w:p w14:paraId="774CCD01" w14:textId="77777777" w:rsidR="00B61AF0" w:rsidRDefault="00B61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curriculum engloba</w:t>
            </w:r>
            <w:r w:rsidR="000164E5">
              <w:rPr>
                <w:sz w:val="24"/>
                <w:szCs w:val="24"/>
              </w:rPr>
              <w:t xml:space="preserve"> todo lo relacionado a enfoques y materiales didácticos, espacio y tiempo, recursos didácticos y tecnológicos</w:t>
            </w:r>
            <w:r w:rsidR="009433CD">
              <w:rPr>
                <w:sz w:val="24"/>
                <w:szCs w:val="24"/>
              </w:rPr>
              <w:t xml:space="preserve">, planeaciones, etc. </w:t>
            </w:r>
          </w:p>
          <w:p w14:paraId="1700A066" w14:textId="33233ED4" w:rsidR="009521FA" w:rsidRPr="004607BF" w:rsidRDefault="009521FA">
            <w:pPr>
              <w:rPr>
                <w:sz w:val="24"/>
                <w:szCs w:val="24"/>
              </w:rPr>
            </w:pPr>
            <w:r>
              <w:t>Procesos autónomos y de desarrollo y aprendizaje. aprender a aprender, aprender a pensar. trabajo en grupo y cooperación entre iguales.</w:t>
            </w:r>
            <w:r>
              <w:t xml:space="preserve"> </w:t>
            </w:r>
            <w:r>
              <w:t>(PIAGET, 1964).</w:t>
            </w:r>
          </w:p>
        </w:tc>
        <w:tc>
          <w:tcPr>
            <w:tcW w:w="2835" w:type="dxa"/>
            <w:shd w:val="clear" w:color="auto" w:fill="FF99FF"/>
          </w:tcPr>
          <w:p w14:paraId="1A05CDDD" w14:textId="77777777" w:rsidR="003D2991" w:rsidRDefault="00092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Toda institución educativa </w:t>
            </w:r>
            <w:r w:rsidR="00D66BBF">
              <w:rPr>
                <w:sz w:val="24"/>
                <w:szCs w:val="24"/>
              </w:rPr>
              <w:t xml:space="preserve">trabaja y defiende una cultura </w:t>
            </w:r>
            <w:r w:rsidR="00355123">
              <w:rPr>
                <w:sz w:val="24"/>
                <w:szCs w:val="24"/>
              </w:rPr>
              <w:t>(</w:t>
            </w:r>
            <w:r w:rsidR="00D66BBF">
              <w:rPr>
                <w:sz w:val="24"/>
                <w:szCs w:val="24"/>
              </w:rPr>
              <w:t>un currículum</w:t>
            </w:r>
            <w:r w:rsidR="00355123">
              <w:rPr>
                <w:sz w:val="24"/>
                <w:szCs w:val="24"/>
              </w:rPr>
              <w:t>)</w:t>
            </w:r>
            <w:r w:rsidR="00934CFE">
              <w:rPr>
                <w:sz w:val="24"/>
                <w:szCs w:val="24"/>
              </w:rPr>
              <w:t xml:space="preserve">. </w:t>
            </w:r>
            <w:r w:rsidR="006D2D12">
              <w:rPr>
                <w:sz w:val="24"/>
                <w:szCs w:val="24"/>
              </w:rPr>
              <w:t xml:space="preserve">El contenido cultural es </w:t>
            </w:r>
            <w:r w:rsidR="00227D5F">
              <w:rPr>
                <w:sz w:val="24"/>
                <w:szCs w:val="24"/>
              </w:rPr>
              <w:t xml:space="preserve">condición lógica de la enseñanza </w:t>
            </w:r>
            <w:r w:rsidR="00D311E0">
              <w:rPr>
                <w:sz w:val="24"/>
                <w:szCs w:val="24"/>
              </w:rPr>
              <w:t xml:space="preserve">y el currículum es la estructuración </w:t>
            </w:r>
            <w:r w:rsidR="00EF29E9">
              <w:rPr>
                <w:sz w:val="24"/>
                <w:szCs w:val="24"/>
              </w:rPr>
              <w:t>de esa cultura bajo claves</w:t>
            </w:r>
            <w:r w:rsidR="003D2991">
              <w:rPr>
                <w:sz w:val="24"/>
                <w:szCs w:val="24"/>
              </w:rPr>
              <w:t xml:space="preserve"> psicopedagógicas. </w:t>
            </w:r>
          </w:p>
          <w:p w14:paraId="0E163556" w14:textId="5A3D4963" w:rsidR="000951F6" w:rsidRPr="004607BF" w:rsidRDefault="00EF2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D216C1">
              <w:rPr>
                <w:sz w:val="24"/>
                <w:szCs w:val="24"/>
              </w:rPr>
              <w:t>El currículum es una pasarela entre cultura y sociedad</w:t>
            </w:r>
            <w:r w:rsidR="004345BF">
              <w:rPr>
                <w:sz w:val="24"/>
                <w:szCs w:val="24"/>
              </w:rPr>
              <w:t xml:space="preserve"> exteriores </w:t>
            </w:r>
            <w:r w:rsidR="00381312">
              <w:rPr>
                <w:sz w:val="24"/>
                <w:szCs w:val="24"/>
              </w:rPr>
              <w:t>a las instituciones educativas</w:t>
            </w:r>
            <w:r w:rsidR="0063694E">
              <w:rPr>
                <w:sz w:val="24"/>
                <w:szCs w:val="24"/>
              </w:rPr>
              <w:t xml:space="preserve">, por un lado, y la cultura de los sujetos, por otro. </w:t>
            </w:r>
          </w:p>
        </w:tc>
      </w:tr>
      <w:tr w:rsidR="000951F6" w14:paraId="6DD3121B" w14:textId="77777777" w:rsidTr="00791BD1">
        <w:tc>
          <w:tcPr>
            <w:tcW w:w="2552" w:type="dxa"/>
            <w:shd w:val="clear" w:color="auto" w:fill="99FF99"/>
            <w:vAlign w:val="center"/>
          </w:tcPr>
          <w:p w14:paraId="3EC44577" w14:textId="77777777" w:rsidR="000951F6" w:rsidRPr="0041611D" w:rsidRDefault="004008C0" w:rsidP="000F153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  <w:r w:rsidRPr="0041611D">
              <w:rPr>
                <w:rFonts w:ascii="Juice ITC" w:hAnsi="Juice ITC"/>
                <w:b/>
                <w:bCs/>
                <w:sz w:val="32"/>
                <w:szCs w:val="32"/>
              </w:rPr>
              <w:lastRenderedPageBreak/>
              <w:t>La importancia de la educación preescolar</w:t>
            </w:r>
          </w:p>
          <w:p w14:paraId="0AA9BD60" w14:textId="77777777" w:rsidR="000951F6" w:rsidRPr="0041611D" w:rsidRDefault="000951F6" w:rsidP="000F153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66CCFF"/>
          </w:tcPr>
          <w:p w14:paraId="2CD2C8DE" w14:textId="05E92EF2" w:rsidR="000951F6" w:rsidRPr="004607BF" w:rsidRDefault="006B592A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 xml:space="preserve">Es de suma importancia ya que es la </w:t>
            </w:r>
            <w:r w:rsidR="000F153D" w:rsidRPr="004607BF">
              <w:rPr>
                <w:sz w:val="24"/>
                <w:szCs w:val="24"/>
              </w:rPr>
              <w:t>formación</w:t>
            </w:r>
            <w:r w:rsidRPr="004607BF">
              <w:rPr>
                <w:sz w:val="24"/>
                <w:szCs w:val="24"/>
              </w:rPr>
              <w:t xml:space="preserve"> inicial de los alumnos, es de interés que se </w:t>
            </w:r>
            <w:r w:rsidR="000F153D" w:rsidRPr="004607BF">
              <w:rPr>
                <w:sz w:val="24"/>
                <w:szCs w:val="24"/>
              </w:rPr>
              <w:t>brinden los conocimientos básicos para que se pueda tener una educación de calidad y en un futuro a lo largo de su educación tengan buenas bases y desarrollen un mejor desempeño.</w:t>
            </w:r>
          </w:p>
        </w:tc>
        <w:tc>
          <w:tcPr>
            <w:tcW w:w="2693" w:type="dxa"/>
            <w:shd w:val="clear" w:color="auto" w:fill="CC99FF"/>
          </w:tcPr>
          <w:p w14:paraId="099ECBB0" w14:textId="77777777" w:rsidR="004607BF" w:rsidRPr="004607BF" w:rsidRDefault="004607BF" w:rsidP="004607BF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>Existe abundante evidencia empírica respecto a los efectos positivos de</w:t>
            </w:r>
          </w:p>
          <w:p w14:paraId="045F362A" w14:textId="5793360A" w:rsidR="004607BF" w:rsidRPr="004607BF" w:rsidRDefault="004607BF" w:rsidP="004607BF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>la educación preescolar de calidad en el posterior desarrollo socioafectivo y</w:t>
            </w:r>
            <w:r>
              <w:rPr>
                <w:sz w:val="24"/>
                <w:szCs w:val="24"/>
              </w:rPr>
              <w:t xml:space="preserve"> </w:t>
            </w:r>
            <w:r w:rsidRPr="004607BF">
              <w:rPr>
                <w:sz w:val="24"/>
                <w:szCs w:val="24"/>
              </w:rPr>
              <w:t>académico del niño. Según Dickinson, estudios longitudinales indican que intervenciones de alta calidad durante los años preescolares pueden tener efectos</w:t>
            </w:r>
          </w:p>
          <w:p w14:paraId="63C07807" w14:textId="77777777" w:rsidR="000951F6" w:rsidRDefault="004607BF" w:rsidP="004607BF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>de larga duración en una amplia gama de áreas.</w:t>
            </w:r>
          </w:p>
          <w:p w14:paraId="2D70C0F2" w14:textId="1A6D67AA" w:rsidR="00706A14" w:rsidRPr="004607BF" w:rsidRDefault="00706A14" w:rsidP="004607BF">
            <w:pPr>
              <w:rPr>
                <w:sz w:val="24"/>
                <w:szCs w:val="24"/>
              </w:rPr>
            </w:pPr>
            <w:r>
              <w:t xml:space="preserve">Memoria semántica experiencial y memoria semántica académica. </w:t>
            </w:r>
            <w:r w:rsidRPr="00706A14">
              <w:rPr>
                <w:sz w:val="24"/>
                <w:szCs w:val="24"/>
              </w:rPr>
              <w:t xml:space="preserve">Según CLAXTON (1987), </w:t>
            </w:r>
            <w:r w:rsidRPr="00706A14">
              <w:rPr>
                <w:sz w:val="24"/>
                <w:szCs w:val="24"/>
              </w:rPr>
              <w:t>que,</w:t>
            </w:r>
            <w:r w:rsidRPr="00706A14">
              <w:rPr>
                <w:sz w:val="24"/>
                <w:szCs w:val="24"/>
              </w:rPr>
              <w:t xml:space="preserve"> por la determinación contextual de todo aprendizaje, lo que se </w:t>
            </w:r>
            <w:r w:rsidRPr="00706A14">
              <w:rPr>
                <w:sz w:val="24"/>
                <w:szCs w:val="24"/>
              </w:rPr>
              <w:lastRenderedPageBreak/>
              <w:t>aprende queda ligado al contexto en que se ha aprendido. En este caso un contexto tan peculiar como la institución escolar.</w:t>
            </w:r>
          </w:p>
        </w:tc>
        <w:tc>
          <w:tcPr>
            <w:tcW w:w="2835" w:type="dxa"/>
            <w:shd w:val="clear" w:color="auto" w:fill="FF99FF"/>
          </w:tcPr>
          <w:p w14:paraId="3ACA9C17" w14:textId="75C41E3E" w:rsidR="004607BF" w:rsidRPr="004607BF" w:rsidRDefault="004607BF" w:rsidP="004607BF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lastRenderedPageBreak/>
              <w:t>La educación preescolar es la base que nos permite desarrollar habilidades que, con toda seguridad, necesitaremos en cualquier momento de nuestra vida; además, es la etapa en la que las niñas y los niños configuran el resto de sus capacidades y potencialidades. Este nivel educativo se considera fundamental porque, durante este periodo, ocurren innumerables cambios en su desarrollo físico, social, cognitivo y afectivo, por ejemplo:</w:t>
            </w:r>
          </w:p>
          <w:p w14:paraId="09D2F9FF" w14:textId="434579CE" w:rsidR="004607BF" w:rsidRPr="004607BF" w:rsidRDefault="004607BF" w:rsidP="004607BF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>-Se genera un mayor desarrollo neuronal.</w:t>
            </w:r>
          </w:p>
          <w:p w14:paraId="7DCD64BB" w14:textId="7867DAE5" w:rsidR="004607BF" w:rsidRPr="004607BF" w:rsidRDefault="004607BF" w:rsidP="004607BF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 xml:space="preserve">-Se determinan las capacidades para las relaciones vinculares y afectivas, que en otras </w:t>
            </w:r>
            <w:r w:rsidRPr="004607BF">
              <w:rPr>
                <w:sz w:val="24"/>
                <w:szCs w:val="24"/>
              </w:rPr>
              <w:lastRenderedPageBreak/>
              <w:t>etapas de la vida será difícil o casi imposible construir.</w:t>
            </w:r>
          </w:p>
          <w:p w14:paraId="4B9E4382" w14:textId="6DF1E4F9" w:rsidR="004607BF" w:rsidRPr="004607BF" w:rsidRDefault="004607BF" w:rsidP="004607BF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>-Se da el reconocimiento de sí mismo, del entorno físico y social.</w:t>
            </w:r>
          </w:p>
          <w:p w14:paraId="59A6C4A7" w14:textId="73EA23AF" w:rsidR="000951F6" w:rsidRPr="004607BF" w:rsidRDefault="004607BF" w:rsidP="004607BF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>-Se forma su carácter.</w:t>
            </w:r>
          </w:p>
        </w:tc>
      </w:tr>
    </w:tbl>
    <w:p w14:paraId="364AECCA" w14:textId="77777777" w:rsidR="000951F6" w:rsidRDefault="000951F6">
      <w:bookmarkStart w:id="0" w:name="_gjdgxs" w:colFirst="0" w:colLast="0"/>
      <w:bookmarkEnd w:id="0"/>
    </w:p>
    <w:sectPr w:rsidR="000951F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60CBA"/>
    <w:multiLevelType w:val="hybridMultilevel"/>
    <w:tmpl w:val="51B63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67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1F6"/>
    <w:rsid w:val="00000609"/>
    <w:rsid w:val="000164E5"/>
    <w:rsid w:val="00092718"/>
    <w:rsid w:val="00094254"/>
    <w:rsid w:val="000951F6"/>
    <w:rsid w:val="000B1CA4"/>
    <w:rsid w:val="000D5538"/>
    <w:rsid w:val="000E2DF1"/>
    <w:rsid w:val="000F153D"/>
    <w:rsid w:val="001B083D"/>
    <w:rsid w:val="001C799D"/>
    <w:rsid w:val="001C7B10"/>
    <w:rsid w:val="001E3651"/>
    <w:rsid w:val="00227D5F"/>
    <w:rsid w:val="0023343F"/>
    <w:rsid w:val="002A52AE"/>
    <w:rsid w:val="002F255D"/>
    <w:rsid w:val="0034378F"/>
    <w:rsid w:val="00355123"/>
    <w:rsid w:val="00381312"/>
    <w:rsid w:val="003D2991"/>
    <w:rsid w:val="003F025A"/>
    <w:rsid w:val="004008C0"/>
    <w:rsid w:val="00413741"/>
    <w:rsid w:val="0041611D"/>
    <w:rsid w:val="004209FE"/>
    <w:rsid w:val="004345BF"/>
    <w:rsid w:val="004607BF"/>
    <w:rsid w:val="00485612"/>
    <w:rsid w:val="00534518"/>
    <w:rsid w:val="00591435"/>
    <w:rsid w:val="005B3CF8"/>
    <w:rsid w:val="005F272F"/>
    <w:rsid w:val="0061119E"/>
    <w:rsid w:val="006322DA"/>
    <w:rsid w:val="0063694E"/>
    <w:rsid w:val="0068758C"/>
    <w:rsid w:val="006A515A"/>
    <w:rsid w:val="006B592A"/>
    <w:rsid w:val="006D2D12"/>
    <w:rsid w:val="006D6272"/>
    <w:rsid w:val="00706A14"/>
    <w:rsid w:val="00791BD1"/>
    <w:rsid w:val="007B65F1"/>
    <w:rsid w:val="007F7FBA"/>
    <w:rsid w:val="0081643E"/>
    <w:rsid w:val="00862DD7"/>
    <w:rsid w:val="00880430"/>
    <w:rsid w:val="00934CFE"/>
    <w:rsid w:val="009433CD"/>
    <w:rsid w:val="009521FA"/>
    <w:rsid w:val="009608B4"/>
    <w:rsid w:val="00A02658"/>
    <w:rsid w:val="00A74039"/>
    <w:rsid w:val="00A803AA"/>
    <w:rsid w:val="00AA19DA"/>
    <w:rsid w:val="00AD1BE4"/>
    <w:rsid w:val="00B61AF0"/>
    <w:rsid w:val="00B8262F"/>
    <w:rsid w:val="00C35F04"/>
    <w:rsid w:val="00CF17D8"/>
    <w:rsid w:val="00CF2077"/>
    <w:rsid w:val="00D01BE0"/>
    <w:rsid w:val="00D103FA"/>
    <w:rsid w:val="00D216C1"/>
    <w:rsid w:val="00D26970"/>
    <w:rsid w:val="00D311E0"/>
    <w:rsid w:val="00D37D03"/>
    <w:rsid w:val="00D62F27"/>
    <w:rsid w:val="00D66BBF"/>
    <w:rsid w:val="00DE2BB7"/>
    <w:rsid w:val="00E31484"/>
    <w:rsid w:val="00E34C73"/>
    <w:rsid w:val="00E374AB"/>
    <w:rsid w:val="00EF29E9"/>
    <w:rsid w:val="00F10A5B"/>
    <w:rsid w:val="00F10C6C"/>
    <w:rsid w:val="00F91CBF"/>
    <w:rsid w:val="00F92221"/>
    <w:rsid w:val="00F96DC3"/>
    <w:rsid w:val="00FA4F2F"/>
    <w:rsid w:val="00FA7378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83BF"/>
  <w15:docId w15:val="{208FB5E5-9D46-4DB4-B6E8-5484E1C3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2DF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1513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Karlita</dc:creator>
  <cp:lastModifiedBy>Daniela Martinez</cp:lastModifiedBy>
  <cp:revision>2</cp:revision>
  <dcterms:created xsi:type="dcterms:W3CDTF">2022-09-15T04:19:00Z</dcterms:created>
  <dcterms:modified xsi:type="dcterms:W3CDTF">2022-09-15T04:19:00Z</dcterms:modified>
</cp:coreProperties>
</file>