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D113E" w14:textId="77777777" w:rsidR="00FC2C9D" w:rsidRPr="001B2FED" w:rsidRDefault="00FC2C9D" w:rsidP="00FC2C9D">
      <w:pPr>
        <w:spacing w:after="0" w:line="360" w:lineRule="auto"/>
        <w:jc w:val="center"/>
        <w:rPr>
          <w:rFonts w:ascii="Times New Roman" w:hAnsi="Times New Roman" w:cs="Times New Roman"/>
          <w:b/>
          <w:sz w:val="28"/>
          <w:szCs w:val="18"/>
        </w:rPr>
      </w:pPr>
      <w:r w:rsidRPr="001B2FED">
        <w:rPr>
          <w:rFonts w:ascii="Times New Roman" w:hAnsi="Times New Roman" w:cs="Times New Roman"/>
          <w:b/>
          <w:sz w:val="28"/>
          <w:szCs w:val="18"/>
        </w:rPr>
        <w:t xml:space="preserve">GOBIERNO DEL ESTADO DE COAHUILA DE ZARAGOZA. </w:t>
      </w:r>
    </w:p>
    <w:p w14:paraId="5E1B52EF" w14:textId="77777777" w:rsidR="00FC2C9D" w:rsidRPr="001B2FED" w:rsidRDefault="00FC2C9D" w:rsidP="00FC2C9D">
      <w:pPr>
        <w:spacing w:after="0" w:line="360" w:lineRule="auto"/>
        <w:jc w:val="center"/>
        <w:rPr>
          <w:rFonts w:ascii="Times New Roman" w:hAnsi="Times New Roman" w:cs="Times New Roman"/>
          <w:b/>
          <w:sz w:val="28"/>
          <w:szCs w:val="18"/>
        </w:rPr>
      </w:pPr>
      <w:r w:rsidRPr="001B2FED">
        <w:rPr>
          <w:rFonts w:ascii="Times New Roman" w:hAnsi="Times New Roman" w:cs="Times New Roman"/>
          <w:b/>
          <w:sz w:val="28"/>
          <w:szCs w:val="18"/>
        </w:rPr>
        <w:t xml:space="preserve">SECRETARIA DE EDUCACION </w:t>
      </w:r>
    </w:p>
    <w:p w14:paraId="59498BBD" w14:textId="77777777" w:rsidR="00FC2C9D" w:rsidRPr="001B2FED" w:rsidRDefault="00FC2C9D" w:rsidP="00FC2C9D">
      <w:pPr>
        <w:spacing w:after="0" w:line="360" w:lineRule="auto"/>
        <w:jc w:val="center"/>
        <w:rPr>
          <w:rFonts w:ascii="Times New Roman" w:hAnsi="Times New Roman" w:cs="Times New Roman"/>
          <w:b/>
          <w:sz w:val="28"/>
          <w:szCs w:val="18"/>
        </w:rPr>
      </w:pPr>
      <w:r w:rsidRPr="001B2FED">
        <w:rPr>
          <w:rFonts w:ascii="Times New Roman" w:hAnsi="Times New Roman" w:cs="Times New Roman"/>
          <w:b/>
          <w:sz w:val="28"/>
          <w:szCs w:val="18"/>
        </w:rPr>
        <w:t xml:space="preserve">ESCUELA NORMAL DE EDUCACIÓN PREESCOLAR </w:t>
      </w:r>
    </w:p>
    <w:p w14:paraId="0403C1C8" w14:textId="2ACC239B" w:rsidR="00FC2C9D" w:rsidRPr="00FC2C9D" w:rsidRDefault="00FC2C9D" w:rsidP="00FC2C9D">
      <w:pPr>
        <w:spacing w:after="0" w:line="360" w:lineRule="auto"/>
        <w:jc w:val="center"/>
        <w:rPr>
          <w:rFonts w:ascii="Times New Roman" w:hAnsi="Times New Roman" w:cs="Times New Roman"/>
          <w:sz w:val="18"/>
          <w:szCs w:val="18"/>
        </w:rPr>
      </w:pPr>
      <w:r w:rsidRPr="001B2FED">
        <w:rPr>
          <w:noProof/>
          <w:sz w:val="20"/>
          <w:szCs w:val="20"/>
          <w:lang w:eastAsia="es-MX"/>
        </w:rPr>
        <w:drawing>
          <wp:inline distT="0" distB="0" distL="0" distR="0" wp14:anchorId="614C2D2D" wp14:editId="426E0DBC">
            <wp:extent cx="1701210" cy="2286000"/>
            <wp:effectExtent l="0" t="0" r="0" b="0"/>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727629" cy="2321500"/>
                    </a:xfrm>
                    <a:prstGeom prst="rect">
                      <a:avLst/>
                    </a:prstGeom>
                    <a:ln>
                      <a:noFill/>
                    </a:ln>
                    <a:extLst>
                      <a:ext uri="{53640926-AAD7-44D8-BBD7-CCE9431645EC}">
                        <a14:shadowObscured xmlns:a14="http://schemas.microsoft.com/office/drawing/2010/main"/>
                      </a:ext>
                    </a:extLst>
                  </pic:spPr>
                </pic:pic>
              </a:graphicData>
            </a:graphic>
          </wp:inline>
        </w:drawing>
      </w:r>
    </w:p>
    <w:p w14:paraId="241F92BD" w14:textId="1B95B99C" w:rsidR="00FC2C9D" w:rsidRPr="00A67580" w:rsidRDefault="00FC2C9D" w:rsidP="00A67580">
      <w:pPr>
        <w:spacing w:after="0" w:line="360" w:lineRule="auto"/>
        <w:jc w:val="center"/>
        <w:rPr>
          <w:rFonts w:ascii="Times New Roman" w:hAnsi="Times New Roman" w:cs="Times New Roman"/>
          <w:b/>
          <w:bCs/>
          <w:sz w:val="36"/>
          <w:szCs w:val="36"/>
        </w:rPr>
      </w:pPr>
      <w:r w:rsidRPr="00FC2C9D">
        <w:rPr>
          <w:rFonts w:ascii="Times New Roman" w:hAnsi="Times New Roman" w:cs="Times New Roman"/>
          <w:b/>
          <w:bCs/>
          <w:sz w:val="36"/>
          <w:szCs w:val="36"/>
        </w:rPr>
        <w:t xml:space="preserve">Perspectivas teóricas. </w:t>
      </w:r>
    </w:p>
    <w:p w14:paraId="6702F102" w14:textId="307C1ADE" w:rsidR="00FC2C9D" w:rsidRDefault="00FC2C9D" w:rsidP="00FC2C9D">
      <w:pPr>
        <w:spacing w:after="0" w:line="360" w:lineRule="auto"/>
        <w:jc w:val="center"/>
        <w:rPr>
          <w:rFonts w:ascii="Times New Roman" w:hAnsi="Times New Roman" w:cs="Times New Roman"/>
          <w:b/>
          <w:sz w:val="24"/>
          <w:szCs w:val="16"/>
        </w:rPr>
      </w:pPr>
      <w:r w:rsidRPr="001B2FED">
        <w:rPr>
          <w:rFonts w:ascii="Times New Roman" w:hAnsi="Times New Roman" w:cs="Times New Roman"/>
          <w:b/>
          <w:sz w:val="24"/>
          <w:szCs w:val="16"/>
        </w:rPr>
        <w:t xml:space="preserve">PRESENTADO POR: </w:t>
      </w:r>
    </w:p>
    <w:p w14:paraId="2ACCB0BD" w14:textId="57FBE45A" w:rsidR="00FC2C9D" w:rsidRPr="0062131D" w:rsidRDefault="00FC2C9D" w:rsidP="00FC2C9D">
      <w:pPr>
        <w:spacing w:after="0" w:line="360" w:lineRule="auto"/>
        <w:jc w:val="center"/>
        <w:rPr>
          <w:rFonts w:ascii="Times New Roman" w:hAnsi="Times New Roman" w:cs="Times New Roman"/>
          <w:bCs/>
          <w:sz w:val="24"/>
          <w:szCs w:val="16"/>
        </w:rPr>
      </w:pPr>
      <w:r w:rsidRPr="0062131D">
        <w:rPr>
          <w:rFonts w:ascii="Times New Roman" w:hAnsi="Times New Roman" w:cs="Times New Roman"/>
          <w:bCs/>
          <w:sz w:val="24"/>
          <w:szCs w:val="16"/>
        </w:rPr>
        <w:t>Herrera Ibarra Claudia Fernanda. #15</w:t>
      </w:r>
    </w:p>
    <w:p w14:paraId="4CF70FB8" w14:textId="77777777" w:rsidR="00FC2C9D" w:rsidRDefault="00FC2C9D" w:rsidP="00FC2C9D">
      <w:pPr>
        <w:spacing w:after="0" w:line="360" w:lineRule="auto"/>
        <w:jc w:val="center"/>
        <w:rPr>
          <w:rFonts w:ascii="Times New Roman" w:hAnsi="Times New Roman" w:cs="Times New Roman"/>
          <w:b/>
          <w:bCs/>
          <w:sz w:val="24"/>
          <w:szCs w:val="18"/>
        </w:rPr>
      </w:pPr>
      <w:r w:rsidRPr="001B2FED">
        <w:rPr>
          <w:rFonts w:ascii="Times New Roman" w:hAnsi="Times New Roman" w:cs="Times New Roman"/>
          <w:b/>
          <w:bCs/>
          <w:sz w:val="24"/>
          <w:szCs w:val="18"/>
        </w:rPr>
        <w:t xml:space="preserve">MAESTRO DEL CURSO: </w:t>
      </w:r>
    </w:p>
    <w:p w14:paraId="3D22D20C" w14:textId="20CF9E62" w:rsidR="00FC2C9D" w:rsidRPr="001B2FED" w:rsidRDefault="00FC2C9D" w:rsidP="00FC2C9D">
      <w:pPr>
        <w:spacing w:after="0" w:line="360" w:lineRule="auto"/>
        <w:jc w:val="center"/>
        <w:rPr>
          <w:rFonts w:ascii="Times New Roman" w:hAnsi="Times New Roman" w:cs="Times New Roman"/>
          <w:sz w:val="28"/>
          <w:szCs w:val="20"/>
        </w:rPr>
      </w:pPr>
      <w:r>
        <w:rPr>
          <w:rFonts w:ascii="Times New Roman" w:hAnsi="Times New Roman" w:cs="Times New Roman"/>
          <w:sz w:val="28"/>
          <w:szCs w:val="20"/>
        </w:rPr>
        <w:t xml:space="preserve">Carlos Armando Balderas Valdes. </w:t>
      </w:r>
    </w:p>
    <w:p w14:paraId="7BE0E5C8" w14:textId="77777777" w:rsidR="00FC2C9D" w:rsidRPr="001B2FED" w:rsidRDefault="00FC2C9D" w:rsidP="00FC2C9D">
      <w:pPr>
        <w:spacing w:after="0" w:line="360" w:lineRule="auto"/>
        <w:jc w:val="center"/>
        <w:rPr>
          <w:rFonts w:ascii="Times New Roman" w:hAnsi="Times New Roman" w:cs="Times New Roman"/>
          <w:b/>
          <w:bCs/>
          <w:sz w:val="24"/>
          <w:szCs w:val="18"/>
        </w:rPr>
      </w:pPr>
    </w:p>
    <w:p w14:paraId="0FE39375" w14:textId="77777777" w:rsidR="00A67580" w:rsidRPr="001B2FED" w:rsidRDefault="00A67580" w:rsidP="00FC2C9D">
      <w:pPr>
        <w:spacing w:after="0" w:line="360" w:lineRule="auto"/>
        <w:ind w:firstLine="0"/>
        <w:rPr>
          <w:rFonts w:ascii="Times New Roman" w:hAnsi="Times New Roman" w:cs="Times New Roman"/>
          <w:bCs/>
          <w:sz w:val="28"/>
          <w:szCs w:val="18"/>
        </w:rPr>
      </w:pPr>
    </w:p>
    <w:p w14:paraId="1A622939" w14:textId="77777777" w:rsidR="00FC2C9D" w:rsidRPr="001B2FED" w:rsidRDefault="00FC2C9D" w:rsidP="00FC2C9D">
      <w:pPr>
        <w:spacing w:after="0" w:line="360" w:lineRule="auto"/>
        <w:ind w:firstLine="0"/>
        <w:jc w:val="center"/>
        <w:rPr>
          <w:rFonts w:ascii="Times New Roman" w:hAnsi="Times New Roman" w:cs="Times New Roman"/>
          <w:b/>
          <w:szCs w:val="14"/>
        </w:rPr>
      </w:pPr>
      <w:r w:rsidRPr="001B2FED">
        <w:rPr>
          <w:rFonts w:ascii="Times New Roman" w:hAnsi="Times New Roman" w:cs="Times New Roman"/>
          <w:b/>
          <w:szCs w:val="14"/>
        </w:rPr>
        <w:t>SALTILLO, COAHUILA DE ZARAGOZA                                                FECHA</w:t>
      </w:r>
      <w:r>
        <w:rPr>
          <w:rFonts w:ascii="Times New Roman" w:hAnsi="Times New Roman" w:cs="Times New Roman"/>
          <w:b/>
          <w:szCs w:val="14"/>
        </w:rPr>
        <w:t xml:space="preserve"> 30/09/2022</w:t>
      </w:r>
    </w:p>
    <w:tbl>
      <w:tblPr>
        <w:tblStyle w:val="Tablaconcuadrcula"/>
        <w:tblW w:w="12996" w:type="dxa"/>
        <w:tblLook w:val="04A0" w:firstRow="1" w:lastRow="0" w:firstColumn="1" w:lastColumn="0" w:noHBand="0" w:noVBand="1"/>
      </w:tblPr>
      <w:tblGrid>
        <w:gridCol w:w="1413"/>
        <w:gridCol w:w="1854"/>
        <w:gridCol w:w="1725"/>
        <w:gridCol w:w="1854"/>
        <w:gridCol w:w="1572"/>
        <w:gridCol w:w="2277"/>
        <w:gridCol w:w="2301"/>
      </w:tblGrid>
      <w:tr w:rsidR="00A67580" w14:paraId="70F4361C" w14:textId="7910CC48" w:rsidTr="00B34CED">
        <w:trPr>
          <w:trHeight w:val="1266"/>
        </w:trPr>
        <w:tc>
          <w:tcPr>
            <w:tcW w:w="1271" w:type="dxa"/>
            <w:shd w:val="clear" w:color="auto" w:fill="BDD6EE" w:themeFill="accent5" w:themeFillTint="66"/>
          </w:tcPr>
          <w:p w14:paraId="234E9ACB" w14:textId="5F093856" w:rsidR="00A67580" w:rsidRPr="00B34CED" w:rsidRDefault="00A67580" w:rsidP="00B34CED">
            <w:pPr>
              <w:ind w:firstLine="0"/>
              <w:jc w:val="center"/>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CED">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Nombre de la teoría.</w:t>
            </w:r>
          </w:p>
        </w:tc>
        <w:tc>
          <w:tcPr>
            <w:tcW w:w="1996" w:type="dxa"/>
            <w:shd w:val="clear" w:color="auto" w:fill="FFE599" w:themeFill="accent4" w:themeFillTint="66"/>
          </w:tcPr>
          <w:p w14:paraId="199527EE" w14:textId="6E6F959D" w:rsidR="00A67580" w:rsidRPr="00B34CED" w:rsidRDefault="00A67580" w:rsidP="00B34CED">
            <w:pPr>
              <w:ind w:firstLine="0"/>
              <w:jc w:val="center"/>
              <w:rPr>
                <w:rFonts w:ascii="Modern Love Caps" w:hAnsi="Modern Love Caps" w:cs="Times New Roman"/>
                <w:b/>
                <w:bCs/>
                <w:i/>
                <w:iCs/>
                <w:sz w:val="28"/>
                <w:szCs w:val="28"/>
              </w:rPr>
            </w:pPr>
            <w:r w:rsidRPr="00B34CED">
              <w:rPr>
                <w:rFonts w:ascii="Modern Love Caps" w:hAnsi="Modern Love Caps" w:cs="Times New Roman"/>
                <w:b/>
                <w:bCs/>
                <w:i/>
                <w:iCs/>
                <w:sz w:val="28"/>
                <w:szCs w:val="28"/>
              </w:rPr>
              <w:t>Jean Piaget.</w:t>
            </w:r>
          </w:p>
        </w:tc>
        <w:tc>
          <w:tcPr>
            <w:tcW w:w="1725" w:type="dxa"/>
            <w:shd w:val="clear" w:color="auto" w:fill="FFE599" w:themeFill="accent4" w:themeFillTint="66"/>
          </w:tcPr>
          <w:p w14:paraId="0A298232" w14:textId="612D0B12" w:rsidR="00A67580" w:rsidRPr="00B34CED" w:rsidRDefault="00A67580" w:rsidP="00B34CED">
            <w:pPr>
              <w:ind w:firstLine="0"/>
              <w:jc w:val="center"/>
              <w:rPr>
                <w:rFonts w:ascii="Modern Love Caps" w:hAnsi="Modern Love Caps" w:cs="Times New Roman"/>
                <w:b/>
                <w:bCs/>
                <w:i/>
                <w:iCs/>
                <w:sz w:val="28"/>
                <w:szCs w:val="28"/>
              </w:rPr>
            </w:pPr>
            <w:r w:rsidRPr="00B34CED">
              <w:rPr>
                <w:rFonts w:ascii="Modern Love Caps" w:hAnsi="Modern Love Caps" w:cs="Times New Roman"/>
                <w:b/>
                <w:bCs/>
                <w:i/>
                <w:iCs/>
                <w:sz w:val="28"/>
                <w:szCs w:val="28"/>
              </w:rPr>
              <w:t>Lev Vigotsky.</w:t>
            </w:r>
          </w:p>
        </w:tc>
        <w:tc>
          <w:tcPr>
            <w:tcW w:w="1854" w:type="dxa"/>
            <w:shd w:val="clear" w:color="auto" w:fill="FFE599" w:themeFill="accent4" w:themeFillTint="66"/>
          </w:tcPr>
          <w:p w14:paraId="75747C7F" w14:textId="772F65D6" w:rsidR="00A67580" w:rsidRPr="00B34CED" w:rsidRDefault="00A67580" w:rsidP="00B34CED">
            <w:pPr>
              <w:ind w:firstLine="0"/>
              <w:jc w:val="center"/>
              <w:rPr>
                <w:rFonts w:ascii="Modern Love Caps" w:hAnsi="Modern Love Caps" w:cs="Times New Roman"/>
                <w:b/>
                <w:bCs/>
                <w:i/>
                <w:iCs/>
                <w:sz w:val="28"/>
                <w:szCs w:val="28"/>
              </w:rPr>
            </w:pPr>
            <w:r w:rsidRPr="00B34CED">
              <w:rPr>
                <w:rFonts w:ascii="Modern Love Caps" w:hAnsi="Modern Love Caps" w:cs="Times New Roman"/>
                <w:b/>
                <w:bCs/>
                <w:i/>
                <w:iCs/>
                <w:sz w:val="28"/>
                <w:szCs w:val="28"/>
              </w:rPr>
              <w:t>Freud</w:t>
            </w:r>
          </w:p>
        </w:tc>
        <w:tc>
          <w:tcPr>
            <w:tcW w:w="1572" w:type="dxa"/>
            <w:shd w:val="clear" w:color="auto" w:fill="FFE599" w:themeFill="accent4" w:themeFillTint="66"/>
          </w:tcPr>
          <w:p w14:paraId="10D90728" w14:textId="3D2CF1D4" w:rsidR="00A67580" w:rsidRPr="00B34CED" w:rsidRDefault="00A67580" w:rsidP="00B34CED">
            <w:pPr>
              <w:ind w:firstLine="0"/>
              <w:jc w:val="center"/>
              <w:rPr>
                <w:rFonts w:ascii="Modern Love Caps" w:hAnsi="Modern Love Caps" w:cs="Times New Roman"/>
                <w:b/>
                <w:bCs/>
                <w:i/>
                <w:iCs/>
                <w:sz w:val="28"/>
                <w:szCs w:val="28"/>
              </w:rPr>
            </w:pPr>
            <w:r w:rsidRPr="00B34CED">
              <w:rPr>
                <w:rFonts w:ascii="Modern Love Caps" w:hAnsi="Modern Love Caps" w:cs="Times New Roman"/>
                <w:b/>
                <w:bCs/>
                <w:i/>
                <w:iCs/>
                <w:sz w:val="28"/>
                <w:szCs w:val="28"/>
              </w:rPr>
              <w:t>Ausubel.</w:t>
            </w:r>
          </w:p>
        </w:tc>
        <w:tc>
          <w:tcPr>
            <w:tcW w:w="2277" w:type="dxa"/>
            <w:shd w:val="clear" w:color="auto" w:fill="FFE599" w:themeFill="accent4" w:themeFillTint="66"/>
          </w:tcPr>
          <w:p w14:paraId="64A3D8F6" w14:textId="47258F9B" w:rsidR="00A67580" w:rsidRPr="00B34CED" w:rsidRDefault="00A67580" w:rsidP="00B34CED">
            <w:pPr>
              <w:ind w:firstLine="0"/>
              <w:jc w:val="center"/>
              <w:rPr>
                <w:rFonts w:ascii="Modern Love Caps" w:hAnsi="Modern Love Caps" w:cs="Times New Roman"/>
                <w:b/>
                <w:bCs/>
                <w:i/>
                <w:iCs/>
                <w:sz w:val="28"/>
                <w:szCs w:val="28"/>
              </w:rPr>
            </w:pPr>
            <w:r w:rsidRPr="00B34CED">
              <w:rPr>
                <w:rFonts w:ascii="Modern Love Caps" w:hAnsi="Modern Love Caps" w:cs="Times New Roman"/>
                <w:b/>
                <w:bCs/>
                <w:i/>
                <w:iCs/>
                <w:sz w:val="28"/>
                <w:szCs w:val="28"/>
              </w:rPr>
              <w:t>Albert Bandura.</w:t>
            </w:r>
          </w:p>
        </w:tc>
        <w:tc>
          <w:tcPr>
            <w:tcW w:w="2301" w:type="dxa"/>
            <w:shd w:val="clear" w:color="auto" w:fill="FFE599" w:themeFill="accent4" w:themeFillTint="66"/>
          </w:tcPr>
          <w:p w14:paraId="1479DA00" w14:textId="07030773" w:rsidR="00A67580" w:rsidRPr="00B34CED" w:rsidRDefault="00A67580" w:rsidP="00B34CED">
            <w:pPr>
              <w:ind w:firstLine="0"/>
              <w:jc w:val="center"/>
              <w:rPr>
                <w:rFonts w:ascii="Modern Love Caps" w:hAnsi="Modern Love Caps" w:cs="Times New Roman"/>
                <w:b/>
                <w:bCs/>
                <w:i/>
                <w:iCs/>
                <w:sz w:val="28"/>
                <w:szCs w:val="28"/>
              </w:rPr>
            </w:pPr>
            <w:r w:rsidRPr="00B34CED">
              <w:rPr>
                <w:rFonts w:ascii="Modern Love Caps" w:hAnsi="Modern Love Caps" w:cs="Times New Roman"/>
                <w:b/>
                <w:bCs/>
                <w:i/>
                <w:iCs/>
                <w:sz w:val="28"/>
                <w:szCs w:val="28"/>
              </w:rPr>
              <w:t>Erikson.</w:t>
            </w:r>
          </w:p>
        </w:tc>
      </w:tr>
      <w:tr w:rsidR="00A67580" w14:paraId="41153DF8" w14:textId="21ACDE96" w:rsidTr="00B34CED">
        <w:tc>
          <w:tcPr>
            <w:tcW w:w="1271" w:type="dxa"/>
            <w:shd w:val="clear" w:color="auto" w:fill="FFE599" w:themeFill="accent4" w:themeFillTint="66"/>
          </w:tcPr>
          <w:p w14:paraId="63CCD34B" w14:textId="10D43CEE" w:rsidR="00A67580" w:rsidRPr="00B34CED" w:rsidRDefault="00A67580" w:rsidP="00B34CED">
            <w:pPr>
              <w:ind w:firstLine="0"/>
              <w:jc w:val="center"/>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CED">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Planteamiento central.</w:t>
            </w:r>
          </w:p>
        </w:tc>
        <w:tc>
          <w:tcPr>
            <w:tcW w:w="1996" w:type="dxa"/>
          </w:tcPr>
          <w:p w14:paraId="43D2DFA7" w14:textId="2D791335" w:rsidR="00A67580" w:rsidRPr="00B34CED" w:rsidRDefault="00A67580" w:rsidP="00FC2C9D">
            <w:pPr>
              <w:ind w:firstLine="0"/>
              <w:rPr>
                <w:rFonts w:ascii="Arial" w:hAnsi="Arial" w:cs="Arial"/>
              </w:rPr>
            </w:pPr>
            <w:r w:rsidRPr="00B34CED">
              <w:rPr>
                <w:rFonts w:ascii="Arial" w:hAnsi="Arial" w:cs="Arial"/>
              </w:rPr>
              <w:t xml:space="preserve">Describe los procesos mediante los cuales tantos los animales y los seres humanos aprenden. Ayuda a comprender, predecir y controlar el comportamiento </w:t>
            </w:r>
            <w:r w:rsidRPr="00B34CED">
              <w:rPr>
                <w:rFonts w:ascii="Arial" w:hAnsi="Arial" w:cs="Arial"/>
              </w:rPr>
              <w:lastRenderedPageBreak/>
              <w:t xml:space="preserve">humano. Se enfoca en los fenómenos internos que ocurren en el individuo cuando aprenden.  </w:t>
            </w:r>
          </w:p>
        </w:tc>
        <w:tc>
          <w:tcPr>
            <w:tcW w:w="1725" w:type="dxa"/>
          </w:tcPr>
          <w:p w14:paraId="0BDAE9BB" w14:textId="1B622003" w:rsidR="00A67580" w:rsidRPr="00B34CED" w:rsidRDefault="00A67580" w:rsidP="00FC2C9D">
            <w:pPr>
              <w:ind w:firstLine="0"/>
              <w:rPr>
                <w:rFonts w:ascii="Arial" w:hAnsi="Arial" w:cs="Arial"/>
              </w:rPr>
            </w:pPr>
            <w:r w:rsidRPr="00B34CED">
              <w:rPr>
                <w:rFonts w:ascii="Arial" w:hAnsi="Arial" w:cs="Arial"/>
              </w:rPr>
              <w:lastRenderedPageBreak/>
              <w:t>Los niños desarrollan paulatinamente su aprendizaje mediante la interacción social.</w:t>
            </w:r>
          </w:p>
        </w:tc>
        <w:tc>
          <w:tcPr>
            <w:tcW w:w="1854" w:type="dxa"/>
          </w:tcPr>
          <w:p w14:paraId="6845592A" w14:textId="0891ABA8" w:rsidR="00A67580" w:rsidRPr="00B34CED" w:rsidRDefault="00A67580" w:rsidP="00FC2C9D">
            <w:pPr>
              <w:ind w:firstLine="0"/>
              <w:rPr>
                <w:rFonts w:ascii="Arial" w:hAnsi="Arial" w:cs="Arial"/>
              </w:rPr>
            </w:pPr>
            <w:r w:rsidRPr="00B34CED">
              <w:rPr>
                <w:rFonts w:ascii="Arial" w:hAnsi="Arial" w:cs="Arial"/>
              </w:rPr>
              <w:t xml:space="preserve">Dentro de los procesos de socialización es al mismo tiempo un proceso de individuación. La socialización del ser humano presupone simultáneamente el desenvolvimiento y la </w:t>
            </w:r>
            <w:r w:rsidRPr="00B34CED">
              <w:rPr>
                <w:rFonts w:ascii="Arial" w:hAnsi="Arial" w:cs="Arial"/>
              </w:rPr>
              <w:lastRenderedPageBreak/>
              <w:t xml:space="preserve">construcción de lo individual, de lo singular. </w:t>
            </w:r>
          </w:p>
        </w:tc>
        <w:tc>
          <w:tcPr>
            <w:tcW w:w="1572" w:type="dxa"/>
          </w:tcPr>
          <w:p w14:paraId="477A7CDE" w14:textId="0C2F2D8C" w:rsidR="00A67580" w:rsidRPr="00B34CED" w:rsidRDefault="00A67580" w:rsidP="00FC2C9D">
            <w:pPr>
              <w:ind w:firstLine="0"/>
              <w:rPr>
                <w:rFonts w:ascii="Arial" w:hAnsi="Arial" w:cs="Arial"/>
              </w:rPr>
            </w:pPr>
            <w:r w:rsidRPr="00B34CED">
              <w:rPr>
                <w:rFonts w:ascii="Arial" w:hAnsi="Arial" w:cs="Arial"/>
              </w:rPr>
              <w:lastRenderedPageBreak/>
              <w:t xml:space="preserve">Plantea que el aprendizaje del alumno depende de la estructura cognitiva previa que se relaciona con la nueva información. </w:t>
            </w:r>
          </w:p>
        </w:tc>
        <w:tc>
          <w:tcPr>
            <w:tcW w:w="2277" w:type="dxa"/>
          </w:tcPr>
          <w:p w14:paraId="05449E10" w14:textId="0AFB9993" w:rsidR="00A67580" w:rsidRPr="00B34CED" w:rsidRDefault="00A67580" w:rsidP="00FC2C9D">
            <w:pPr>
              <w:ind w:firstLine="0"/>
              <w:rPr>
                <w:rFonts w:ascii="Arial" w:hAnsi="Arial" w:cs="Arial"/>
              </w:rPr>
            </w:pPr>
            <w:r w:rsidRPr="00B34CED">
              <w:rPr>
                <w:rFonts w:ascii="Arial" w:hAnsi="Arial" w:cs="Arial"/>
              </w:rPr>
              <w:t xml:space="preserve">Se apoya en la idea de que los niños aprenden en entornos sociales por medio de la observación y de la imitación del comportamiento que vieron. </w:t>
            </w:r>
          </w:p>
        </w:tc>
        <w:tc>
          <w:tcPr>
            <w:tcW w:w="2301" w:type="dxa"/>
          </w:tcPr>
          <w:p w14:paraId="7FE3D6E3" w14:textId="2CE93080" w:rsidR="00A67580" w:rsidRPr="00B34CED" w:rsidRDefault="00A67580" w:rsidP="00FC2C9D">
            <w:pPr>
              <w:ind w:firstLine="0"/>
              <w:rPr>
                <w:rFonts w:ascii="Arial" w:hAnsi="Arial" w:cs="Arial"/>
              </w:rPr>
            </w:pPr>
            <w:r w:rsidRPr="00B34CED">
              <w:rPr>
                <w:rFonts w:ascii="Arial" w:hAnsi="Arial" w:cs="Arial"/>
              </w:rPr>
              <w:t xml:space="preserve">Plantea al individuo </w:t>
            </w:r>
            <w:r w:rsidR="00B34CED" w:rsidRPr="00B34CED">
              <w:rPr>
                <w:rFonts w:ascii="Arial" w:hAnsi="Arial" w:cs="Arial"/>
              </w:rPr>
              <w:t>de acuerdo con</w:t>
            </w:r>
            <w:r w:rsidRPr="00B34CED">
              <w:rPr>
                <w:rFonts w:ascii="Arial" w:hAnsi="Arial" w:cs="Arial"/>
              </w:rPr>
              <w:t xml:space="preserve"> la relación que tenga cada uno con sus padres, adquiriendo valores, enseñanzas, disciplina y un sentimiento histórico-cultural que lo ayuda a reafirmarse dentro del </w:t>
            </w:r>
            <w:r w:rsidR="0098625A" w:rsidRPr="00B34CED">
              <w:rPr>
                <w:rFonts w:ascii="Arial" w:hAnsi="Arial" w:cs="Arial"/>
              </w:rPr>
              <w:t>círculo</w:t>
            </w:r>
            <w:r w:rsidRPr="00B34CED">
              <w:rPr>
                <w:rFonts w:ascii="Arial" w:hAnsi="Arial" w:cs="Arial"/>
              </w:rPr>
              <w:t xml:space="preserve"> o entorno social.</w:t>
            </w:r>
          </w:p>
        </w:tc>
      </w:tr>
      <w:tr w:rsidR="00A67580" w14:paraId="696DE69C" w14:textId="62B7BDB8" w:rsidTr="00B34CED">
        <w:tc>
          <w:tcPr>
            <w:tcW w:w="1271" w:type="dxa"/>
            <w:shd w:val="clear" w:color="auto" w:fill="FFE599" w:themeFill="accent4" w:themeFillTint="66"/>
          </w:tcPr>
          <w:p w14:paraId="66F72D75" w14:textId="15D3810E" w:rsidR="00A67580" w:rsidRPr="00B34CED" w:rsidRDefault="00A67580" w:rsidP="00B34CED">
            <w:pPr>
              <w:ind w:firstLine="0"/>
              <w:jc w:val="center"/>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CED">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Concepción del niño.</w:t>
            </w:r>
          </w:p>
        </w:tc>
        <w:tc>
          <w:tcPr>
            <w:tcW w:w="1996" w:type="dxa"/>
          </w:tcPr>
          <w:p w14:paraId="3397BD98" w14:textId="5B413712" w:rsidR="00A67580" w:rsidRPr="00B34CED" w:rsidRDefault="00A67580" w:rsidP="00FC2C9D">
            <w:pPr>
              <w:ind w:firstLine="0"/>
              <w:rPr>
                <w:rFonts w:ascii="Arial" w:hAnsi="Arial" w:cs="Arial"/>
              </w:rPr>
            </w:pPr>
            <w:r w:rsidRPr="00B34CED">
              <w:rPr>
                <w:rFonts w:ascii="Arial" w:hAnsi="Arial" w:cs="Arial"/>
              </w:rPr>
              <w:t xml:space="preserve">Los niños son pequeños exploradores y científicos que buscan dar sentido al mundo que les rodea. Los </w:t>
            </w:r>
            <w:r w:rsidRPr="00B34CED">
              <w:rPr>
                <w:rFonts w:ascii="Arial" w:hAnsi="Arial" w:cs="Arial"/>
              </w:rPr>
              <w:lastRenderedPageBreak/>
              <w:t xml:space="preserve">cambios a medida que maduran no solo son cuantitativos, también tienen que ver en la forma como conciben el mundo.   </w:t>
            </w:r>
          </w:p>
        </w:tc>
        <w:tc>
          <w:tcPr>
            <w:tcW w:w="1725" w:type="dxa"/>
          </w:tcPr>
          <w:p w14:paraId="5F512CC2" w14:textId="7F742486" w:rsidR="00A67580" w:rsidRPr="00B34CED" w:rsidRDefault="00A67580" w:rsidP="00FC2C9D">
            <w:pPr>
              <w:ind w:firstLine="0"/>
              <w:rPr>
                <w:rFonts w:ascii="Arial" w:hAnsi="Arial" w:cs="Arial"/>
              </w:rPr>
            </w:pPr>
            <w:r w:rsidRPr="00B34CED">
              <w:rPr>
                <w:rFonts w:ascii="Arial" w:hAnsi="Arial" w:cs="Arial"/>
              </w:rPr>
              <w:lastRenderedPageBreak/>
              <w:t>A</w:t>
            </w:r>
            <w:r w:rsidRPr="00B34CED">
              <w:rPr>
                <w:rFonts w:ascii="Arial" w:hAnsi="Arial" w:cs="Arial"/>
              </w:rPr>
              <w:t xml:space="preserve">dquieren nuevas y mejores habilidades cognoscitivas como proceso lógico de su inmersión a un </w:t>
            </w:r>
            <w:r w:rsidRPr="00B34CED">
              <w:rPr>
                <w:rFonts w:ascii="Arial" w:hAnsi="Arial" w:cs="Arial"/>
              </w:rPr>
              <w:lastRenderedPageBreak/>
              <w:t xml:space="preserve">modo </w:t>
            </w:r>
            <w:proofErr w:type="spellStart"/>
            <w:proofErr w:type="gramStart"/>
            <w:r w:rsidRPr="00B34CED">
              <w:rPr>
                <w:rFonts w:ascii="Arial" w:hAnsi="Arial" w:cs="Arial"/>
              </w:rPr>
              <w:t>e</w:t>
            </w:r>
            <w:proofErr w:type="spellEnd"/>
            <w:proofErr w:type="gramEnd"/>
            <w:r w:rsidRPr="00B34CED">
              <w:rPr>
                <w:rFonts w:ascii="Arial" w:hAnsi="Arial" w:cs="Arial"/>
              </w:rPr>
              <w:t xml:space="preserve"> vida rutinario y familiar.</w:t>
            </w:r>
          </w:p>
        </w:tc>
        <w:tc>
          <w:tcPr>
            <w:tcW w:w="1854" w:type="dxa"/>
          </w:tcPr>
          <w:p w14:paraId="482F05B0" w14:textId="2CE278C5" w:rsidR="00A67580" w:rsidRPr="00B34CED" w:rsidRDefault="00A67580" w:rsidP="00FC2C9D">
            <w:pPr>
              <w:ind w:firstLine="0"/>
              <w:rPr>
                <w:rFonts w:ascii="Arial" w:hAnsi="Arial" w:cs="Arial"/>
              </w:rPr>
            </w:pPr>
            <w:r w:rsidRPr="00B34CED">
              <w:rPr>
                <w:rFonts w:ascii="Arial" w:hAnsi="Arial" w:cs="Arial"/>
              </w:rPr>
              <w:lastRenderedPageBreak/>
              <w:t xml:space="preserve">Entendía que las experiencias de la niñez enterradas en el inconsciente forman la personalidad de adulto. De </w:t>
            </w:r>
            <w:r w:rsidRPr="00B34CED">
              <w:rPr>
                <w:rFonts w:ascii="Arial" w:hAnsi="Arial" w:cs="Arial"/>
              </w:rPr>
              <w:lastRenderedPageBreak/>
              <w:t>acuerdo con Freud la personalidad tiene 3 partes: EL ELLO, EL SUPER-YO, EL YO (ego).</w:t>
            </w:r>
          </w:p>
        </w:tc>
        <w:tc>
          <w:tcPr>
            <w:tcW w:w="1572" w:type="dxa"/>
          </w:tcPr>
          <w:p w14:paraId="4EFA0A67" w14:textId="795BC723" w:rsidR="00A67580" w:rsidRPr="00B34CED" w:rsidRDefault="00A67580" w:rsidP="001D1A5C">
            <w:pPr>
              <w:ind w:firstLine="0"/>
              <w:rPr>
                <w:rFonts w:ascii="Arial" w:hAnsi="Arial" w:cs="Arial"/>
              </w:rPr>
            </w:pPr>
            <w:r w:rsidRPr="00B34CED">
              <w:rPr>
                <w:rFonts w:ascii="Arial" w:hAnsi="Arial" w:cs="Arial"/>
              </w:rPr>
              <w:lastRenderedPageBreak/>
              <w:t xml:space="preserve">El alumno relaciona los nuevos conocimientos con los que ya tenía. Es necesario una actitud </w:t>
            </w:r>
            <w:r w:rsidRPr="00B34CED">
              <w:rPr>
                <w:rFonts w:ascii="Arial" w:hAnsi="Arial" w:cs="Arial"/>
              </w:rPr>
              <w:lastRenderedPageBreak/>
              <w:t>favorable ya que el aprendizaje no se puede dar si no hay interés. Construye sus propios esquemas de conocimiento para comprender mejor los conceptos.</w:t>
            </w:r>
          </w:p>
        </w:tc>
        <w:tc>
          <w:tcPr>
            <w:tcW w:w="2277" w:type="dxa"/>
          </w:tcPr>
          <w:p w14:paraId="6BBE5553" w14:textId="77777777" w:rsidR="00A67580" w:rsidRPr="00B34CED" w:rsidRDefault="00A67580" w:rsidP="000D4941">
            <w:pPr>
              <w:pStyle w:val="Prrafodelista"/>
              <w:numPr>
                <w:ilvl w:val="0"/>
                <w:numId w:val="2"/>
              </w:numPr>
              <w:rPr>
                <w:rFonts w:ascii="Arial" w:hAnsi="Arial" w:cs="Arial"/>
              </w:rPr>
            </w:pPr>
            <w:r w:rsidRPr="00B34CED">
              <w:rPr>
                <w:rFonts w:ascii="Arial" w:hAnsi="Arial" w:cs="Arial"/>
              </w:rPr>
              <w:lastRenderedPageBreak/>
              <w:t xml:space="preserve">Atención: para aprender, es necesario estar enfocado y poner atención. </w:t>
            </w:r>
          </w:p>
          <w:p w14:paraId="56AEB538" w14:textId="77777777" w:rsidR="00A67580" w:rsidRPr="00B34CED" w:rsidRDefault="00A67580" w:rsidP="000D4941">
            <w:pPr>
              <w:pStyle w:val="Prrafodelista"/>
              <w:numPr>
                <w:ilvl w:val="0"/>
                <w:numId w:val="2"/>
              </w:numPr>
              <w:rPr>
                <w:rFonts w:ascii="Arial" w:hAnsi="Arial" w:cs="Arial"/>
              </w:rPr>
            </w:pPr>
            <w:r w:rsidRPr="00B34CED">
              <w:rPr>
                <w:rFonts w:ascii="Arial" w:hAnsi="Arial" w:cs="Arial"/>
              </w:rPr>
              <w:lastRenderedPageBreak/>
              <w:t>Retención: internalizar la información que acaban de aprender y almacenarla como recuerdo.</w:t>
            </w:r>
          </w:p>
          <w:p w14:paraId="01D44A73" w14:textId="77777777" w:rsidR="00A67580" w:rsidRPr="00B34CED" w:rsidRDefault="00A67580" w:rsidP="000D4941">
            <w:pPr>
              <w:pStyle w:val="Prrafodelista"/>
              <w:numPr>
                <w:ilvl w:val="0"/>
                <w:numId w:val="2"/>
              </w:numPr>
              <w:rPr>
                <w:rFonts w:ascii="Arial" w:hAnsi="Arial" w:cs="Arial"/>
              </w:rPr>
            </w:pPr>
            <w:r w:rsidRPr="00B34CED">
              <w:rPr>
                <w:rFonts w:ascii="Arial" w:hAnsi="Arial" w:cs="Arial"/>
              </w:rPr>
              <w:t xml:space="preserve">Reproducción: reproducir información que se retuvo anteriormente y utilizarla cuando sea necesario. </w:t>
            </w:r>
          </w:p>
          <w:p w14:paraId="586EA6F8" w14:textId="231794DC" w:rsidR="00A67580" w:rsidRPr="00B34CED" w:rsidRDefault="00A67580" w:rsidP="000D4941">
            <w:pPr>
              <w:pStyle w:val="Prrafodelista"/>
              <w:numPr>
                <w:ilvl w:val="0"/>
                <w:numId w:val="2"/>
              </w:numPr>
              <w:rPr>
                <w:rFonts w:ascii="Arial" w:hAnsi="Arial" w:cs="Arial"/>
              </w:rPr>
            </w:pPr>
            <w:r w:rsidRPr="00B34CED">
              <w:rPr>
                <w:rFonts w:ascii="Arial" w:hAnsi="Arial" w:cs="Arial"/>
              </w:rPr>
              <w:lastRenderedPageBreak/>
              <w:t xml:space="preserve">Motivación: sin motivación no hay interés de hacer cualquier cosa. </w:t>
            </w:r>
          </w:p>
        </w:tc>
        <w:tc>
          <w:tcPr>
            <w:tcW w:w="2301" w:type="dxa"/>
          </w:tcPr>
          <w:p w14:paraId="3DF63467" w14:textId="3BA7195D" w:rsidR="00A67580" w:rsidRPr="00B34CED" w:rsidRDefault="00A67580" w:rsidP="00A67580">
            <w:pPr>
              <w:ind w:firstLine="0"/>
              <w:rPr>
                <w:rFonts w:ascii="Arial" w:hAnsi="Arial" w:cs="Arial"/>
              </w:rPr>
            </w:pPr>
            <w:r w:rsidRPr="00B34CED">
              <w:rPr>
                <w:rFonts w:ascii="Arial" w:hAnsi="Arial" w:cs="Arial"/>
              </w:rPr>
              <w:lastRenderedPageBreak/>
              <w:t xml:space="preserve">Que el individuo pueda desenvolverse plena y adecuadamente desarrollando una autoestima completa y saludable. Desempeñando sus </w:t>
            </w:r>
            <w:r w:rsidRPr="00B34CED">
              <w:rPr>
                <w:rFonts w:ascii="Arial" w:hAnsi="Arial" w:cs="Arial"/>
              </w:rPr>
              <w:lastRenderedPageBreak/>
              <w:t xml:space="preserve">relaciones sociales, emociones y deseos </w:t>
            </w:r>
            <w:r w:rsidR="0098625A" w:rsidRPr="00B34CED">
              <w:rPr>
                <w:rFonts w:ascii="Arial" w:hAnsi="Arial" w:cs="Arial"/>
              </w:rPr>
              <w:t>de acuerdo con</w:t>
            </w:r>
            <w:r w:rsidRPr="00B34CED">
              <w:rPr>
                <w:rFonts w:ascii="Arial" w:hAnsi="Arial" w:cs="Arial"/>
              </w:rPr>
              <w:t xml:space="preserve"> su edad. </w:t>
            </w:r>
          </w:p>
        </w:tc>
      </w:tr>
      <w:tr w:rsidR="00A67580" w14:paraId="48FAF7FC" w14:textId="29453739" w:rsidTr="00B34CED">
        <w:tc>
          <w:tcPr>
            <w:tcW w:w="1271" w:type="dxa"/>
            <w:shd w:val="clear" w:color="auto" w:fill="FFE599" w:themeFill="accent4" w:themeFillTint="66"/>
          </w:tcPr>
          <w:p w14:paraId="3834DCAB" w14:textId="0205CB9E" w:rsidR="00A67580" w:rsidRPr="00B34CED" w:rsidRDefault="00A67580" w:rsidP="00B34CED">
            <w:pPr>
              <w:ind w:firstLine="0"/>
              <w:jc w:val="center"/>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CED">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Elementos que condicionan la socialización </w:t>
            </w:r>
            <w:r w:rsidRPr="00B34CED">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y el desarrollo social.</w:t>
            </w:r>
          </w:p>
        </w:tc>
        <w:tc>
          <w:tcPr>
            <w:tcW w:w="1996" w:type="dxa"/>
          </w:tcPr>
          <w:p w14:paraId="5F025879" w14:textId="4BE3674C" w:rsidR="00A67580" w:rsidRPr="00B34CED" w:rsidRDefault="00A67580" w:rsidP="00046F94">
            <w:pPr>
              <w:ind w:firstLine="0"/>
              <w:rPr>
                <w:rFonts w:ascii="Arial" w:hAnsi="Arial" w:cs="Arial"/>
              </w:rPr>
            </w:pPr>
            <w:r w:rsidRPr="00B34CED">
              <w:rPr>
                <w:rFonts w:ascii="Arial" w:hAnsi="Arial" w:cs="Arial"/>
              </w:rPr>
              <w:lastRenderedPageBreak/>
              <w:t xml:space="preserve">Al igual que nuestro cuerpo evoluciona rápidamente durante los primeros años de nuestras vidas, nuestras </w:t>
            </w:r>
            <w:r w:rsidRPr="00B34CED">
              <w:rPr>
                <w:rFonts w:ascii="Arial" w:hAnsi="Arial" w:cs="Arial"/>
              </w:rPr>
              <w:lastRenderedPageBreak/>
              <w:t xml:space="preserve">capacidades mentales también evolucionan a través de una serie de fases cuarentavamente diferentes entre sí.  </w:t>
            </w:r>
          </w:p>
        </w:tc>
        <w:tc>
          <w:tcPr>
            <w:tcW w:w="1725" w:type="dxa"/>
          </w:tcPr>
          <w:p w14:paraId="7808F751" w14:textId="1EB8FD26" w:rsidR="00A67580" w:rsidRPr="00B34CED" w:rsidRDefault="00A67580" w:rsidP="00FC2C9D">
            <w:pPr>
              <w:ind w:firstLine="0"/>
              <w:rPr>
                <w:rFonts w:ascii="Arial" w:hAnsi="Arial" w:cs="Arial"/>
              </w:rPr>
            </w:pPr>
            <w:r w:rsidRPr="00B34CED">
              <w:rPr>
                <w:rFonts w:ascii="Arial" w:hAnsi="Arial" w:cs="Arial"/>
              </w:rPr>
              <w:lastRenderedPageBreak/>
              <w:t xml:space="preserve">Una actividad se reconstruye y comienza a suceder internamente, esta internalización de las formas </w:t>
            </w:r>
            <w:r w:rsidRPr="00B34CED">
              <w:rPr>
                <w:rFonts w:ascii="Arial" w:hAnsi="Arial" w:cs="Arial"/>
              </w:rPr>
              <w:lastRenderedPageBreak/>
              <w:t xml:space="preserve">culturales de conducta implica necesariamente una reconstrucción de la actividad de los procesos psicológicos superiores. La influencia de la interacción con otras personas es crucial para la construcción por parte del </w:t>
            </w:r>
            <w:r w:rsidRPr="00B34CED">
              <w:rPr>
                <w:rFonts w:ascii="Arial" w:hAnsi="Arial" w:cs="Arial"/>
              </w:rPr>
              <w:lastRenderedPageBreak/>
              <w:t xml:space="preserve">niño de sus estructuras cognoscitivas. </w:t>
            </w:r>
          </w:p>
        </w:tc>
        <w:tc>
          <w:tcPr>
            <w:tcW w:w="1854" w:type="dxa"/>
          </w:tcPr>
          <w:p w14:paraId="0B04C4B5" w14:textId="41648108" w:rsidR="00A67580" w:rsidRPr="00B34CED" w:rsidRDefault="00A67580" w:rsidP="00FC2C9D">
            <w:pPr>
              <w:ind w:firstLine="0"/>
              <w:rPr>
                <w:rFonts w:ascii="Arial" w:hAnsi="Arial" w:cs="Arial"/>
              </w:rPr>
            </w:pPr>
            <w:r w:rsidRPr="00B34CED">
              <w:rPr>
                <w:rFonts w:ascii="Arial" w:hAnsi="Arial" w:cs="Arial"/>
              </w:rPr>
              <w:lastRenderedPageBreak/>
              <w:t xml:space="preserve">Se consideran 3 factores que intervienen en el desarrollo social del niño: aprendizaje social, normatividad </w:t>
            </w:r>
            <w:r w:rsidRPr="00B34CED">
              <w:rPr>
                <w:rFonts w:ascii="Arial" w:hAnsi="Arial" w:cs="Arial"/>
              </w:rPr>
              <w:lastRenderedPageBreak/>
              <w:t xml:space="preserve">ético-social y relaciones interpersonales (familia, escuela y grupo de iguales). </w:t>
            </w:r>
          </w:p>
        </w:tc>
        <w:tc>
          <w:tcPr>
            <w:tcW w:w="1572" w:type="dxa"/>
          </w:tcPr>
          <w:p w14:paraId="50FB04FB" w14:textId="635CEC99" w:rsidR="00A67580" w:rsidRPr="00B34CED" w:rsidRDefault="00A67580" w:rsidP="00FC2C9D">
            <w:pPr>
              <w:ind w:firstLine="0"/>
              <w:rPr>
                <w:rFonts w:ascii="Arial" w:hAnsi="Arial" w:cs="Arial"/>
              </w:rPr>
            </w:pPr>
            <w:r w:rsidRPr="00B34CED">
              <w:rPr>
                <w:rFonts w:ascii="Arial" w:hAnsi="Arial" w:cs="Arial"/>
              </w:rPr>
              <w:lastRenderedPageBreak/>
              <w:t xml:space="preserve">Implica la combinación y relación de varias palabras cada una de las cuales constituye un </w:t>
            </w:r>
            <w:r w:rsidRPr="00B34CED">
              <w:rPr>
                <w:rFonts w:ascii="Arial" w:hAnsi="Arial" w:cs="Arial"/>
              </w:rPr>
              <w:lastRenderedPageBreak/>
              <w:t xml:space="preserve">referente unitario, luego se combinan de forma que la idea resultante es mas que la simple suma de significados de palabras.  </w:t>
            </w:r>
          </w:p>
        </w:tc>
        <w:tc>
          <w:tcPr>
            <w:tcW w:w="2277" w:type="dxa"/>
          </w:tcPr>
          <w:p w14:paraId="57B73332" w14:textId="77777777" w:rsidR="00A67580" w:rsidRPr="00B34CED" w:rsidRDefault="00A67580" w:rsidP="00A67580">
            <w:pPr>
              <w:pStyle w:val="Prrafodelista"/>
              <w:numPr>
                <w:ilvl w:val="0"/>
                <w:numId w:val="3"/>
              </w:numPr>
              <w:rPr>
                <w:rFonts w:ascii="Arial" w:hAnsi="Arial" w:cs="Arial"/>
              </w:rPr>
            </w:pPr>
            <w:r w:rsidRPr="00B34CED">
              <w:rPr>
                <w:rFonts w:ascii="Arial" w:hAnsi="Arial" w:cs="Arial"/>
              </w:rPr>
              <w:lastRenderedPageBreak/>
              <w:t xml:space="preserve">Aprendizaje observacional aplicado a la educación. </w:t>
            </w:r>
          </w:p>
          <w:p w14:paraId="63171BD6" w14:textId="77777777" w:rsidR="00A67580" w:rsidRPr="00B34CED" w:rsidRDefault="00A67580" w:rsidP="00A67580">
            <w:pPr>
              <w:pStyle w:val="Prrafodelista"/>
              <w:numPr>
                <w:ilvl w:val="0"/>
                <w:numId w:val="3"/>
              </w:numPr>
              <w:rPr>
                <w:rFonts w:ascii="Arial" w:hAnsi="Arial" w:cs="Arial"/>
              </w:rPr>
            </w:pPr>
            <w:r w:rsidRPr="00B34CED">
              <w:rPr>
                <w:rFonts w:ascii="Arial" w:hAnsi="Arial" w:cs="Arial"/>
              </w:rPr>
              <w:t xml:space="preserve">Predicción y aprendizaje aplicado a la educación. </w:t>
            </w:r>
          </w:p>
          <w:p w14:paraId="226EED70" w14:textId="77777777" w:rsidR="00A67580" w:rsidRPr="00B34CED" w:rsidRDefault="00A67580" w:rsidP="00A67580">
            <w:pPr>
              <w:pStyle w:val="Prrafodelista"/>
              <w:numPr>
                <w:ilvl w:val="0"/>
                <w:numId w:val="3"/>
              </w:numPr>
              <w:rPr>
                <w:rFonts w:ascii="Arial" w:hAnsi="Arial" w:cs="Arial"/>
              </w:rPr>
            </w:pPr>
            <w:r w:rsidRPr="00B34CED">
              <w:rPr>
                <w:rFonts w:ascii="Arial" w:hAnsi="Arial" w:cs="Arial"/>
              </w:rPr>
              <w:lastRenderedPageBreak/>
              <w:t xml:space="preserve">Motivación y aprendizaje aplicado a la educación. </w:t>
            </w:r>
          </w:p>
          <w:p w14:paraId="669D1D0F" w14:textId="4F2541D7" w:rsidR="00A67580" w:rsidRPr="00B34CED" w:rsidRDefault="00A67580" w:rsidP="00A67580">
            <w:pPr>
              <w:pStyle w:val="Prrafodelista"/>
              <w:numPr>
                <w:ilvl w:val="0"/>
                <w:numId w:val="3"/>
              </w:numPr>
              <w:rPr>
                <w:rFonts w:ascii="Arial" w:hAnsi="Arial" w:cs="Arial"/>
              </w:rPr>
            </w:pPr>
            <w:r w:rsidRPr="00B34CED">
              <w:rPr>
                <w:rFonts w:ascii="Arial" w:hAnsi="Arial" w:cs="Arial"/>
              </w:rPr>
              <w:t xml:space="preserve">Pensamiento y regulación cognitiva aplicados a la educación. </w:t>
            </w:r>
          </w:p>
        </w:tc>
        <w:tc>
          <w:tcPr>
            <w:tcW w:w="2301" w:type="dxa"/>
          </w:tcPr>
          <w:p w14:paraId="447933FA" w14:textId="77777777" w:rsidR="00A67580" w:rsidRPr="00B34CED" w:rsidRDefault="0098625A" w:rsidP="0098625A">
            <w:pPr>
              <w:pStyle w:val="Prrafodelista"/>
              <w:numPr>
                <w:ilvl w:val="0"/>
                <w:numId w:val="4"/>
              </w:numPr>
              <w:rPr>
                <w:rFonts w:ascii="Arial" w:hAnsi="Arial" w:cs="Arial"/>
              </w:rPr>
            </w:pPr>
            <w:r w:rsidRPr="00B34CED">
              <w:rPr>
                <w:rFonts w:ascii="Arial" w:hAnsi="Arial" w:cs="Arial"/>
              </w:rPr>
              <w:lastRenderedPageBreak/>
              <w:t xml:space="preserve">Etapa 1: empieza a desarrollarse un vinculo con su madre. </w:t>
            </w:r>
          </w:p>
          <w:p w14:paraId="26AF71DC" w14:textId="77777777" w:rsidR="0098625A" w:rsidRPr="00B34CED" w:rsidRDefault="0098625A" w:rsidP="0098625A">
            <w:pPr>
              <w:pStyle w:val="Prrafodelista"/>
              <w:numPr>
                <w:ilvl w:val="0"/>
                <w:numId w:val="4"/>
              </w:numPr>
              <w:rPr>
                <w:rFonts w:ascii="Arial" w:hAnsi="Arial" w:cs="Arial"/>
              </w:rPr>
            </w:pPr>
            <w:r w:rsidRPr="00B34CED">
              <w:rPr>
                <w:rFonts w:ascii="Arial" w:hAnsi="Arial" w:cs="Arial"/>
              </w:rPr>
              <w:t xml:space="preserve">Etapa 2: el niño </w:t>
            </w:r>
            <w:r w:rsidRPr="00B34CED">
              <w:rPr>
                <w:rFonts w:ascii="Arial" w:hAnsi="Arial" w:cs="Arial"/>
              </w:rPr>
              <w:lastRenderedPageBreak/>
              <w:t xml:space="preserve">comienza a ser mas independiente, aprende a caminar y a hablar. </w:t>
            </w:r>
          </w:p>
          <w:p w14:paraId="5F645D72" w14:textId="23769EB3" w:rsidR="0098625A" w:rsidRPr="00B34CED" w:rsidRDefault="0098625A" w:rsidP="0098625A">
            <w:pPr>
              <w:pStyle w:val="Prrafodelista"/>
              <w:numPr>
                <w:ilvl w:val="0"/>
                <w:numId w:val="4"/>
              </w:numPr>
              <w:rPr>
                <w:rFonts w:ascii="Arial" w:hAnsi="Arial" w:cs="Arial"/>
              </w:rPr>
            </w:pPr>
            <w:r w:rsidRPr="00B34CED">
              <w:rPr>
                <w:rFonts w:ascii="Arial" w:hAnsi="Arial" w:cs="Arial"/>
              </w:rPr>
              <w:t xml:space="preserve">Etapa 3: crece el interés por todo lo que le rodea y por relacionarse con sus iguales. </w:t>
            </w:r>
          </w:p>
        </w:tc>
      </w:tr>
      <w:tr w:rsidR="0098625A" w14:paraId="3A6CCD8E" w14:textId="2861D327" w:rsidTr="00B34CED">
        <w:tc>
          <w:tcPr>
            <w:tcW w:w="1271" w:type="dxa"/>
            <w:shd w:val="clear" w:color="auto" w:fill="FFE599" w:themeFill="accent4" w:themeFillTint="66"/>
          </w:tcPr>
          <w:p w14:paraId="5F08607A" w14:textId="152A2CDB" w:rsidR="0098625A" w:rsidRPr="00B34CED" w:rsidRDefault="0098625A" w:rsidP="00B34CED">
            <w:pPr>
              <w:ind w:firstLine="0"/>
              <w:jc w:val="center"/>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CED">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Semejanzas</w:t>
            </w:r>
          </w:p>
        </w:tc>
        <w:tc>
          <w:tcPr>
            <w:tcW w:w="11725" w:type="dxa"/>
            <w:gridSpan w:val="6"/>
          </w:tcPr>
          <w:p w14:paraId="4BEE58DB" w14:textId="337CE6BB" w:rsidR="0098625A" w:rsidRPr="00B34CED" w:rsidRDefault="0098625A" w:rsidP="00FC2C9D">
            <w:pPr>
              <w:ind w:firstLine="0"/>
              <w:rPr>
                <w:rFonts w:ascii="Arial" w:hAnsi="Arial" w:cs="Arial"/>
              </w:rPr>
            </w:pPr>
            <w:r w:rsidRPr="00B34CED">
              <w:rPr>
                <w:rFonts w:ascii="Arial" w:hAnsi="Arial" w:cs="Arial"/>
              </w:rPr>
              <w:t>Cada teoría describe al niño como un ser que pasa por diferentes etapas para llegar a una socialización buena, cosa que no pasa si no se desarrolla en un contexto adecuado donde se les permita una expresión libre.</w:t>
            </w:r>
          </w:p>
        </w:tc>
      </w:tr>
      <w:tr w:rsidR="0098625A" w14:paraId="0636D08D" w14:textId="11D3B3A9" w:rsidTr="00B34CED">
        <w:tc>
          <w:tcPr>
            <w:tcW w:w="1271" w:type="dxa"/>
            <w:shd w:val="clear" w:color="auto" w:fill="FFE599" w:themeFill="accent4" w:themeFillTint="66"/>
          </w:tcPr>
          <w:p w14:paraId="7B16A2E3" w14:textId="33612C3D" w:rsidR="0098625A" w:rsidRPr="00B34CED" w:rsidRDefault="0098625A" w:rsidP="00B34CED">
            <w:pPr>
              <w:ind w:firstLine="0"/>
              <w:jc w:val="center"/>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4CED">
              <w:rPr>
                <w:rFonts w:ascii="Modern Love Caps" w:hAnsi="Modern Love Caps" w:cs="Times New Roman"/>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Diferencias.</w:t>
            </w:r>
          </w:p>
        </w:tc>
        <w:tc>
          <w:tcPr>
            <w:tcW w:w="11725" w:type="dxa"/>
            <w:gridSpan w:val="6"/>
          </w:tcPr>
          <w:p w14:paraId="01A015AB" w14:textId="4AF30F1B" w:rsidR="0098625A" w:rsidRPr="00B34CED" w:rsidRDefault="00B34CED" w:rsidP="00FC2C9D">
            <w:pPr>
              <w:ind w:firstLine="0"/>
              <w:rPr>
                <w:rFonts w:ascii="Arial" w:hAnsi="Arial" w:cs="Arial"/>
              </w:rPr>
            </w:pPr>
            <w:r w:rsidRPr="00B34CED">
              <w:rPr>
                <w:rFonts w:ascii="Arial" w:hAnsi="Arial" w:cs="Arial"/>
              </w:rPr>
              <w:t xml:space="preserve">La información aprendida por repetición mecánica queda almacenada en la memoria en la memoria sin ningún tipo de conexión con los conceptos ya existentes en la estructura cognitiva. </w:t>
            </w:r>
          </w:p>
        </w:tc>
      </w:tr>
    </w:tbl>
    <w:p w14:paraId="42D43042" w14:textId="77777777" w:rsidR="00FC2C9D" w:rsidRDefault="00FC2C9D" w:rsidP="00FC2C9D">
      <w:pPr>
        <w:ind w:firstLine="0"/>
        <w:rPr>
          <w:rFonts w:ascii="Times New Roman" w:hAnsi="Times New Roman" w:cs="Times New Roman"/>
          <w:sz w:val="24"/>
          <w:szCs w:val="24"/>
        </w:rPr>
      </w:pPr>
    </w:p>
    <w:p w14:paraId="2D5D77A5" w14:textId="77777777" w:rsidR="00147C27" w:rsidRDefault="00147C27"/>
    <w:sectPr w:rsidR="00147C27" w:rsidSect="00A6758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D5E"/>
    <w:multiLevelType w:val="hybridMultilevel"/>
    <w:tmpl w:val="423450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530093"/>
    <w:multiLevelType w:val="hybridMultilevel"/>
    <w:tmpl w:val="5B5422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021469"/>
    <w:multiLevelType w:val="hybridMultilevel"/>
    <w:tmpl w:val="760E9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EF6C68"/>
    <w:multiLevelType w:val="hybridMultilevel"/>
    <w:tmpl w:val="4ACCD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7545603">
    <w:abstractNumId w:val="3"/>
  </w:num>
  <w:num w:numId="2" w16cid:durableId="1943996580">
    <w:abstractNumId w:val="1"/>
  </w:num>
  <w:num w:numId="3" w16cid:durableId="21447139">
    <w:abstractNumId w:val="2"/>
  </w:num>
  <w:num w:numId="4" w16cid:durableId="132543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C9D"/>
    <w:rsid w:val="00046F94"/>
    <w:rsid w:val="000D4941"/>
    <w:rsid w:val="00147C27"/>
    <w:rsid w:val="001D1A5C"/>
    <w:rsid w:val="00280C6D"/>
    <w:rsid w:val="003A73E3"/>
    <w:rsid w:val="007D3F47"/>
    <w:rsid w:val="008909E5"/>
    <w:rsid w:val="0098625A"/>
    <w:rsid w:val="00A3392F"/>
    <w:rsid w:val="00A67580"/>
    <w:rsid w:val="00B34CED"/>
    <w:rsid w:val="00D22A74"/>
    <w:rsid w:val="00FC2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B4F6"/>
  <w15:chartTrackingRefBased/>
  <w15:docId w15:val="{2DCC1AE6-8E9F-48A9-A08D-987B7DBA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C9D"/>
    <w:pPr>
      <w:spacing w:after="480" w:line="480" w:lineRule="auto"/>
      <w:ind w:firstLine="709"/>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3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0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4A48-734F-43D2-B083-43170D7B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729</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FERNANDA HERRERA IBARRA</dc:creator>
  <cp:keywords/>
  <dc:description/>
  <cp:lastModifiedBy>victor2003franco@outlook.com</cp:lastModifiedBy>
  <cp:revision>1</cp:revision>
  <dcterms:created xsi:type="dcterms:W3CDTF">2022-09-29T20:11:00Z</dcterms:created>
  <dcterms:modified xsi:type="dcterms:W3CDTF">2022-09-29T23:55:00Z</dcterms:modified>
</cp:coreProperties>
</file>