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E518" w14:textId="4B8D950D" w:rsidR="00647A50" w:rsidRPr="00194ADF" w:rsidRDefault="00647A50" w:rsidP="00647A50">
      <w:pPr>
        <w:jc w:val="center"/>
        <w:rPr>
          <w:rFonts w:ascii="Times New Roman" w:hAnsi="Times New Roman" w:cs="Times New Roman"/>
          <w:b/>
          <w:bCs/>
          <w:sz w:val="28"/>
          <w:szCs w:val="28"/>
        </w:rPr>
      </w:pPr>
      <w:r>
        <w:rPr>
          <w:rFonts w:ascii="Times New Roman" w:hAnsi="Times New Roman" w:cs="Times New Roman"/>
          <w:b/>
          <w:bCs/>
          <w:sz w:val="28"/>
          <w:szCs w:val="28"/>
        </w:rPr>
        <w:t>ESC</w:t>
      </w:r>
      <w:r w:rsidRPr="00194ADF">
        <w:rPr>
          <w:rFonts w:ascii="Times New Roman" w:hAnsi="Times New Roman" w:cs="Times New Roman"/>
          <w:b/>
          <w:bCs/>
          <w:sz w:val="28"/>
          <w:szCs w:val="28"/>
        </w:rPr>
        <w:t>UELA NORMAL DE EDUCACIÓN PREESCOLAR</w:t>
      </w:r>
    </w:p>
    <w:p w14:paraId="2310BDEF" w14:textId="77777777" w:rsidR="00647A50" w:rsidRPr="00194ADF" w:rsidRDefault="00647A50" w:rsidP="00647A50">
      <w:pPr>
        <w:jc w:val="center"/>
        <w:rPr>
          <w:rFonts w:ascii="Times New Roman" w:hAnsi="Times New Roman" w:cs="Times New Roman"/>
          <w:b/>
          <w:bCs/>
          <w:sz w:val="28"/>
          <w:szCs w:val="28"/>
        </w:rPr>
      </w:pPr>
      <w:r w:rsidRPr="00194ADF">
        <w:rPr>
          <w:rFonts w:ascii="Times New Roman" w:hAnsi="Times New Roman" w:cs="Times New Roman"/>
          <w:b/>
          <w:bCs/>
          <w:sz w:val="28"/>
          <w:szCs w:val="28"/>
        </w:rPr>
        <w:t xml:space="preserve">LICENCIATURA EN EDUCACIÓN PREESCOLAR </w:t>
      </w:r>
    </w:p>
    <w:p w14:paraId="54534919" w14:textId="77777777" w:rsidR="00647A50" w:rsidRDefault="00647A50" w:rsidP="00647A50">
      <w:pPr>
        <w:jc w:val="center"/>
        <w:rPr>
          <w:rFonts w:ascii="Arial" w:hAnsi="Arial" w:cs="Arial"/>
          <w:sz w:val="24"/>
          <w:szCs w:val="24"/>
        </w:rPr>
      </w:pPr>
      <w:r w:rsidRPr="00C51F02">
        <w:rPr>
          <w:rFonts w:ascii="Arial Rounded MT Bold" w:hAnsi="Arial Rounded MT Bold"/>
          <w:i/>
          <w:iCs/>
          <w:noProof/>
          <w:color w:val="000000"/>
          <w:sz w:val="36"/>
          <w:szCs w:val="36"/>
          <w:lang w:eastAsia="es-MX"/>
        </w:rPr>
        <w:drawing>
          <wp:anchor distT="0" distB="0" distL="114300" distR="114300" simplePos="0" relativeHeight="251659264" behindDoc="0" locked="0" layoutInCell="1" allowOverlap="1" wp14:anchorId="4810F178" wp14:editId="0909E570">
            <wp:simplePos x="0" y="0"/>
            <wp:positionH relativeFrom="margin">
              <wp:posOffset>2243455</wp:posOffset>
            </wp:positionH>
            <wp:positionV relativeFrom="paragraph">
              <wp:posOffset>8255</wp:posOffset>
            </wp:positionV>
            <wp:extent cx="1076325" cy="1381125"/>
            <wp:effectExtent l="0" t="0" r="9525" b="9525"/>
            <wp:wrapNone/>
            <wp:docPr id="10" name="Imagen 10"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blanco&#10;&#10;Descripción generada automáticamente con confianza media"/>
                    <pic:cNvPicPr>
                      <a:picLocks noChangeAspect="1" noChangeArrowheads="1"/>
                    </pic:cNvPicPr>
                  </pic:nvPicPr>
                  <pic:blipFill rotWithShape="1">
                    <a:blip r:embed="rId5">
                      <a:extLst>
                        <a:ext uri="{28A0092B-C50C-407E-A947-70E740481C1C}">
                          <a14:useLocalDpi xmlns:a14="http://schemas.microsoft.com/office/drawing/2010/main" val="0"/>
                        </a:ext>
                      </a:extLst>
                    </a:blip>
                    <a:srcRect l="23180" r="18613"/>
                    <a:stretch/>
                  </pic:blipFill>
                  <pic:spPr bwMode="auto">
                    <a:xfrm>
                      <a:off x="0" y="0"/>
                      <a:ext cx="1076325" cy="1381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2824AB" w14:textId="77777777" w:rsidR="00647A50" w:rsidRDefault="00647A50" w:rsidP="00647A50">
      <w:pPr>
        <w:jc w:val="center"/>
        <w:rPr>
          <w:rFonts w:ascii="Arial" w:hAnsi="Arial" w:cs="Arial"/>
          <w:sz w:val="24"/>
          <w:szCs w:val="24"/>
        </w:rPr>
      </w:pPr>
    </w:p>
    <w:p w14:paraId="11136CC5" w14:textId="77777777" w:rsidR="00647A50" w:rsidRDefault="00647A50" w:rsidP="00647A50">
      <w:pPr>
        <w:jc w:val="center"/>
        <w:rPr>
          <w:rFonts w:ascii="Arial" w:hAnsi="Arial" w:cs="Arial"/>
          <w:sz w:val="24"/>
          <w:szCs w:val="24"/>
        </w:rPr>
      </w:pPr>
    </w:p>
    <w:p w14:paraId="31408155" w14:textId="77777777" w:rsidR="00647A50" w:rsidRDefault="00647A50" w:rsidP="00647A50">
      <w:pPr>
        <w:jc w:val="center"/>
        <w:rPr>
          <w:rFonts w:ascii="Arial" w:hAnsi="Arial" w:cs="Arial"/>
          <w:sz w:val="24"/>
          <w:szCs w:val="24"/>
        </w:rPr>
      </w:pPr>
    </w:p>
    <w:p w14:paraId="12AE6376" w14:textId="77777777" w:rsidR="00647A50" w:rsidRDefault="00647A50" w:rsidP="00647A50">
      <w:pPr>
        <w:jc w:val="center"/>
        <w:rPr>
          <w:rFonts w:ascii="Arial" w:hAnsi="Arial" w:cs="Arial"/>
          <w:sz w:val="24"/>
          <w:szCs w:val="24"/>
        </w:rPr>
      </w:pPr>
    </w:p>
    <w:p w14:paraId="472A6794" w14:textId="77777777" w:rsidR="00647A50" w:rsidRPr="00194ADF" w:rsidRDefault="00647A50" w:rsidP="00647A50">
      <w:pPr>
        <w:jc w:val="center"/>
        <w:rPr>
          <w:rFonts w:ascii="Times New Roman" w:hAnsi="Times New Roman" w:cs="Times New Roman"/>
          <w:b/>
          <w:bCs/>
          <w:sz w:val="24"/>
          <w:szCs w:val="24"/>
        </w:rPr>
      </w:pPr>
      <w:r w:rsidRPr="00194ADF">
        <w:rPr>
          <w:rFonts w:ascii="Times New Roman" w:hAnsi="Times New Roman" w:cs="Times New Roman"/>
          <w:b/>
          <w:bCs/>
          <w:sz w:val="24"/>
          <w:szCs w:val="24"/>
        </w:rPr>
        <w:t xml:space="preserve">Curso 2022-2023 </w:t>
      </w:r>
    </w:p>
    <w:p w14:paraId="40D47E12" w14:textId="5CA51977" w:rsidR="00647A50" w:rsidRPr="00095331" w:rsidRDefault="00647A50" w:rsidP="00647A50">
      <w:pPr>
        <w:jc w:val="center"/>
        <w:rPr>
          <w:rFonts w:ascii="Times New Roman" w:hAnsi="Times New Roman" w:cs="Times New Roman"/>
          <w:sz w:val="24"/>
          <w:szCs w:val="24"/>
        </w:rPr>
      </w:pPr>
      <w:r>
        <w:rPr>
          <w:rFonts w:ascii="Times New Roman" w:hAnsi="Times New Roman" w:cs="Times New Roman"/>
          <w:sz w:val="24"/>
          <w:szCs w:val="24"/>
        </w:rPr>
        <w:t xml:space="preserve">Lectura “Ambientes de aprendizaje” </w:t>
      </w:r>
      <w:r w:rsidR="00DA3F37">
        <w:rPr>
          <w:rFonts w:ascii="Times New Roman" w:hAnsi="Times New Roman" w:cs="Times New Roman"/>
          <w:sz w:val="24"/>
          <w:szCs w:val="24"/>
        </w:rPr>
        <w:t>Ja</w:t>
      </w:r>
      <w:r w:rsidR="00BC142C">
        <w:rPr>
          <w:rFonts w:ascii="Times New Roman" w:hAnsi="Times New Roman" w:cs="Times New Roman"/>
          <w:sz w:val="24"/>
          <w:szCs w:val="24"/>
        </w:rPr>
        <w:t>k</w:t>
      </w:r>
      <w:r w:rsidR="00DA3F37">
        <w:rPr>
          <w:rFonts w:ascii="Times New Roman" w:hAnsi="Times New Roman" w:cs="Times New Roman"/>
          <w:sz w:val="24"/>
          <w:szCs w:val="24"/>
        </w:rPr>
        <w:t>eline Duarte</w:t>
      </w:r>
    </w:p>
    <w:p w14:paraId="32F54232" w14:textId="77777777" w:rsidR="00647A50" w:rsidRPr="00ED400A" w:rsidRDefault="00647A50" w:rsidP="00647A50">
      <w:pPr>
        <w:jc w:val="center"/>
        <w:rPr>
          <w:rFonts w:ascii="Times New Roman" w:hAnsi="Times New Roman" w:cs="Times New Roman"/>
          <w:sz w:val="24"/>
          <w:szCs w:val="24"/>
        </w:rPr>
      </w:pPr>
      <w:r w:rsidRPr="001D3E61">
        <w:rPr>
          <w:rFonts w:ascii="Times New Roman" w:hAnsi="Times New Roman" w:cs="Times New Roman"/>
          <w:b/>
          <w:bCs/>
          <w:sz w:val="24"/>
          <w:szCs w:val="24"/>
        </w:rPr>
        <w:t>Titular:</w:t>
      </w:r>
      <w:r w:rsidRPr="00ED400A">
        <w:rPr>
          <w:rFonts w:ascii="Times New Roman" w:hAnsi="Times New Roman" w:cs="Times New Roman"/>
          <w:sz w:val="24"/>
          <w:szCs w:val="24"/>
        </w:rPr>
        <w:t xml:space="preserve"> </w:t>
      </w:r>
      <w:r>
        <w:rPr>
          <w:rFonts w:ascii="Times New Roman" w:hAnsi="Times New Roman" w:cs="Times New Roman"/>
          <w:sz w:val="24"/>
          <w:szCs w:val="24"/>
        </w:rPr>
        <w:t>Isabel del Carmen Aguirre Ramos</w:t>
      </w:r>
    </w:p>
    <w:p w14:paraId="05F940D9" w14:textId="77777777" w:rsidR="00647A50" w:rsidRPr="001D3E61" w:rsidRDefault="00647A50" w:rsidP="00647A50">
      <w:pPr>
        <w:jc w:val="center"/>
        <w:rPr>
          <w:rFonts w:ascii="Times New Roman" w:hAnsi="Times New Roman" w:cs="Times New Roman"/>
          <w:b/>
          <w:bCs/>
          <w:sz w:val="24"/>
          <w:szCs w:val="24"/>
        </w:rPr>
      </w:pPr>
      <w:r w:rsidRPr="001D3E61">
        <w:rPr>
          <w:rFonts w:ascii="Times New Roman" w:hAnsi="Times New Roman" w:cs="Times New Roman"/>
          <w:b/>
          <w:bCs/>
          <w:sz w:val="24"/>
          <w:szCs w:val="24"/>
        </w:rPr>
        <w:t xml:space="preserve">Alumnas: </w:t>
      </w:r>
    </w:p>
    <w:p w14:paraId="6AF2DD15" w14:textId="347C91FA" w:rsidR="00BC142C" w:rsidRDefault="00482462" w:rsidP="00647A50">
      <w:pPr>
        <w:jc w:val="center"/>
        <w:rPr>
          <w:rFonts w:ascii="Times New Roman" w:hAnsi="Times New Roman" w:cs="Times New Roman"/>
          <w:sz w:val="24"/>
          <w:szCs w:val="24"/>
        </w:rPr>
      </w:pPr>
      <w:r>
        <w:rPr>
          <w:rFonts w:ascii="Times New Roman" w:hAnsi="Times New Roman" w:cs="Times New Roman"/>
          <w:sz w:val="24"/>
          <w:szCs w:val="24"/>
        </w:rPr>
        <w:t xml:space="preserve">Johana </w:t>
      </w:r>
      <w:r w:rsidR="00BC142C">
        <w:rPr>
          <w:rFonts w:ascii="Times New Roman" w:hAnsi="Times New Roman" w:cs="Times New Roman"/>
          <w:sz w:val="24"/>
          <w:szCs w:val="24"/>
        </w:rPr>
        <w:t>Galilea</w:t>
      </w:r>
      <w:r w:rsidR="00D51547">
        <w:rPr>
          <w:rFonts w:ascii="Times New Roman" w:hAnsi="Times New Roman" w:cs="Times New Roman"/>
          <w:sz w:val="24"/>
          <w:szCs w:val="24"/>
        </w:rPr>
        <w:t xml:space="preserve"> Guerrero García #8</w:t>
      </w:r>
    </w:p>
    <w:p w14:paraId="26E2F3B3" w14:textId="607B081B" w:rsidR="00647A50" w:rsidRDefault="00647A50" w:rsidP="00647A50">
      <w:pPr>
        <w:jc w:val="center"/>
        <w:rPr>
          <w:rFonts w:ascii="Times New Roman" w:hAnsi="Times New Roman" w:cs="Times New Roman"/>
          <w:sz w:val="24"/>
          <w:szCs w:val="24"/>
        </w:rPr>
      </w:pPr>
      <w:r>
        <w:rPr>
          <w:rFonts w:ascii="Times New Roman" w:hAnsi="Times New Roman" w:cs="Times New Roman"/>
          <w:sz w:val="24"/>
          <w:szCs w:val="24"/>
        </w:rPr>
        <w:t>Daniela Carrillo Martinez #13</w:t>
      </w:r>
    </w:p>
    <w:p w14:paraId="12E4A76C" w14:textId="6487E8F0" w:rsidR="00992C07" w:rsidRPr="00992C07" w:rsidRDefault="00992C07" w:rsidP="00647A50">
      <w:pPr>
        <w:jc w:val="center"/>
        <w:rPr>
          <w:rFonts w:ascii="Times New Roman" w:hAnsi="Times New Roman" w:cs="Times New Roman"/>
          <w:sz w:val="24"/>
          <w:szCs w:val="24"/>
        </w:rPr>
      </w:pPr>
      <w:r w:rsidRPr="00992C07">
        <w:rPr>
          <w:rFonts w:ascii="Times New Roman" w:hAnsi="Times New Roman" w:cs="Times New Roman"/>
          <w:sz w:val="24"/>
          <w:szCs w:val="24"/>
        </w:rPr>
        <w:t>Andr</w:t>
      </w:r>
      <w:r>
        <w:rPr>
          <w:rFonts w:ascii="Times New Roman" w:hAnsi="Times New Roman" w:cs="Times New Roman"/>
          <w:sz w:val="24"/>
          <w:szCs w:val="24"/>
        </w:rPr>
        <w:t>ea Mayalen Muñiz Limón #</w:t>
      </w:r>
      <w:r w:rsidR="00271FFC">
        <w:rPr>
          <w:rFonts w:ascii="Times New Roman" w:hAnsi="Times New Roman" w:cs="Times New Roman"/>
          <w:sz w:val="24"/>
          <w:szCs w:val="24"/>
        </w:rPr>
        <w:t>16</w:t>
      </w:r>
    </w:p>
    <w:p w14:paraId="6DD92261" w14:textId="1C9B3BDE" w:rsidR="00B32195" w:rsidRDefault="00B32195" w:rsidP="00647A50">
      <w:pPr>
        <w:jc w:val="center"/>
        <w:rPr>
          <w:rFonts w:ascii="Times New Roman" w:hAnsi="Times New Roman" w:cs="Times New Roman"/>
          <w:sz w:val="24"/>
          <w:szCs w:val="24"/>
        </w:rPr>
      </w:pPr>
      <w:r w:rsidRPr="00992C07">
        <w:rPr>
          <w:rFonts w:ascii="Times New Roman" w:hAnsi="Times New Roman" w:cs="Times New Roman"/>
          <w:sz w:val="24"/>
          <w:szCs w:val="24"/>
        </w:rPr>
        <w:t xml:space="preserve">Valeria Akane Nakasima </w:t>
      </w:r>
      <w:r w:rsidR="00D51547" w:rsidRPr="00992C07">
        <w:rPr>
          <w:rFonts w:ascii="Times New Roman" w:hAnsi="Times New Roman" w:cs="Times New Roman"/>
          <w:sz w:val="24"/>
          <w:szCs w:val="24"/>
        </w:rPr>
        <w:t>Muñoz #</w:t>
      </w:r>
      <w:r w:rsidR="00271FFC">
        <w:rPr>
          <w:rFonts w:ascii="Times New Roman" w:hAnsi="Times New Roman" w:cs="Times New Roman"/>
          <w:sz w:val="24"/>
          <w:szCs w:val="24"/>
        </w:rPr>
        <w:t>17</w:t>
      </w:r>
    </w:p>
    <w:p w14:paraId="63164785" w14:textId="29748EF3" w:rsidR="00271FFC" w:rsidRDefault="00A56B93" w:rsidP="00647A50">
      <w:pPr>
        <w:jc w:val="center"/>
        <w:rPr>
          <w:rFonts w:ascii="Times New Roman" w:hAnsi="Times New Roman" w:cs="Times New Roman"/>
          <w:sz w:val="24"/>
          <w:szCs w:val="24"/>
        </w:rPr>
      </w:pPr>
      <w:r>
        <w:rPr>
          <w:rFonts w:ascii="Times New Roman" w:hAnsi="Times New Roman" w:cs="Times New Roman"/>
          <w:sz w:val="24"/>
          <w:szCs w:val="24"/>
        </w:rPr>
        <w:t>Joana Esmeralda Rincón Guerrero #23</w:t>
      </w:r>
    </w:p>
    <w:p w14:paraId="79CEC7AF" w14:textId="468C7235" w:rsidR="00BC142C" w:rsidRPr="00992C07" w:rsidRDefault="00B93D37" w:rsidP="00B93D37">
      <w:pPr>
        <w:jc w:val="center"/>
        <w:rPr>
          <w:rFonts w:ascii="Times New Roman" w:hAnsi="Times New Roman" w:cs="Times New Roman"/>
          <w:sz w:val="24"/>
          <w:szCs w:val="24"/>
        </w:rPr>
      </w:pPr>
      <w:r>
        <w:rPr>
          <w:rFonts w:ascii="Times New Roman" w:hAnsi="Times New Roman" w:cs="Times New Roman"/>
          <w:sz w:val="24"/>
          <w:szCs w:val="24"/>
        </w:rPr>
        <w:t>Patricia Abigail Sánchez Cárdenas #27</w:t>
      </w:r>
    </w:p>
    <w:p w14:paraId="3799C282" w14:textId="1506462E" w:rsidR="00647A50" w:rsidRPr="00B93D37" w:rsidRDefault="00647A50" w:rsidP="00647A50">
      <w:pPr>
        <w:jc w:val="center"/>
        <w:rPr>
          <w:rFonts w:ascii="Times New Roman" w:hAnsi="Times New Roman" w:cs="Times New Roman"/>
          <w:b/>
          <w:bCs/>
          <w:sz w:val="24"/>
          <w:szCs w:val="24"/>
        </w:rPr>
      </w:pPr>
      <w:r w:rsidRPr="00B93D37">
        <w:rPr>
          <w:rFonts w:ascii="Times New Roman" w:hAnsi="Times New Roman" w:cs="Times New Roman"/>
          <w:b/>
          <w:bCs/>
          <w:sz w:val="24"/>
          <w:szCs w:val="24"/>
        </w:rPr>
        <w:t xml:space="preserve">Grado y sección: </w:t>
      </w:r>
      <w:r w:rsidRPr="00B93D37">
        <w:rPr>
          <w:rFonts w:ascii="Times New Roman" w:hAnsi="Times New Roman" w:cs="Times New Roman"/>
          <w:sz w:val="24"/>
          <w:szCs w:val="24"/>
        </w:rPr>
        <w:t>2</w:t>
      </w:r>
      <w:r w:rsidR="00B93D37">
        <w:rPr>
          <w:rFonts w:ascii="Times New Roman" w:hAnsi="Times New Roman" w:cs="Times New Roman"/>
          <w:sz w:val="24"/>
          <w:szCs w:val="24"/>
        </w:rPr>
        <w:t>º</w:t>
      </w:r>
      <w:r w:rsidRPr="00B93D37">
        <w:rPr>
          <w:rFonts w:ascii="Times New Roman" w:hAnsi="Times New Roman" w:cs="Times New Roman"/>
          <w:sz w:val="24"/>
          <w:szCs w:val="24"/>
        </w:rPr>
        <w:t>B</w:t>
      </w:r>
    </w:p>
    <w:p w14:paraId="20C7B6B7" w14:textId="1F785907" w:rsidR="00647A50" w:rsidRPr="00194ADF" w:rsidRDefault="00647A50" w:rsidP="00647A50">
      <w:pPr>
        <w:jc w:val="center"/>
        <w:rPr>
          <w:rFonts w:ascii="Times New Roman" w:hAnsi="Times New Roman" w:cs="Times New Roman"/>
          <w:b/>
          <w:bCs/>
          <w:sz w:val="24"/>
          <w:szCs w:val="24"/>
        </w:rPr>
      </w:pPr>
      <w:r w:rsidRPr="00194ADF">
        <w:rPr>
          <w:rFonts w:ascii="Times New Roman" w:hAnsi="Times New Roman" w:cs="Times New Roman"/>
          <w:b/>
          <w:bCs/>
          <w:sz w:val="24"/>
          <w:szCs w:val="24"/>
        </w:rPr>
        <w:t xml:space="preserve">Unidad </w:t>
      </w:r>
      <w:r>
        <w:rPr>
          <w:rFonts w:ascii="Times New Roman" w:hAnsi="Times New Roman" w:cs="Times New Roman"/>
          <w:b/>
          <w:bCs/>
          <w:sz w:val="24"/>
          <w:szCs w:val="24"/>
        </w:rPr>
        <w:t>I</w:t>
      </w:r>
      <w:r w:rsidR="00B82FCB">
        <w:rPr>
          <w:rFonts w:ascii="Times New Roman" w:hAnsi="Times New Roman" w:cs="Times New Roman"/>
          <w:b/>
          <w:bCs/>
          <w:sz w:val="24"/>
          <w:szCs w:val="24"/>
        </w:rPr>
        <w:t>I: Desarrollar el trabajo docente</w:t>
      </w:r>
    </w:p>
    <w:p w14:paraId="28B95AE1" w14:textId="77777777" w:rsidR="00647A50" w:rsidRPr="00AE7D12" w:rsidRDefault="00647A50" w:rsidP="00647A50">
      <w:pPr>
        <w:jc w:val="center"/>
        <w:rPr>
          <w:rFonts w:ascii="Times New Roman" w:hAnsi="Times New Roman" w:cs="Times New Roman"/>
          <w:b/>
          <w:bCs/>
          <w:sz w:val="24"/>
          <w:szCs w:val="24"/>
        </w:rPr>
      </w:pPr>
      <w:r w:rsidRPr="00AE7D12">
        <w:rPr>
          <w:rFonts w:ascii="Times New Roman" w:hAnsi="Times New Roman" w:cs="Times New Roman"/>
          <w:b/>
          <w:bCs/>
          <w:sz w:val="24"/>
          <w:szCs w:val="24"/>
        </w:rPr>
        <w:t>Competencias de unidad:</w:t>
      </w:r>
    </w:p>
    <w:p w14:paraId="69E03FC1" w14:textId="77777777" w:rsidR="00647A50" w:rsidRPr="00CC3D0D" w:rsidRDefault="00647A50" w:rsidP="00647A50">
      <w:pPr>
        <w:pStyle w:val="Prrafodelista"/>
        <w:numPr>
          <w:ilvl w:val="0"/>
          <w:numId w:val="7"/>
        </w:numPr>
        <w:jc w:val="center"/>
        <w:rPr>
          <w:rFonts w:ascii="Times New Roman" w:hAnsi="Times New Roman" w:cs="Times New Roman"/>
          <w:sz w:val="24"/>
          <w:szCs w:val="24"/>
        </w:rPr>
      </w:pPr>
      <w:r w:rsidRPr="00CC3D0D">
        <w:rPr>
          <w:rFonts w:ascii="Times New Roman" w:hAnsi="Times New Roman" w:cs="Times New Roman"/>
          <w:sz w:val="24"/>
          <w:szCs w:val="24"/>
        </w:rPr>
        <w:t>Detecta los procesos de aprendizaje de sus alumnos para favorecer su desarrollo cognitivo y socioemocional.</w:t>
      </w:r>
    </w:p>
    <w:p w14:paraId="5AFABD08" w14:textId="77777777" w:rsidR="00647A50" w:rsidRPr="00CC3D0D" w:rsidRDefault="00647A50" w:rsidP="00647A50">
      <w:pPr>
        <w:pStyle w:val="Prrafodelista"/>
        <w:numPr>
          <w:ilvl w:val="0"/>
          <w:numId w:val="7"/>
        </w:numPr>
        <w:jc w:val="center"/>
        <w:rPr>
          <w:rFonts w:ascii="Times New Roman" w:hAnsi="Times New Roman" w:cs="Times New Roman"/>
          <w:sz w:val="24"/>
          <w:szCs w:val="24"/>
        </w:rPr>
      </w:pPr>
      <w:r w:rsidRPr="00CC3D0D">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6032C7A7" w14:textId="77777777" w:rsidR="00647A50" w:rsidRPr="00CC3D0D" w:rsidRDefault="00647A50" w:rsidP="00647A50">
      <w:pPr>
        <w:pStyle w:val="Prrafodelista"/>
        <w:numPr>
          <w:ilvl w:val="0"/>
          <w:numId w:val="7"/>
        </w:numPr>
        <w:jc w:val="center"/>
        <w:rPr>
          <w:rFonts w:ascii="Times New Roman" w:hAnsi="Times New Roman" w:cs="Times New Roman"/>
          <w:sz w:val="24"/>
          <w:szCs w:val="24"/>
        </w:rPr>
      </w:pPr>
      <w:r w:rsidRPr="00CC3D0D">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17223327" w14:textId="77777777" w:rsidR="00647A50" w:rsidRPr="00AE7D12" w:rsidRDefault="00647A50" w:rsidP="00647A50">
      <w:pPr>
        <w:pStyle w:val="Prrafodelista"/>
        <w:numPr>
          <w:ilvl w:val="0"/>
          <w:numId w:val="7"/>
        </w:numPr>
        <w:jc w:val="center"/>
        <w:rPr>
          <w:rFonts w:ascii="Times New Roman" w:hAnsi="Times New Roman" w:cs="Times New Roman"/>
          <w:sz w:val="24"/>
          <w:szCs w:val="24"/>
        </w:rPr>
      </w:pPr>
      <w:r w:rsidRPr="008757C5">
        <w:rPr>
          <w:rFonts w:ascii="Times New Roman" w:hAnsi="Times New Roman" w:cs="Times New Roman"/>
          <w:sz w:val="24"/>
          <w:szCs w:val="24"/>
        </w:rPr>
        <w:t>Actúa de manera ética ante la diversidad de situaciones que se presentan en la práctica profesional.</w:t>
      </w:r>
    </w:p>
    <w:p w14:paraId="16111EB6" w14:textId="77777777" w:rsidR="00647A50" w:rsidRPr="00C711DF" w:rsidRDefault="00647A50" w:rsidP="00647A50">
      <w:pPr>
        <w:rPr>
          <w:rFonts w:ascii="Times New Roman" w:hAnsi="Times New Roman" w:cs="Times New Roman"/>
          <w:b/>
          <w:bCs/>
          <w:sz w:val="24"/>
          <w:szCs w:val="24"/>
        </w:rPr>
      </w:pPr>
    </w:p>
    <w:p w14:paraId="280D7B3C" w14:textId="724A40EE" w:rsidR="00DD3CDD" w:rsidRDefault="00647A50" w:rsidP="00D40F6D">
      <w:pPr>
        <w:rPr>
          <w:rFonts w:ascii="Times New Roman" w:hAnsi="Times New Roman" w:cs="Times New Roman"/>
          <w:b/>
          <w:bCs/>
          <w:sz w:val="24"/>
          <w:szCs w:val="24"/>
        </w:rPr>
      </w:pPr>
      <w:r w:rsidRPr="00C711DF">
        <w:rPr>
          <w:rFonts w:ascii="Times New Roman" w:hAnsi="Times New Roman" w:cs="Times New Roman"/>
          <w:b/>
          <w:bCs/>
          <w:sz w:val="24"/>
          <w:szCs w:val="24"/>
        </w:rPr>
        <w:t xml:space="preserve">Saltillo, Coahuila de Zaragoza                                                                   </w:t>
      </w:r>
      <w:r w:rsidR="00C711DF">
        <w:rPr>
          <w:rFonts w:ascii="Times New Roman" w:hAnsi="Times New Roman" w:cs="Times New Roman"/>
          <w:b/>
          <w:bCs/>
          <w:sz w:val="24"/>
          <w:szCs w:val="24"/>
        </w:rPr>
        <w:t xml:space="preserve"> </w:t>
      </w:r>
      <w:r w:rsidRPr="00C711DF">
        <w:rPr>
          <w:rFonts w:ascii="Times New Roman" w:hAnsi="Times New Roman" w:cs="Times New Roman"/>
          <w:b/>
          <w:bCs/>
          <w:sz w:val="24"/>
          <w:szCs w:val="24"/>
        </w:rPr>
        <w:t>1</w:t>
      </w:r>
      <w:r w:rsidR="00C711DF" w:rsidRPr="00C711DF">
        <w:rPr>
          <w:rFonts w:ascii="Times New Roman" w:hAnsi="Times New Roman" w:cs="Times New Roman"/>
          <w:b/>
          <w:bCs/>
          <w:sz w:val="24"/>
          <w:szCs w:val="24"/>
        </w:rPr>
        <w:t>8</w:t>
      </w:r>
      <w:r w:rsidRPr="00C711DF">
        <w:rPr>
          <w:rFonts w:ascii="Times New Roman" w:hAnsi="Times New Roman" w:cs="Times New Roman"/>
          <w:b/>
          <w:bCs/>
          <w:sz w:val="24"/>
          <w:szCs w:val="24"/>
        </w:rPr>
        <w:t xml:space="preserve"> octubre 202</w:t>
      </w:r>
      <w:r w:rsidR="00B93D37">
        <w:rPr>
          <w:rFonts w:ascii="Times New Roman" w:hAnsi="Times New Roman" w:cs="Times New Roman"/>
          <w:b/>
          <w:bCs/>
          <w:sz w:val="24"/>
          <w:szCs w:val="24"/>
        </w:rPr>
        <w:t>2</w:t>
      </w:r>
    </w:p>
    <w:p w14:paraId="742F3857" w14:textId="51EBA8F5" w:rsidR="00B93D37" w:rsidRDefault="00023E54" w:rsidP="00023E54">
      <w:pPr>
        <w:jc w:val="center"/>
        <w:rPr>
          <w:rFonts w:ascii="Times New Roman" w:hAnsi="Times New Roman" w:cs="Times New Roman"/>
          <w:b/>
          <w:bCs/>
          <w:sz w:val="24"/>
          <w:szCs w:val="24"/>
        </w:rPr>
      </w:pPr>
      <w:r>
        <w:rPr>
          <w:rFonts w:ascii="Times New Roman" w:hAnsi="Times New Roman" w:cs="Times New Roman"/>
          <w:b/>
          <w:bCs/>
          <w:sz w:val="24"/>
          <w:szCs w:val="24"/>
        </w:rPr>
        <w:t>AMBIENTES DE APRENDIZAJE</w:t>
      </w:r>
    </w:p>
    <w:p w14:paraId="7DB71B77" w14:textId="4BE5D7C2" w:rsidR="00023E54" w:rsidRDefault="00023E54" w:rsidP="00023E54">
      <w:pPr>
        <w:rPr>
          <w:rFonts w:ascii="Times New Roman" w:hAnsi="Times New Roman" w:cs="Times New Roman"/>
          <w:sz w:val="24"/>
          <w:szCs w:val="24"/>
        </w:rPr>
      </w:pPr>
      <w:r w:rsidRPr="00C401C3">
        <w:rPr>
          <w:rFonts w:ascii="Times New Roman" w:hAnsi="Times New Roman" w:cs="Times New Roman"/>
          <w:sz w:val="24"/>
          <w:szCs w:val="24"/>
        </w:rPr>
        <w:t>Jakelin</w:t>
      </w:r>
      <w:r w:rsidR="00C401C3" w:rsidRPr="00C401C3">
        <w:rPr>
          <w:rFonts w:ascii="Times New Roman" w:hAnsi="Times New Roman" w:cs="Times New Roman"/>
          <w:sz w:val="24"/>
          <w:szCs w:val="24"/>
        </w:rPr>
        <w:t>e</w:t>
      </w:r>
      <w:r w:rsidRPr="00C401C3">
        <w:rPr>
          <w:rFonts w:ascii="Times New Roman" w:hAnsi="Times New Roman" w:cs="Times New Roman"/>
          <w:sz w:val="24"/>
          <w:szCs w:val="24"/>
        </w:rPr>
        <w:t xml:space="preserve"> Duarte</w:t>
      </w:r>
    </w:p>
    <w:p w14:paraId="5A8704B5" w14:textId="77777777" w:rsidR="00C401C3" w:rsidRPr="00C401C3" w:rsidRDefault="00C401C3" w:rsidP="00023E54">
      <w:pPr>
        <w:rPr>
          <w:rFonts w:ascii="Times New Roman" w:hAnsi="Times New Roman" w:cs="Times New Roman"/>
          <w:sz w:val="24"/>
          <w:szCs w:val="24"/>
        </w:rPr>
      </w:pPr>
    </w:p>
    <w:p w14:paraId="0D380654" w14:textId="00BB2F2D" w:rsidR="00D40F6D" w:rsidRPr="00DD3CDD" w:rsidRDefault="00D40F6D" w:rsidP="00D40F6D">
      <w:pPr>
        <w:rPr>
          <w:rFonts w:ascii="Times New Roman" w:hAnsi="Times New Roman" w:cs="Times New Roman"/>
          <w:b/>
          <w:bCs/>
          <w:sz w:val="24"/>
          <w:szCs w:val="24"/>
          <w:lang w:val="es-ES"/>
        </w:rPr>
      </w:pPr>
      <w:r w:rsidRPr="001A374D">
        <w:rPr>
          <w:rFonts w:ascii="Times New Roman" w:hAnsi="Times New Roman" w:cs="Times New Roman"/>
          <w:b/>
          <w:bCs/>
          <w:sz w:val="24"/>
          <w:szCs w:val="24"/>
          <w:lang w:val="es-ES"/>
        </w:rPr>
        <w:t>Ambientes educativos y estética social</w:t>
      </w:r>
    </w:p>
    <w:p w14:paraId="6FA5A39C" w14:textId="68A4AAF6" w:rsidR="00D40F6D" w:rsidRPr="001A374D" w:rsidRDefault="00D40F6D" w:rsidP="00D40F6D">
      <w:pPr>
        <w:pStyle w:val="Prrafodelista"/>
        <w:numPr>
          <w:ilvl w:val="0"/>
          <w:numId w:val="2"/>
        </w:numPr>
        <w:rPr>
          <w:rFonts w:ascii="Times New Roman" w:hAnsi="Times New Roman" w:cs="Times New Roman"/>
          <w:sz w:val="24"/>
          <w:szCs w:val="24"/>
          <w:lang w:val="es-ES"/>
        </w:rPr>
      </w:pPr>
      <w:r w:rsidRPr="001A374D">
        <w:rPr>
          <w:rFonts w:ascii="Times New Roman" w:hAnsi="Times New Roman" w:cs="Times New Roman"/>
          <w:sz w:val="24"/>
          <w:szCs w:val="24"/>
        </w:rPr>
        <w:t>En la escuela se generan procesos de construcción y reconstrucción de la identidad subjetiva.</w:t>
      </w:r>
    </w:p>
    <w:p w14:paraId="103F94B5" w14:textId="517C883C" w:rsidR="00D40F6D" w:rsidRPr="001A374D" w:rsidRDefault="00D40F6D" w:rsidP="00D40F6D">
      <w:pPr>
        <w:pStyle w:val="Prrafodelista"/>
        <w:numPr>
          <w:ilvl w:val="0"/>
          <w:numId w:val="2"/>
        </w:numPr>
        <w:rPr>
          <w:rFonts w:ascii="Times New Roman" w:hAnsi="Times New Roman" w:cs="Times New Roman"/>
          <w:sz w:val="24"/>
          <w:szCs w:val="24"/>
          <w:lang w:val="es-ES"/>
        </w:rPr>
      </w:pPr>
      <w:r w:rsidRPr="001A374D">
        <w:rPr>
          <w:rFonts w:ascii="Times New Roman" w:hAnsi="Times New Roman" w:cs="Times New Roman"/>
          <w:sz w:val="24"/>
          <w:szCs w:val="24"/>
        </w:rPr>
        <w:t>Se puede entender el ambiente educativo como un clima cultural, campo de agenciamientos simbólicos que inscriben al sujeto en ese medio de cultivo específicamente humano: el lenguaje.</w:t>
      </w:r>
    </w:p>
    <w:p w14:paraId="31834B1A" w14:textId="3EE58B20" w:rsidR="00D40F6D" w:rsidRPr="001A374D" w:rsidRDefault="00D40F6D" w:rsidP="00D40F6D">
      <w:pPr>
        <w:pStyle w:val="Prrafodelista"/>
        <w:numPr>
          <w:ilvl w:val="0"/>
          <w:numId w:val="2"/>
        </w:numPr>
        <w:rPr>
          <w:rFonts w:ascii="Times New Roman" w:hAnsi="Times New Roman" w:cs="Times New Roman"/>
          <w:sz w:val="24"/>
          <w:szCs w:val="24"/>
          <w:lang w:val="es-ES"/>
        </w:rPr>
      </w:pPr>
      <w:r w:rsidRPr="001A374D">
        <w:rPr>
          <w:rFonts w:ascii="Times New Roman" w:hAnsi="Times New Roman" w:cs="Times New Roman"/>
          <w:sz w:val="24"/>
          <w:szCs w:val="24"/>
        </w:rPr>
        <w:t>La actitud ética es construida en la interacción cotidiana, en la dinámica del aula, en los intercambios afectivos y los ejercicios del poder que cruzan tanto la familia como la escuela.</w:t>
      </w:r>
    </w:p>
    <w:p w14:paraId="07173254" w14:textId="02AD5E3E" w:rsidR="00D40F6D" w:rsidRPr="001A374D" w:rsidRDefault="00D40F6D" w:rsidP="00D40F6D">
      <w:pPr>
        <w:pStyle w:val="Prrafodelista"/>
        <w:numPr>
          <w:ilvl w:val="0"/>
          <w:numId w:val="2"/>
        </w:numPr>
        <w:rPr>
          <w:rFonts w:ascii="Times New Roman" w:hAnsi="Times New Roman" w:cs="Times New Roman"/>
          <w:sz w:val="24"/>
          <w:szCs w:val="24"/>
          <w:lang w:val="es-ES"/>
        </w:rPr>
      </w:pPr>
      <w:r w:rsidRPr="001A374D">
        <w:rPr>
          <w:rFonts w:ascii="Times New Roman" w:hAnsi="Times New Roman" w:cs="Times New Roman"/>
          <w:sz w:val="24"/>
          <w:szCs w:val="24"/>
        </w:rPr>
        <w:t>La estética social o “comportamiento estético” No se trata de la sensibilidad auditiva o visual para el arte, “...sino de rebuscar, cómo se constituye, en el tiempo y en el espacio, un código de las emociones, asegurando al sujeto étnico lo más claro de la inserción afectiva en su sociedad”</w:t>
      </w:r>
      <w:r w:rsidR="001A374D">
        <w:rPr>
          <w:rFonts w:ascii="Times New Roman" w:hAnsi="Times New Roman" w:cs="Times New Roman"/>
          <w:sz w:val="24"/>
          <w:szCs w:val="24"/>
        </w:rPr>
        <w:t xml:space="preserve"> </w:t>
      </w:r>
      <w:r w:rsidR="001A374D" w:rsidRPr="001A374D">
        <w:rPr>
          <w:rFonts w:ascii="Times New Roman" w:hAnsi="Times New Roman" w:cs="Times New Roman"/>
          <w:sz w:val="24"/>
          <w:szCs w:val="24"/>
        </w:rPr>
        <w:t>(Leroi-Gourham, 1971: 267).</w:t>
      </w:r>
    </w:p>
    <w:p w14:paraId="7D72FDF3" w14:textId="50051E61" w:rsidR="00D40F6D" w:rsidRPr="00DD3CDD" w:rsidRDefault="001A374D" w:rsidP="00D40F6D">
      <w:pPr>
        <w:pStyle w:val="Prrafodelista"/>
        <w:numPr>
          <w:ilvl w:val="0"/>
          <w:numId w:val="2"/>
        </w:numPr>
        <w:rPr>
          <w:rFonts w:ascii="Times New Roman" w:hAnsi="Times New Roman" w:cs="Times New Roman"/>
          <w:sz w:val="24"/>
          <w:szCs w:val="24"/>
          <w:lang w:val="es-ES"/>
        </w:rPr>
      </w:pPr>
      <w:r w:rsidRPr="001A374D">
        <w:rPr>
          <w:rFonts w:ascii="Times New Roman" w:hAnsi="Times New Roman" w:cs="Times New Roman"/>
          <w:sz w:val="24"/>
          <w:szCs w:val="24"/>
        </w:rPr>
        <w:t>Preguntarse por la estética social es hacerlo por la sensibilidad que se forma en la escuela. En este sentido, el trabajo del maestro es posibilitar la formación de sensibilidades, las que se construyen y cultivan en ambientes interhumanos a través de mediaciones e interacciones culturales específicas.</w:t>
      </w:r>
    </w:p>
    <w:p w14:paraId="4D2FC6DF" w14:textId="25FE2BD5" w:rsidR="00DD3CDD" w:rsidRPr="00DD3CDD" w:rsidRDefault="00DD3CDD" w:rsidP="00DD3CDD">
      <w:pPr>
        <w:rPr>
          <w:rFonts w:ascii="Times New Roman" w:hAnsi="Times New Roman" w:cs="Times New Roman"/>
          <w:b/>
          <w:bCs/>
          <w:sz w:val="24"/>
          <w:szCs w:val="24"/>
          <w:lang w:val="es-ES"/>
        </w:rPr>
      </w:pPr>
      <w:r w:rsidRPr="00DD3CDD">
        <w:rPr>
          <w:rFonts w:ascii="Times New Roman" w:hAnsi="Times New Roman" w:cs="Times New Roman"/>
          <w:b/>
          <w:bCs/>
          <w:sz w:val="24"/>
          <w:szCs w:val="24"/>
          <w:lang w:val="es-ES"/>
        </w:rPr>
        <w:t>Indicadores</w:t>
      </w:r>
    </w:p>
    <w:p w14:paraId="6271AF7A" w14:textId="3DB5CCED" w:rsidR="00DD3CDD" w:rsidRPr="00DD3CDD" w:rsidRDefault="00DD3CDD" w:rsidP="00DD3CDD">
      <w:pPr>
        <w:pStyle w:val="Prrafodelista"/>
        <w:numPr>
          <w:ilvl w:val="0"/>
          <w:numId w:val="6"/>
        </w:numPr>
        <w:rPr>
          <w:rFonts w:ascii="Times New Roman" w:hAnsi="Times New Roman" w:cs="Times New Roman"/>
          <w:sz w:val="24"/>
          <w:szCs w:val="24"/>
          <w:lang w:val="es-ES"/>
        </w:rPr>
      </w:pPr>
      <w:r w:rsidRPr="00DD3CDD">
        <w:rPr>
          <w:rFonts w:ascii="Times New Roman" w:hAnsi="Times New Roman" w:cs="Times New Roman"/>
          <w:sz w:val="24"/>
          <w:szCs w:val="24"/>
          <w:lang w:val="es-ES"/>
        </w:rPr>
        <w:t>Carácter ético (comportamientos, valores, actitudes) del entorno escolar.</w:t>
      </w:r>
    </w:p>
    <w:p w14:paraId="3E65D621" w14:textId="2895FE0D" w:rsidR="00DD3CDD" w:rsidRPr="00DD3CDD" w:rsidRDefault="00DD3CDD" w:rsidP="00DD3CDD">
      <w:pPr>
        <w:pStyle w:val="Prrafodelista"/>
        <w:numPr>
          <w:ilvl w:val="0"/>
          <w:numId w:val="6"/>
        </w:numPr>
        <w:rPr>
          <w:rFonts w:ascii="Times New Roman" w:hAnsi="Times New Roman" w:cs="Times New Roman"/>
          <w:sz w:val="24"/>
          <w:szCs w:val="24"/>
          <w:lang w:val="es-ES"/>
        </w:rPr>
      </w:pPr>
      <w:r w:rsidRPr="00DD3CDD">
        <w:rPr>
          <w:rFonts w:ascii="Times New Roman" w:hAnsi="Times New Roman" w:cs="Times New Roman"/>
          <w:sz w:val="24"/>
          <w:szCs w:val="24"/>
          <w:lang w:val="es-ES"/>
        </w:rPr>
        <w:t>Ambiente educativo en el entorno escolar (clima cultural, lenguaje).</w:t>
      </w:r>
    </w:p>
    <w:p w14:paraId="085DE657" w14:textId="77777777" w:rsidR="00DD3CDD" w:rsidRDefault="00DD3CDD" w:rsidP="00DD3CDD">
      <w:pPr>
        <w:ind w:left="360"/>
        <w:rPr>
          <w:rFonts w:ascii="Times New Roman" w:hAnsi="Times New Roman" w:cs="Times New Roman"/>
          <w:sz w:val="24"/>
          <w:szCs w:val="24"/>
          <w:lang w:val="es-ES"/>
        </w:rPr>
      </w:pPr>
    </w:p>
    <w:p w14:paraId="60986D9A" w14:textId="77777777" w:rsidR="00C401C3" w:rsidRDefault="00C401C3" w:rsidP="00DD3CDD">
      <w:pPr>
        <w:ind w:left="360"/>
        <w:rPr>
          <w:rFonts w:ascii="Times New Roman" w:hAnsi="Times New Roman" w:cs="Times New Roman"/>
          <w:sz w:val="24"/>
          <w:szCs w:val="24"/>
          <w:lang w:val="es-ES"/>
        </w:rPr>
      </w:pPr>
    </w:p>
    <w:p w14:paraId="02192157" w14:textId="77777777" w:rsidR="00C401C3" w:rsidRDefault="00C401C3" w:rsidP="00DD3CDD">
      <w:pPr>
        <w:ind w:left="360"/>
        <w:rPr>
          <w:rFonts w:ascii="Times New Roman" w:hAnsi="Times New Roman" w:cs="Times New Roman"/>
          <w:sz w:val="24"/>
          <w:szCs w:val="24"/>
          <w:lang w:val="es-ES"/>
        </w:rPr>
      </w:pPr>
    </w:p>
    <w:p w14:paraId="1548038F" w14:textId="77777777" w:rsidR="00C401C3" w:rsidRDefault="00C401C3" w:rsidP="00DD3CDD">
      <w:pPr>
        <w:ind w:left="360"/>
        <w:rPr>
          <w:rFonts w:ascii="Times New Roman" w:hAnsi="Times New Roman" w:cs="Times New Roman"/>
          <w:sz w:val="24"/>
          <w:szCs w:val="24"/>
          <w:lang w:val="es-ES"/>
        </w:rPr>
      </w:pPr>
    </w:p>
    <w:p w14:paraId="266F2526" w14:textId="77777777" w:rsidR="00C401C3" w:rsidRDefault="00C401C3" w:rsidP="00DD3CDD">
      <w:pPr>
        <w:ind w:left="360"/>
        <w:rPr>
          <w:rFonts w:ascii="Times New Roman" w:hAnsi="Times New Roman" w:cs="Times New Roman"/>
          <w:sz w:val="24"/>
          <w:szCs w:val="24"/>
          <w:lang w:val="es-ES"/>
        </w:rPr>
      </w:pPr>
    </w:p>
    <w:p w14:paraId="0402C6B1" w14:textId="77777777" w:rsidR="00C401C3" w:rsidRDefault="00C401C3" w:rsidP="00DD3CDD">
      <w:pPr>
        <w:ind w:left="360"/>
        <w:rPr>
          <w:rFonts w:ascii="Times New Roman" w:hAnsi="Times New Roman" w:cs="Times New Roman"/>
          <w:sz w:val="24"/>
          <w:szCs w:val="24"/>
          <w:lang w:val="es-ES"/>
        </w:rPr>
      </w:pPr>
    </w:p>
    <w:p w14:paraId="37C00904" w14:textId="77777777" w:rsidR="00C401C3" w:rsidRDefault="00C401C3" w:rsidP="00DD3CDD">
      <w:pPr>
        <w:ind w:left="360"/>
        <w:rPr>
          <w:rFonts w:ascii="Times New Roman" w:hAnsi="Times New Roman" w:cs="Times New Roman"/>
          <w:sz w:val="24"/>
          <w:szCs w:val="24"/>
          <w:lang w:val="es-ES"/>
        </w:rPr>
      </w:pPr>
    </w:p>
    <w:p w14:paraId="31BDE3D1" w14:textId="77777777" w:rsidR="00C401C3" w:rsidRDefault="00C401C3" w:rsidP="00DD3CDD">
      <w:pPr>
        <w:ind w:left="360"/>
        <w:rPr>
          <w:rFonts w:ascii="Times New Roman" w:hAnsi="Times New Roman" w:cs="Times New Roman"/>
          <w:sz w:val="24"/>
          <w:szCs w:val="24"/>
          <w:lang w:val="es-ES"/>
        </w:rPr>
      </w:pPr>
    </w:p>
    <w:p w14:paraId="20E1F1EF" w14:textId="77777777" w:rsidR="00C401C3" w:rsidRDefault="00C401C3" w:rsidP="00DD3CDD">
      <w:pPr>
        <w:ind w:left="360"/>
        <w:rPr>
          <w:rFonts w:ascii="Times New Roman" w:hAnsi="Times New Roman" w:cs="Times New Roman"/>
          <w:sz w:val="24"/>
          <w:szCs w:val="24"/>
          <w:lang w:val="es-ES"/>
        </w:rPr>
      </w:pPr>
    </w:p>
    <w:p w14:paraId="6F6B4F5F" w14:textId="77777777" w:rsidR="001A374D" w:rsidRDefault="001A374D" w:rsidP="001A374D">
      <w:pPr>
        <w:pStyle w:val="Prrafodelista"/>
        <w:rPr>
          <w:rFonts w:ascii="Times New Roman" w:hAnsi="Times New Roman" w:cs="Times New Roman"/>
          <w:sz w:val="24"/>
          <w:szCs w:val="24"/>
          <w:lang w:val="es-ES"/>
        </w:rPr>
      </w:pPr>
    </w:p>
    <w:p w14:paraId="31E5B2FA" w14:textId="77777777" w:rsidR="00826488" w:rsidRPr="001A374D" w:rsidRDefault="00826488" w:rsidP="001A374D">
      <w:pPr>
        <w:pStyle w:val="Prrafodelista"/>
        <w:rPr>
          <w:rFonts w:ascii="Times New Roman" w:hAnsi="Times New Roman" w:cs="Times New Roman"/>
          <w:sz w:val="24"/>
          <w:szCs w:val="24"/>
          <w:lang w:val="es-ES"/>
        </w:rPr>
      </w:pPr>
    </w:p>
    <w:p w14:paraId="111FCF53" w14:textId="620D7D94" w:rsidR="00D40F6D" w:rsidRDefault="00D40F6D">
      <w:pPr>
        <w:rPr>
          <w:rFonts w:ascii="Times New Roman" w:hAnsi="Times New Roman" w:cs="Times New Roman"/>
          <w:b/>
          <w:bCs/>
          <w:sz w:val="24"/>
          <w:szCs w:val="24"/>
          <w:lang w:val="es-ES"/>
        </w:rPr>
      </w:pPr>
      <w:r w:rsidRPr="001A374D">
        <w:rPr>
          <w:rFonts w:ascii="Times New Roman" w:hAnsi="Times New Roman" w:cs="Times New Roman"/>
          <w:b/>
          <w:bCs/>
          <w:sz w:val="24"/>
          <w:szCs w:val="24"/>
          <w:lang w:val="es-ES"/>
        </w:rPr>
        <w:t xml:space="preserve">Ambientes de aprendizaje lúdicos </w:t>
      </w:r>
    </w:p>
    <w:p w14:paraId="5DD5E391" w14:textId="77777777" w:rsidR="00565D62" w:rsidRPr="00565D62" w:rsidRDefault="00565D62" w:rsidP="00565D62">
      <w:pPr>
        <w:pStyle w:val="Prrafodelista"/>
        <w:numPr>
          <w:ilvl w:val="0"/>
          <w:numId w:val="3"/>
        </w:numPr>
        <w:rPr>
          <w:rFonts w:ascii="Times New Roman" w:hAnsi="Times New Roman" w:cs="Times New Roman"/>
          <w:sz w:val="24"/>
          <w:szCs w:val="24"/>
        </w:rPr>
      </w:pPr>
      <w:r w:rsidRPr="00565D62">
        <w:rPr>
          <w:rFonts w:ascii="Times New Roman" w:hAnsi="Times New Roman" w:cs="Times New Roman"/>
          <w:sz w:val="24"/>
          <w:szCs w:val="24"/>
        </w:rPr>
        <w:t>En el ambiente educativo, la lúdica tiene una mayor importancia, esto ayuda a solucionar barreras para la exploración del mundo, permitiendo al alumno su auto creación como sujeto de cultura, esto va de acuerdo con lo que señala Huizinga: “La cultura humana ha surgido de la capacidad del hombre para jugar, para adoptar una actitud lúdica” (Huizinga 1987).</w:t>
      </w:r>
    </w:p>
    <w:p w14:paraId="71881D45" w14:textId="77777777" w:rsidR="00565D62" w:rsidRPr="00565D62" w:rsidRDefault="00565D62" w:rsidP="00565D62">
      <w:pPr>
        <w:pStyle w:val="Prrafodelista"/>
        <w:numPr>
          <w:ilvl w:val="0"/>
          <w:numId w:val="3"/>
        </w:numPr>
        <w:rPr>
          <w:rFonts w:ascii="Times New Roman" w:hAnsi="Times New Roman" w:cs="Times New Roman"/>
          <w:sz w:val="24"/>
          <w:szCs w:val="24"/>
        </w:rPr>
      </w:pPr>
      <w:r w:rsidRPr="00565D62">
        <w:rPr>
          <w:rFonts w:ascii="Times New Roman" w:hAnsi="Times New Roman" w:cs="Times New Roman"/>
          <w:sz w:val="24"/>
          <w:szCs w:val="24"/>
        </w:rPr>
        <w:t xml:space="preserve"> Se trata de incorporar la lúdica en los ambientes educativos, pues da lugar a los procesos de construcción de identidad y pertenencia cognitiva</w:t>
      </w:r>
    </w:p>
    <w:p w14:paraId="0DD7D9FA" w14:textId="77777777" w:rsidR="00565D62" w:rsidRPr="00565D62" w:rsidRDefault="00565D62" w:rsidP="00565D62">
      <w:pPr>
        <w:pStyle w:val="Prrafodelista"/>
        <w:numPr>
          <w:ilvl w:val="0"/>
          <w:numId w:val="3"/>
        </w:numPr>
        <w:rPr>
          <w:rFonts w:ascii="Times New Roman" w:hAnsi="Times New Roman" w:cs="Times New Roman"/>
          <w:sz w:val="24"/>
          <w:szCs w:val="24"/>
        </w:rPr>
      </w:pPr>
      <w:r w:rsidRPr="00565D62">
        <w:rPr>
          <w:rFonts w:ascii="Times New Roman" w:hAnsi="Times New Roman" w:cs="Times New Roman"/>
          <w:sz w:val="24"/>
          <w:szCs w:val="24"/>
        </w:rPr>
        <w:t xml:space="preserve">Los ambientes educativos lucidos son los que contienen juegos, estos se han utilizado en los niveles de preescolar y primar, esto ha sido relevante en la forma de enseñanza. </w:t>
      </w:r>
    </w:p>
    <w:p w14:paraId="2CD213AE" w14:textId="77777777" w:rsidR="00565D62" w:rsidRPr="00565D62" w:rsidRDefault="00565D62" w:rsidP="00565D62">
      <w:pPr>
        <w:pStyle w:val="Prrafodelista"/>
        <w:numPr>
          <w:ilvl w:val="0"/>
          <w:numId w:val="3"/>
        </w:numPr>
        <w:rPr>
          <w:rFonts w:ascii="Times New Roman" w:hAnsi="Times New Roman" w:cs="Times New Roman"/>
          <w:sz w:val="24"/>
          <w:szCs w:val="24"/>
        </w:rPr>
      </w:pPr>
      <w:r w:rsidRPr="00565D62">
        <w:rPr>
          <w:rFonts w:ascii="Times New Roman" w:hAnsi="Times New Roman" w:cs="Times New Roman"/>
          <w:sz w:val="24"/>
          <w:szCs w:val="24"/>
        </w:rPr>
        <w:t>El aislamiento espacio temporal en el que tiene lugar el juego genera mundos temporales dentro del mundo habitual, a partir de una actividad particular.</w:t>
      </w:r>
    </w:p>
    <w:p w14:paraId="1249B51C" w14:textId="77777777" w:rsidR="00565D62" w:rsidRPr="00565D62" w:rsidRDefault="00565D62" w:rsidP="00565D62">
      <w:pPr>
        <w:pStyle w:val="Prrafodelista"/>
        <w:numPr>
          <w:ilvl w:val="0"/>
          <w:numId w:val="3"/>
        </w:numPr>
        <w:rPr>
          <w:rFonts w:ascii="Times New Roman" w:hAnsi="Times New Roman" w:cs="Times New Roman"/>
          <w:sz w:val="24"/>
          <w:szCs w:val="24"/>
        </w:rPr>
      </w:pPr>
      <w:r w:rsidRPr="00565D62">
        <w:rPr>
          <w:rFonts w:ascii="Times New Roman" w:hAnsi="Times New Roman" w:cs="Times New Roman"/>
          <w:sz w:val="24"/>
          <w:szCs w:val="24"/>
        </w:rPr>
        <w:t>Estudiosos del juego (Ferrari 1994: 47-49) destacan que puede empleársele con una variedad de propósitos dentro del contexto de aprendizaje.</w:t>
      </w:r>
    </w:p>
    <w:p w14:paraId="30B59DCF" w14:textId="77777777" w:rsidR="00565D62" w:rsidRPr="00565D62" w:rsidRDefault="00565D62" w:rsidP="00565D62">
      <w:pPr>
        <w:pStyle w:val="Prrafodelista"/>
        <w:numPr>
          <w:ilvl w:val="0"/>
          <w:numId w:val="3"/>
        </w:numPr>
        <w:rPr>
          <w:rFonts w:ascii="Times New Roman" w:hAnsi="Times New Roman" w:cs="Times New Roman"/>
          <w:sz w:val="24"/>
          <w:szCs w:val="24"/>
        </w:rPr>
      </w:pPr>
      <w:r w:rsidRPr="00565D62">
        <w:rPr>
          <w:rFonts w:ascii="Times New Roman" w:hAnsi="Times New Roman" w:cs="Times New Roman"/>
          <w:sz w:val="24"/>
          <w:szCs w:val="24"/>
        </w:rPr>
        <w:t>De este modo, cabe pensar que los ambientes lúdicos pueden ser no sólo ocasión de entretenerse y divertirse, que es lo primero que se asocia con el juego; la sorpresa, lo gracioso, son componentes naturales en el juego</w:t>
      </w:r>
    </w:p>
    <w:p w14:paraId="4273CF3D" w14:textId="77777777" w:rsidR="00565D62" w:rsidRPr="00565D62" w:rsidRDefault="00565D62" w:rsidP="00565D62">
      <w:pPr>
        <w:pStyle w:val="Prrafodelista"/>
        <w:numPr>
          <w:ilvl w:val="0"/>
          <w:numId w:val="3"/>
        </w:numPr>
        <w:rPr>
          <w:rFonts w:ascii="Times New Roman" w:hAnsi="Times New Roman" w:cs="Times New Roman"/>
          <w:sz w:val="24"/>
          <w:szCs w:val="24"/>
        </w:rPr>
      </w:pPr>
      <w:r w:rsidRPr="00565D62">
        <w:rPr>
          <w:rFonts w:ascii="Times New Roman" w:hAnsi="Times New Roman" w:cs="Times New Roman"/>
          <w:sz w:val="24"/>
          <w:szCs w:val="24"/>
        </w:rPr>
        <w:t>Pero el juego-juego permite vivir en micromundos usualmente entretenidos y amigables (al menos no amenazantes), sean situaciones de menor complejidad que las reales, o mucho más allá de estas, fantasiosas y especulativas, pero en cualquier caso ceñidas a las reglas vigentes y  de metas valederas.</w:t>
      </w:r>
    </w:p>
    <w:p w14:paraId="23A75C6C" w14:textId="77777777" w:rsidR="00DD3CDD" w:rsidRPr="00DD3CDD" w:rsidRDefault="00DD3CDD" w:rsidP="00DD3CDD">
      <w:pPr>
        <w:ind w:left="360"/>
        <w:rPr>
          <w:rFonts w:ascii="Times New Roman" w:hAnsi="Times New Roman" w:cs="Times New Roman"/>
          <w:b/>
          <w:bCs/>
          <w:sz w:val="24"/>
          <w:szCs w:val="24"/>
        </w:rPr>
      </w:pPr>
      <w:r w:rsidRPr="00DD3CDD">
        <w:rPr>
          <w:rFonts w:ascii="Times New Roman" w:hAnsi="Times New Roman" w:cs="Times New Roman"/>
          <w:b/>
          <w:bCs/>
          <w:sz w:val="24"/>
          <w:szCs w:val="24"/>
        </w:rPr>
        <w:t>Indicadores</w:t>
      </w:r>
    </w:p>
    <w:p w14:paraId="23BD508E" w14:textId="24290B30" w:rsidR="00DD3CDD" w:rsidRPr="00DD3CDD" w:rsidRDefault="00DD3CDD" w:rsidP="00DD3CDD">
      <w:pPr>
        <w:pStyle w:val="Prrafodelista"/>
        <w:numPr>
          <w:ilvl w:val="0"/>
          <w:numId w:val="5"/>
        </w:numPr>
        <w:rPr>
          <w:rFonts w:ascii="Times New Roman" w:hAnsi="Times New Roman" w:cs="Times New Roman"/>
          <w:sz w:val="24"/>
          <w:szCs w:val="24"/>
        </w:rPr>
      </w:pPr>
      <w:r w:rsidRPr="00DD3CDD">
        <w:rPr>
          <w:rFonts w:ascii="Times New Roman" w:hAnsi="Times New Roman" w:cs="Times New Roman"/>
          <w:sz w:val="24"/>
          <w:szCs w:val="24"/>
        </w:rPr>
        <w:t xml:space="preserve">Hace uso del juego dentro del aula para incentiva la orientación propia </w:t>
      </w:r>
    </w:p>
    <w:p w14:paraId="30C82391" w14:textId="1BA750C1" w:rsidR="00DD3CDD" w:rsidRPr="00DD3CDD" w:rsidRDefault="00DD3CDD" w:rsidP="00DD3CDD">
      <w:pPr>
        <w:pStyle w:val="Prrafodelista"/>
        <w:numPr>
          <w:ilvl w:val="0"/>
          <w:numId w:val="5"/>
        </w:numPr>
        <w:rPr>
          <w:rFonts w:ascii="Times New Roman" w:hAnsi="Times New Roman" w:cs="Times New Roman"/>
          <w:sz w:val="24"/>
          <w:szCs w:val="24"/>
        </w:rPr>
      </w:pPr>
      <w:r w:rsidRPr="00DD3CDD">
        <w:rPr>
          <w:rFonts w:ascii="Times New Roman" w:hAnsi="Times New Roman" w:cs="Times New Roman"/>
          <w:sz w:val="24"/>
          <w:szCs w:val="24"/>
        </w:rPr>
        <w:t>Da lugar a la construcción de identidad potencia cognitiva para la producción de pensamientos nuevos.</w:t>
      </w:r>
    </w:p>
    <w:p w14:paraId="58F58400" w14:textId="77777777" w:rsidR="00565D62" w:rsidRPr="00565D62" w:rsidRDefault="00565D62">
      <w:pPr>
        <w:rPr>
          <w:rFonts w:ascii="Times New Roman" w:hAnsi="Times New Roman" w:cs="Times New Roman"/>
          <w:b/>
          <w:bCs/>
          <w:sz w:val="24"/>
          <w:szCs w:val="24"/>
        </w:rPr>
      </w:pPr>
    </w:p>
    <w:sectPr w:rsidR="00565D62" w:rsidRPr="00565D62" w:rsidSect="00826488">
      <w:pgSz w:w="12240" w:h="15840"/>
      <w:pgMar w:top="1417" w:right="1701" w:bottom="1417" w:left="1701" w:header="708" w:footer="708" w:gutter="0"/>
      <w:pgBorders w:offsetFrom="page">
        <w:top w:val="thinThickLargeGap" w:sz="24" w:space="24" w:color="0070C0"/>
        <w:left w:val="thinThickLargeGap" w:sz="24" w:space="24" w:color="0070C0"/>
        <w:bottom w:val="thickThinLargeGap" w:sz="24" w:space="24" w:color="0070C0"/>
        <w:right w:val="thickThinLarge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E0A3A"/>
    <w:multiLevelType w:val="hybridMultilevel"/>
    <w:tmpl w:val="D2161E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2B030E"/>
    <w:multiLevelType w:val="hybridMultilevel"/>
    <w:tmpl w:val="CA34E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094041"/>
    <w:multiLevelType w:val="hybridMultilevel"/>
    <w:tmpl w:val="CCF2F3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2B13AB"/>
    <w:multiLevelType w:val="hybridMultilevel"/>
    <w:tmpl w:val="7252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94077"/>
    <w:multiLevelType w:val="hybridMultilevel"/>
    <w:tmpl w:val="AF8A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D11EA"/>
    <w:multiLevelType w:val="hybridMultilevel"/>
    <w:tmpl w:val="17CE7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AC6441"/>
    <w:multiLevelType w:val="hybridMultilevel"/>
    <w:tmpl w:val="CC044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175454">
    <w:abstractNumId w:val="0"/>
  </w:num>
  <w:num w:numId="2" w16cid:durableId="293143638">
    <w:abstractNumId w:val="6"/>
  </w:num>
  <w:num w:numId="3" w16cid:durableId="557782151">
    <w:abstractNumId w:val="3"/>
  </w:num>
  <w:num w:numId="4" w16cid:durableId="422804792">
    <w:abstractNumId w:val="4"/>
  </w:num>
  <w:num w:numId="5" w16cid:durableId="991955436">
    <w:abstractNumId w:val="2"/>
  </w:num>
  <w:num w:numId="6" w16cid:durableId="1106847995">
    <w:abstractNumId w:val="1"/>
  </w:num>
  <w:num w:numId="7" w16cid:durableId="893856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6D"/>
    <w:rsid w:val="00023E54"/>
    <w:rsid w:val="001A374D"/>
    <w:rsid w:val="00271FFC"/>
    <w:rsid w:val="00406CBC"/>
    <w:rsid w:val="00482462"/>
    <w:rsid w:val="00565D62"/>
    <w:rsid w:val="00647A50"/>
    <w:rsid w:val="00826488"/>
    <w:rsid w:val="00992C07"/>
    <w:rsid w:val="00A56B93"/>
    <w:rsid w:val="00B23AE9"/>
    <w:rsid w:val="00B32195"/>
    <w:rsid w:val="00B82FCB"/>
    <w:rsid w:val="00B93D37"/>
    <w:rsid w:val="00BC142C"/>
    <w:rsid w:val="00C401C3"/>
    <w:rsid w:val="00C711DF"/>
    <w:rsid w:val="00D40F6D"/>
    <w:rsid w:val="00D51547"/>
    <w:rsid w:val="00DA3F37"/>
    <w:rsid w:val="00DD3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A346"/>
  <w15:chartTrackingRefBased/>
  <w15:docId w15:val="{C4D2A5F9-5BAB-4A15-B271-FB2B8888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Martinez</dc:creator>
  <cp:keywords/>
  <dc:description/>
  <cp:lastModifiedBy>Joana Rincon</cp:lastModifiedBy>
  <cp:revision>2</cp:revision>
  <dcterms:created xsi:type="dcterms:W3CDTF">2022-10-19T01:29:00Z</dcterms:created>
  <dcterms:modified xsi:type="dcterms:W3CDTF">2022-10-19T01:29:00Z</dcterms:modified>
</cp:coreProperties>
</file>