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639A" w14:textId="77777777" w:rsidR="00C22B0A" w:rsidRPr="00D320BF" w:rsidRDefault="00C22B0A" w:rsidP="00C22B0A">
      <w:pPr>
        <w:jc w:val="center"/>
        <w:rPr>
          <w:rFonts w:ascii="Times New Roman" w:hAnsi="Times New Roman" w:cs="Times New Roman"/>
          <w:b/>
          <w:bCs/>
          <w:sz w:val="32"/>
          <w:szCs w:val="36"/>
        </w:rPr>
      </w:pPr>
      <w:r w:rsidRPr="00D320BF">
        <w:rPr>
          <w:rFonts w:ascii="Times New Roman" w:hAnsi="Times New Roman" w:cs="Times New Roman"/>
          <w:b/>
          <w:bCs/>
          <w:sz w:val="32"/>
          <w:szCs w:val="36"/>
        </w:rPr>
        <w:t>Escuela Normal de Educación Preescolar</w:t>
      </w:r>
    </w:p>
    <w:p w14:paraId="7E7BC815" w14:textId="77777777" w:rsidR="00C22B0A" w:rsidRPr="00D320BF" w:rsidRDefault="00C22B0A" w:rsidP="00C22B0A">
      <w:pPr>
        <w:jc w:val="center"/>
        <w:rPr>
          <w:rFonts w:ascii="Times New Roman" w:hAnsi="Times New Roman" w:cs="Times New Roman"/>
          <w:sz w:val="32"/>
          <w:szCs w:val="36"/>
        </w:rPr>
      </w:pPr>
      <w:r w:rsidRPr="00D320BF">
        <w:rPr>
          <w:rFonts w:ascii="Times New Roman" w:hAnsi="Times New Roman" w:cs="Times New Roman"/>
          <w:sz w:val="32"/>
          <w:szCs w:val="36"/>
        </w:rPr>
        <w:t>Licenciatura en Educación Preescolar</w:t>
      </w:r>
    </w:p>
    <w:p w14:paraId="6DB7D639" w14:textId="77777777" w:rsidR="00C22B0A" w:rsidRPr="00D320BF" w:rsidRDefault="00C22B0A" w:rsidP="00C22B0A">
      <w:pPr>
        <w:jc w:val="center"/>
        <w:rPr>
          <w:rFonts w:ascii="Times New Roman" w:hAnsi="Times New Roman" w:cs="Times New Roman"/>
          <w:sz w:val="32"/>
          <w:szCs w:val="36"/>
        </w:rPr>
      </w:pPr>
      <w:r w:rsidRPr="00D320BF">
        <w:rPr>
          <w:rFonts w:ascii="Times New Roman" w:hAnsi="Times New Roman" w:cs="Times New Roman"/>
          <w:sz w:val="32"/>
          <w:szCs w:val="36"/>
        </w:rPr>
        <w:t>Ciclo Escolar 2022-2023</w:t>
      </w:r>
    </w:p>
    <w:p w14:paraId="40A227A4" w14:textId="77777777" w:rsidR="00C22B0A" w:rsidRPr="00D320BF" w:rsidRDefault="00C22B0A" w:rsidP="00C22B0A">
      <w:pPr>
        <w:jc w:val="center"/>
        <w:rPr>
          <w:rFonts w:ascii="Times New Roman" w:hAnsi="Times New Roman" w:cs="Times New Roman"/>
          <w:sz w:val="32"/>
          <w:szCs w:val="36"/>
        </w:rPr>
      </w:pPr>
    </w:p>
    <w:p w14:paraId="27D79DD0" w14:textId="77777777" w:rsidR="00C22B0A" w:rsidRPr="00D320BF" w:rsidRDefault="00C22B0A" w:rsidP="00C22B0A">
      <w:pPr>
        <w:jc w:val="center"/>
        <w:rPr>
          <w:rFonts w:ascii="Times New Roman" w:hAnsi="Times New Roman" w:cs="Times New Roman"/>
          <w:sz w:val="32"/>
          <w:szCs w:val="36"/>
        </w:rPr>
      </w:pPr>
      <w:r w:rsidRPr="00D320BF">
        <w:rPr>
          <w:rFonts w:ascii="Times New Roman" w:hAnsi="Times New Roman" w:cs="Times New Roman"/>
          <w:noProof/>
        </w:rPr>
        <w:drawing>
          <wp:anchor distT="0" distB="0" distL="114300" distR="114300" simplePos="0" relativeHeight="251659264" behindDoc="0" locked="0" layoutInCell="1" allowOverlap="1" wp14:anchorId="24F83CF1" wp14:editId="6246A857">
            <wp:simplePos x="0" y="0"/>
            <wp:positionH relativeFrom="column">
              <wp:posOffset>860425</wp:posOffset>
            </wp:positionH>
            <wp:positionV relativeFrom="paragraph">
              <wp:posOffset>220980</wp:posOffset>
            </wp:positionV>
            <wp:extent cx="1893570" cy="660400"/>
            <wp:effectExtent l="0" t="0" r="0" b="6350"/>
            <wp:wrapNone/>
            <wp:docPr id="143" name="2 Imagen"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descr="Imagen que contiene Texto&#10;&#10;Descripción generada automáticamente"/>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3570" cy="660400"/>
                    </a:xfrm>
                    <a:prstGeom prst="rect">
                      <a:avLst/>
                    </a:prstGeom>
                  </pic:spPr>
                </pic:pic>
              </a:graphicData>
            </a:graphic>
            <wp14:sizeRelV relativeFrom="margin">
              <wp14:pctHeight>0</wp14:pctHeight>
            </wp14:sizeRelV>
          </wp:anchor>
        </w:drawing>
      </w:r>
      <w:r w:rsidRPr="00D320B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BB4F3B0" wp14:editId="77F577DB">
                <wp:simplePos x="0" y="0"/>
                <wp:positionH relativeFrom="column">
                  <wp:posOffset>2981325</wp:posOffset>
                </wp:positionH>
                <wp:positionV relativeFrom="paragraph">
                  <wp:posOffset>259080</wp:posOffset>
                </wp:positionV>
                <wp:extent cx="0" cy="647700"/>
                <wp:effectExtent l="38100" t="19050" r="114300" b="114300"/>
                <wp:wrapNone/>
                <wp:docPr id="4" name="12 Conector recto"/>
                <wp:cNvGraphicFramePr/>
                <a:graphic xmlns:a="http://schemas.openxmlformats.org/drawingml/2006/main">
                  <a:graphicData uri="http://schemas.microsoft.com/office/word/2010/wordprocessingShape">
                    <wps:wsp>
                      <wps:cNvCnPr/>
                      <wps:spPr>
                        <a:xfrm>
                          <a:off x="0" y="0"/>
                          <a:ext cx="0" cy="64770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D35DCA" id="12 Conector recto"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75pt,20.4pt" to="234.7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" strokecolor="black [3200]" strokeweight="1.5pt">
                <v:stroke joinstyle="miter"/>
                <v:shadow on="t" color="black" opacity="26214f" origin="-.5,-.5" offset=".74836mm,.74836mm"/>
              </v:line>
            </w:pict>
          </mc:Fallback>
        </mc:AlternateContent>
      </w:r>
      <w:r w:rsidRPr="00D320B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F04135B" wp14:editId="7A675B34">
                <wp:simplePos x="0" y="0"/>
                <wp:positionH relativeFrom="column">
                  <wp:posOffset>2583717</wp:posOffset>
                </wp:positionH>
                <wp:positionV relativeFrom="paragraph">
                  <wp:posOffset>311882</wp:posOffset>
                </wp:positionV>
                <wp:extent cx="2323465" cy="660400"/>
                <wp:effectExtent l="0" t="0" r="0" b="0"/>
                <wp:wrapNone/>
                <wp:docPr id="142" name="1 CuadroTexto"/>
                <wp:cNvGraphicFramePr/>
                <a:graphic xmlns:a="http://schemas.openxmlformats.org/drawingml/2006/main">
                  <a:graphicData uri="http://schemas.microsoft.com/office/word/2010/wordprocessingShape">
                    <wps:wsp>
                      <wps:cNvSpPr txBox="1"/>
                      <wps:spPr>
                        <a:xfrm>
                          <a:off x="0" y="0"/>
                          <a:ext cx="2323465" cy="660400"/>
                        </a:xfrm>
                        <a:prstGeom prst="rect">
                          <a:avLst/>
                        </a:prstGeom>
                        <a:noFill/>
                      </wps:spPr>
                      <wps:txbx>
                        <w:txbxContent>
                          <w:p w14:paraId="6A22CF3A" w14:textId="77777777" w:rsidR="00C22B0A" w:rsidRPr="00790C80" w:rsidRDefault="00C22B0A" w:rsidP="00C22B0A">
                            <w:pPr>
                              <w:spacing w:after="0"/>
                              <w:jc w:val="center"/>
                              <w:rPr>
                                <w:rFonts w:ascii="Arial" w:hAnsi="Arial" w:cs="Arial"/>
                                <w:b/>
                                <w:bCs/>
                                <w:color w:val="939393"/>
                                <w:kern w:val="24"/>
                                <w:sz w:val="36"/>
                                <w:szCs w:val="36"/>
                              </w:rPr>
                            </w:pPr>
                            <w:r>
                              <w:rPr>
                                <w:rFonts w:ascii="Arial" w:hAnsi="Arial" w:cs="Arial"/>
                                <w:b/>
                                <w:bCs/>
                                <w:color w:val="939393"/>
                                <w:kern w:val="24"/>
                                <w:sz w:val="36"/>
                                <w:szCs w:val="36"/>
                              </w:rPr>
                              <w:t>Música</w:t>
                            </w:r>
                          </w:p>
                        </w:txbxContent>
                      </wps:txbx>
                      <wps:bodyPr wrap="square" rtlCol="0">
                        <a:noAutofit/>
                      </wps:bodyPr>
                    </wps:wsp>
                  </a:graphicData>
                </a:graphic>
                <wp14:sizeRelV relativeFrom="margin">
                  <wp14:pctHeight>0</wp14:pctHeight>
                </wp14:sizeRelV>
              </wp:anchor>
            </w:drawing>
          </mc:Choice>
          <mc:Fallback>
            <w:pict>
              <v:shapetype w14:anchorId="1F04135B" id="_x0000_t202" coordsize="21600,21600" o:spt="202" path="m,l,21600r21600,l21600,xe">
                <v:stroke joinstyle="miter"/>
                <v:path gradientshapeok="t" o:connecttype="rect"/>
              </v:shapetype>
              <v:shape id="1 CuadroTexto" o:spid="_x0000_s1026" type="#_x0000_t202" style="position:absolute;left:0;text-align:left;margin-left:203.45pt;margin-top:24.55pt;width:182.95pt;height: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" filled="f" stroked="f">
                <v:textbox>
                  <w:txbxContent>
                    <w:p w14:paraId="6A22CF3A" w14:textId="77777777" w:rsidR="00C22B0A" w:rsidRPr="00790C80" w:rsidRDefault="00C22B0A" w:rsidP="00C22B0A">
                      <w:pPr>
                        <w:spacing w:after="0"/>
                        <w:jc w:val="center"/>
                        <w:rPr>
                          <w:rFonts w:ascii="Arial" w:hAnsi="Arial" w:cs="Arial"/>
                          <w:b/>
                          <w:bCs/>
                          <w:color w:val="939393"/>
                          <w:kern w:val="24"/>
                          <w:sz w:val="36"/>
                          <w:szCs w:val="36"/>
                        </w:rPr>
                      </w:pPr>
                      <w:r>
                        <w:rPr>
                          <w:rFonts w:ascii="Arial" w:hAnsi="Arial" w:cs="Arial"/>
                          <w:b/>
                          <w:bCs/>
                          <w:color w:val="939393"/>
                          <w:kern w:val="24"/>
                          <w:sz w:val="36"/>
                          <w:szCs w:val="36"/>
                        </w:rPr>
                        <w:t>Música</w:t>
                      </w:r>
                    </w:p>
                  </w:txbxContent>
                </v:textbox>
              </v:shape>
            </w:pict>
          </mc:Fallback>
        </mc:AlternateContent>
      </w:r>
    </w:p>
    <w:p w14:paraId="15CE093C" w14:textId="77777777" w:rsidR="00C22B0A" w:rsidRPr="00D320BF" w:rsidRDefault="00C22B0A" w:rsidP="00C22B0A">
      <w:pPr>
        <w:jc w:val="center"/>
        <w:rPr>
          <w:rFonts w:ascii="Times New Roman" w:hAnsi="Times New Roman" w:cs="Times New Roman"/>
          <w:sz w:val="32"/>
          <w:szCs w:val="36"/>
        </w:rPr>
      </w:pPr>
    </w:p>
    <w:p w14:paraId="1C450004" w14:textId="77777777" w:rsidR="00C22B0A" w:rsidRPr="00D320BF" w:rsidRDefault="00C22B0A" w:rsidP="00C22B0A">
      <w:pPr>
        <w:jc w:val="center"/>
        <w:rPr>
          <w:rFonts w:ascii="Times New Roman" w:hAnsi="Times New Roman" w:cs="Times New Roman"/>
          <w:sz w:val="32"/>
          <w:szCs w:val="36"/>
        </w:rPr>
      </w:pPr>
    </w:p>
    <w:p w14:paraId="1E1E5C4B" w14:textId="77777777" w:rsidR="00C22B0A" w:rsidRPr="00D320BF" w:rsidRDefault="00C22B0A" w:rsidP="00C22B0A">
      <w:pPr>
        <w:jc w:val="center"/>
        <w:rPr>
          <w:rFonts w:ascii="Times New Roman" w:hAnsi="Times New Roman" w:cs="Times New Roman"/>
          <w:sz w:val="32"/>
          <w:szCs w:val="36"/>
        </w:rPr>
      </w:pPr>
    </w:p>
    <w:p w14:paraId="2BC5DFC6" w14:textId="790D673F" w:rsidR="00C22B0A" w:rsidRPr="00D320BF" w:rsidRDefault="00C22B0A" w:rsidP="00C22B0A">
      <w:pPr>
        <w:jc w:val="center"/>
        <w:rPr>
          <w:rFonts w:ascii="Times New Roman" w:hAnsi="Times New Roman" w:cs="Times New Roman"/>
          <w:b/>
          <w:bCs/>
          <w:sz w:val="32"/>
          <w:szCs w:val="36"/>
        </w:rPr>
      </w:pPr>
      <w:r w:rsidRPr="00D320BF">
        <w:rPr>
          <w:rFonts w:ascii="Times New Roman" w:hAnsi="Times New Roman" w:cs="Times New Roman"/>
          <w:b/>
          <w:bCs/>
          <w:sz w:val="32"/>
          <w:szCs w:val="36"/>
        </w:rPr>
        <w:t xml:space="preserve">REPORTE DE LA PRÁCTICA DOCENTE </w:t>
      </w:r>
    </w:p>
    <w:p w14:paraId="1E2041D4" w14:textId="77777777" w:rsidR="00C22B0A" w:rsidRPr="00D320BF" w:rsidRDefault="00C22B0A" w:rsidP="00C22B0A">
      <w:pPr>
        <w:jc w:val="center"/>
        <w:rPr>
          <w:rFonts w:ascii="Times New Roman" w:hAnsi="Times New Roman" w:cs="Times New Roman"/>
          <w:sz w:val="32"/>
          <w:szCs w:val="36"/>
        </w:rPr>
      </w:pPr>
    </w:p>
    <w:p w14:paraId="0DC75DA0" w14:textId="61268745" w:rsidR="00C22B0A" w:rsidRPr="00D320BF" w:rsidRDefault="00C22B0A" w:rsidP="00C22B0A">
      <w:pPr>
        <w:jc w:val="center"/>
        <w:rPr>
          <w:rFonts w:ascii="Times New Roman" w:hAnsi="Times New Roman" w:cs="Times New Roman"/>
          <w:sz w:val="32"/>
          <w:szCs w:val="36"/>
        </w:rPr>
      </w:pPr>
      <w:r w:rsidRPr="00D320BF">
        <w:rPr>
          <w:rFonts w:ascii="Times New Roman" w:hAnsi="Times New Roman" w:cs="Times New Roman"/>
          <w:sz w:val="32"/>
          <w:szCs w:val="36"/>
        </w:rPr>
        <w:t xml:space="preserve">Unidad 2: </w:t>
      </w:r>
    </w:p>
    <w:p w14:paraId="345F7554" w14:textId="2957D010" w:rsidR="00C22B0A" w:rsidRPr="00D320BF" w:rsidRDefault="00C22B0A" w:rsidP="00C22B0A">
      <w:pPr>
        <w:jc w:val="center"/>
        <w:rPr>
          <w:rFonts w:ascii="Times New Roman" w:hAnsi="Times New Roman" w:cs="Times New Roman"/>
          <w:sz w:val="32"/>
          <w:szCs w:val="36"/>
        </w:rPr>
      </w:pPr>
      <w:r w:rsidRPr="00D320BF">
        <w:rPr>
          <w:rFonts w:ascii="Times New Roman" w:hAnsi="Times New Roman" w:cs="Times New Roman"/>
          <w:sz w:val="32"/>
          <w:szCs w:val="36"/>
        </w:rPr>
        <w:t>Apreciación musical</w:t>
      </w:r>
    </w:p>
    <w:p w14:paraId="4D24E5D1" w14:textId="77777777" w:rsidR="00C22B0A" w:rsidRPr="00D320BF" w:rsidRDefault="00C22B0A" w:rsidP="00C22B0A">
      <w:pPr>
        <w:jc w:val="center"/>
        <w:rPr>
          <w:rFonts w:ascii="Times New Roman" w:hAnsi="Times New Roman" w:cs="Times New Roman"/>
          <w:sz w:val="32"/>
          <w:szCs w:val="36"/>
        </w:rPr>
      </w:pPr>
    </w:p>
    <w:p w14:paraId="1B9155A6" w14:textId="77777777" w:rsidR="00C22B0A" w:rsidRPr="00D320BF" w:rsidRDefault="00C22B0A" w:rsidP="00C22B0A">
      <w:pPr>
        <w:jc w:val="center"/>
        <w:rPr>
          <w:rFonts w:ascii="Times New Roman" w:hAnsi="Times New Roman" w:cs="Times New Roman"/>
          <w:sz w:val="32"/>
          <w:szCs w:val="36"/>
        </w:rPr>
      </w:pPr>
      <w:r w:rsidRPr="00D320BF">
        <w:rPr>
          <w:rFonts w:ascii="Times New Roman" w:hAnsi="Times New Roman" w:cs="Times New Roman"/>
          <w:sz w:val="32"/>
          <w:szCs w:val="36"/>
        </w:rPr>
        <w:t>Profesor:</w:t>
      </w:r>
    </w:p>
    <w:p w14:paraId="318F892A" w14:textId="77777777" w:rsidR="00C22B0A" w:rsidRPr="00D320BF" w:rsidRDefault="00C22B0A" w:rsidP="00C22B0A">
      <w:pPr>
        <w:jc w:val="center"/>
        <w:rPr>
          <w:rFonts w:ascii="Times New Roman" w:hAnsi="Times New Roman" w:cs="Times New Roman"/>
          <w:sz w:val="32"/>
          <w:szCs w:val="36"/>
        </w:rPr>
      </w:pPr>
      <w:r w:rsidRPr="00D320BF">
        <w:rPr>
          <w:rFonts w:ascii="Times New Roman" w:hAnsi="Times New Roman" w:cs="Times New Roman"/>
          <w:sz w:val="32"/>
          <w:szCs w:val="36"/>
        </w:rPr>
        <w:t>Jorge Ariel Morales García</w:t>
      </w:r>
    </w:p>
    <w:p w14:paraId="6A8DCB26" w14:textId="77777777" w:rsidR="00C22B0A" w:rsidRPr="00D320BF" w:rsidRDefault="00C22B0A" w:rsidP="00C22B0A">
      <w:pPr>
        <w:jc w:val="center"/>
        <w:rPr>
          <w:rFonts w:ascii="Times New Roman" w:hAnsi="Times New Roman" w:cs="Times New Roman"/>
          <w:sz w:val="32"/>
          <w:szCs w:val="36"/>
        </w:rPr>
      </w:pPr>
    </w:p>
    <w:p w14:paraId="5CB7682A" w14:textId="77777777" w:rsidR="00C22B0A" w:rsidRPr="00D320BF" w:rsidRDefault="00C22B0A" w:rsidP="00C22B0A">
      <w:pPr>
        <w:jc w:val="center"/>
        <w:rPr>
          <w:rFonts w:ascii="Times New Roman" w:hAnsi="Times New Roman" w:cs="Times New Roman"/>
          <w:sz w:val="32"/>
          <w:szCs w:val="36"/>
        </w:rPr>
      </w:pPr>
      <w:r w:rsidRPr="00D320BF">
        <w:rPr>
          <w:rFonts w:ascii="Times New Roman" w:hAnsi="Times New Roman" w:cs="Times New Roman"/>
          <w:sz w:val="32"/>
          <w:szCs w:val="36"/>
        </w:rPr>
        <w:t>Alumna:</w:t>
      </w:r>
    </w:p>
    <w:p w14:paraId="0323FAAA" w14:textId="77777777" w:rsidR="00C22B0A" w:rsidRPr="00D320BF" w:rsidRDefault="00C22B0A" w:rsidP="00C22B0A">
      <w:pPr>
        <w:jc w:val="center"/>
        <w:rPr>
          <w:rFonts w:ascii="Times New Roman" w:hAnsi="Times New Roman" w:cs="Times New Roman"/>
          <w:sz w:val="32"/>
          <w:szCs w:val="36"/>
        </w:rPr>
      </w:pPr>
      <w:r w:rsidRPr="00D320BF">
        <w:rPr>
          <w:rFonts w:ascii="Times New Roman" w:hAnsi="Times New Roman" w:cs="Times New Roman"/>
          <w:sz w:val="32"/>
          <w:szCs w:val="36"/>
        </w:rPr>
        <w:t>Daniela Lizeth Trujillo Morales</w:t>
      </w:r>
    </w:p>
    <w:p w14:paraId="1653F259" w14:textId="77777777" w:rsidR="00C22B0A" w:rsidRPr="00D320BF" w:rsidRDefault="00C22B0A" w:rsidP="00C22B0A">
      <w:pPr>
        <w:jc w:val="center"/>
        <w:rPr>
          <w:rFonts w:ascii="Times New Roman" w:hAnsi="Times New Roman" w:cs="Times New Roman"/>
          <w:sz w:val="32"/>
          <w:szCs w:val="36"/>
        </w:rPr>
      </w:pPr>
      <w:r w:rsidRPr="00D320BF">
        <w:rPr>
          <w:rFonts w:ascii="Times New Roman" w:hAnsi="Times New Roman" w:cs="Times New Roman"/>
          <w:sz w:val="32"/>
          <w:szCs w:val="36"/>
        </w:rPr>
        <w:t>Número de lista #21</w:t>
      </w:r>
    </w:p>
    <w:p w14:paraId="2D8508B7" w14:textId="0F6EC894" w:rsidR="00C22B0A" w:rsidRPr="00D320BF" w:rsidRDefault="00C22B0A" w:rsidP="00C22B0A">
      <w:pPr>
        <w:jc w:val="center"/>
        <w:rPr>
          <w:rFonts w:ascii="Times New Roman" w:hAnsi="Times New Roman" w:cs="Times New Roman"/>
          <w:sz w:val="32"/>
          <w:szCs w:val="36"/>
        </w:rPr>
      </w:pPr>
      <w:r w:rsidRPr="00D320BF">
        <w:rPr>
          <w:rFonts w:ascii="Times New Roman" w:hAnsi="Times New Roman" w:cs="Times New Roman"/>
          <w:sz w:val="32"/>
          <w:szCs w:val="36"/>
        </w:rPr>
        <w:t>Quinto Semestre, Sección B</w:t>
      </w:r>
    </w:p>
    <w:p w14:paraId="63AC30CA" w14:textId="77777777" w:rsidR="00C22B0A" w:rsidRPr="00D320BF" w:rsidRDefault="00C22B0A" w:rsidP="00C22B0A">
      <w:pPr>
        <w:jc w:val="center"/>
        <w:rPr>
          <w:rFonts w:ascii="Times New Roman" w:hAnsi="Times New Roman" w:cs="Times New Roman"/>
          <w:sz w:val="32"/>
          <w:szCs w:val="36"/>
        </w:rPr>
      </w:pPr>
    </w:p>
    <w:p w14:paraId="5FD8AD31" w14:textId="06B9D576" w:rsidR="00C22B0A" w:rsidRPr="00D320BF" w:rsidRDefault="00C22B0A" w:rsidP="00C22B0A">
      <w:pPr>
        <w:jc w:val="center"/>
        <w:rPr>
          <w:rFonts w:ascii="Times New Roman" w:hAnsi="Times New Roman" w:cs="Times New Roman"/>
          <w:sz w:val="32"/>
          <w:szCs w:val="36"/>
        </w:rPr>
      </w:pPr>
      <w:r w:rsidRPr="00D320BF">
        <w:rPr>
          <w:rFonts w:ascii="Times New Roman" w:hAnsi="Times New Roman" w:cs="Times New Roman"/>
          <w:sz w:val="32"/>
          <w:szCs w:val="36"/>
        </w:rPr>
        <w:t xml:space="preserve">Saltillo, Coahuila. A 21 de octubre de 2022. </w:t>
      </w:r>
    </w:p>
    <w:p w14:paraId="42FF599E" w14:textId="77777777" w:rsidR="00D320BF" w:rsidRDefault="00D320BF" w:rsidP="00C22B0A">
      <w:pPr>
        <w:jc w:val="center"/>
        <w:rPr>
          <w:rFonts w:ascii="Times New Roman" w:hAnsi="Times New Roman" w:cs="Times New Roman"/>
          <w:b/>
          <w:bCs/>
          <w:sz w:val="32"/>
          <w:szCs w:val="36"/>
        </w:rPr>
      </w:pPr>
    </w:p>
    <w:p w14:paraId="223ED6FA" w14:textId="582FF60E" w:rsidR="00C22B0A" w:rsidRPr="00D320BF" w:rsidRDefault="00C22B0A" w:rsidP="00C22B0A">
      <w:pPr>
        <w:jc w:val="center"/>
        <w:rPr>
          <w:rFonts w:ascii="Times New Roman" w:hAnsi="Times New Roman" w:cs="Times New Roman"/>
          <w:b/>
          <w:bCs/>
          <w:sz w:val="32"/>
          <w:szCs w:val="36"/>
        </w:rPr>
      </w:pPr>
      <w:r w:rsidRPr="00D320BF">
        <w:rPr>
          <w:rFonts w:ascii="Times New Roman" w:hAnsi="Times New Roman" w:cs="Times New Roman"/>
          <w:b/>
          <w:bCs/>
          <w:sz w:val="32"/>
          <w:szCs w:val="36"/>
        </w:rPr>
        <w:lastRenderedPageBreak/>
        <w:t xml:space="preserve">REPORTE DE LA PRÁCTICA DOCENTE </w:t>
      </w:r>
    </w:p>
    <w:p w14:paraId="449246F9" w14:textId="3AB9A0B0" w:rsidR="00C22B0A" w:rsidRPr="00D320BF" w:rsidRDefault="00C22B0A" w:rsidP="00C22B0A">
      <w:pPr>
        <w:jc w:val="center"/>
        <w:rPr>
          <w:rFonts w:ascii="Times New Roman" w:hAnsi="Times New Roman" w:cs="Times New Roman"/>
          <w:sz w:val="32"/>
          <w:szCs w:val="36"/>
        </w:rPr>
      </w:pPr>
    </w:p>
    <w:p w14:paraId="7E565ECB" w14:textId="7E01C5E8" w:rsidR="00C22B0A" w:rsidRPr="00D320BF" w:rsidRDefault="00C22B0A" w:rsidP="00BA184E">
      <w:pPr>
        <w:spacing w:line="360" w:lineRule="auto"/>
        <w:jc w:val="both"/>
        <w:rPr>
          <w:rFonts w:ascii="Times New Roman" w:hAnsi="Times New Roman" w:cs="Times New Roman"/>
          <w:sz w:val="32"/>
          <w:szCs w:val="36"/>
        </w:rPr>
      </w:pPr>
      <w:r w:rsidRPr="00D320BF">
        <w:rPr>
          <w:rFonts w:ascii="Times New Roman" w:hAnsi="Times New Roman" w:cs="Times New Roman"/>
          <w:sz w:val="32"/>
          <w:szCs w:val="36"/>
        </w:rPr>
        <w:t xml:space="preserve">Del 03 al 14 de octubre tuve la oportunidad de vivir mi primera jornada de práctica en este 5° semestre de la carrera como futura educadora. En esta ocasión fui asignada en el Jardín de Niños Guadalupe González Ortiz T.M., en el grupo de 1°B a cargo de la Maestra Ludivina Martínez. </w:t>
      </w:r>
    </w:p>
    <w:p w14:paraId="25124CDE" w14:textId="1C129642" w:rsidR="00C22B0A" w:rsidRPr="00D320BF" w:rsidRDefault="00C22B0A" w:rsidP="00BA184E">
      <w:pPr>
        <w:spacing w:line="360" w:lineRule="auto"/>
        <w:jc w:val="both"/>
        <w:rPr>
          <w:rFonts w:ascii="Times New Roman" w:hAnsi="Times New Roman" w:cs="Times New Roman"/>
          <w:sz w:val="32"/>
          <w:szCs w:val="36"/>
        </w:rPr>
      </w:pPr>
      <w:r w:rsidRPr="00D320BF">
        <w:rPr>
          <w:rFonts w:ascii="Times New Roman" w:hAnsi="Times New Roman" w:cs="Times New Roman"/>
          <w:sz w:val="32"/>
          <w:szCs w:val="36"/>
        </w:rPr>
        <w:t xml:space="preserve">El grupo está conformado por 25 </w:t>
      </w:r>
      <w:proofErr w:type="gramStart"/>
      <w:r w:rsidRPr="00D320BF">
        <w:rPr>
          <w:rFonts w:ascii="Times New Roman" w:hAnsi="Times New Roman" w:cs="Times New Roman"/>
          <w:sz w:val="32"/>
          <w:szCs w:val="36"/>
        </w:rPr>
        <w:t>niños y niñas</w:t>
      </w:r>
      <w:proofErr w:type="gramEnd"/>
      <w:r w:rsidRPr="00D320BF">
        <w:rPr>
          <w:rFonts w:ascii="Times New Roman" w:hAnsi="Times New Roman" w:cs="Times New Roman"/>
          <w:sz w:val="32"/>
          <w:szCs w:val="36"/>
        </w:rPr>
        <w:t>, sin embargo, debido a que muchos de ellos estaban enfermos, no tuve oportunidad de trabajar con la población total y conocer a algunos de mis alumnos.</w:t>
      </w:r>
    </w:p>
    <w:p w14:paraId="101B10A9" w14:textId="773420DF" w:rsidR="00C22B0A" w:rsidRPr="00D320BF" w:rsidRDefault="00C22B0A" w:rsidP="00BA184E">
      <w:pPr>
        <w:spacing w:line="360" w:lineRule="auto"/>
        <w:jc w:val="both"/>
        <w:rPr>
          <w:rFonts w:ascii="Times New Roman" w:hAnsi="Times New Roman" w:cs="Times New Roman"/>
          <w:sz w:val="32"/>
          <w:szCs w:val="36"/>
        </w:rPr>
      </w:pPr>
      <w:r w:rsidRPr="00D320BF">
        <w:rPr>
          <w:rFonts w:ascii="Times New Roman" w:hAnsi="Times New Roman" w:cs="Times New Roman"/>
          <w:sz w:val="32"/>
          <w:szCs w:val="36"/>
        </w:rPr>
        <w:t xml:space="preserve">Trabajar con el grupo de 1° fue un gran reto para mí porque nunca había tenido a cargo a niños de edad de 3 a 4 años, sin embargo, traté dar lo mejor de mi para que aprendieran y me ganara su aprecio y confianza. </w:t>
      </w:r>
    </w:p>
    <w:p w14:paraId="25DE11F6" w14:textId="5FFE9A08" w:rsidR="00C22B0A" w:rsidRPr="00D320BF" w:rsidRDefault="00C22B0A" w:rsidP="00BA184E">
      <w:pPr>
        <w:spacing w:line="360" w:lineRule="auto"/>
        <w:jc w:val="both"/>
        <w:rPr>
          <w:rFonts w:ascii="Times New Roman" w:hAnsi="Times New Roman" w:cs="Times New Roman"/>
          <w:sz w:val="32"/>
          <w:szCs w:val="36"/>
        </w:rPr>
      </w:pPr>
      <w:r w:rsidRPr="00D320BF">
        <w:rPr>
          <w:rFonts w:ascii="Times New Roman" w:hAnsi="Times New Roman" w:cs="Times New Roman"/>
          <w:sz w:val="32"/>
          <w:szCs w:val="36"/>
        </w:rPr>
        <w:t>En la visita previa, observé que la educadora utilizaba cantos porque es algo que les agrada a los niños, durante mi práctica traté de implementar cantos y bailes cada día. Por las mañanas tenían activación física, sin embargo, era un momento muy breve, así que al entrar al salón les enseñé una canción para saludar, la cual les gustaba mucho. Y si teníamos tiempo, bailábamos canciones de su agrado como el baile de Pepo y la Patita Lulú. De igual manera les enseñé canciones que el profesor del curso de música nos enseñó, y aunque no todas tuvieron éxito, co</w:t>
      </w:r>
      <w:r w:rsidR="00D320BF" w:rsidRPr="00D320BF">
        <w:rPr>
          <w:rFonts w:ascii="Times New Roman" w:hAnsi="Times New Roman" w:cs="Times New Roman"/>
          <w:sz w:val="32"/>
          <w:szCs w:val="36"/>
        </w:rPr>
        <w:t>nsidero</w:t>
      </w:r>
      <w:r w:rsidRPr="00D320BF">
        <w:rPr>
          <w:rFonts w:ascii="Times New Roman" w:hAnsi="Times New Roman" w:cs="Times New Roman"/>
          <w:sz w:val="32"/>
          <w:szCs w:val="36"/>
        </w:rPr>
        <w:t xml:space="preserve"> que fue un acierto el enseñarles esos cantos para llamar un poco más su atención en los momentos en los que andaban con mucha energía. </w:t>
      </w:r>
    </w:p>
    <w:p w14:paraId="06F6CD82" w14:textId="664A7B98" w:rsidR="00C22B0A" w:rsidRPr="00D320BF" w:rsidRDefault="00C22B0A" w:rsidP="00BA184E">
      <w:pPr>
        <w:spacing w:line="360" w:lineRule="auto"/>
        <w:jc w:val="both"/>
        <w:rPr>
          <w:rFonts w:ascii="Times New Roman" w:hAnsi="Times New Roman" w:cs="Times New Roman"/>
          <w:sz w:val="32"/>
          <w:szCs w:val="36"/>
        </w:rPr>
      </w:pPr>
      <w:r w:rsidRPr="00D320BF">
        <w:rPr>
          <w:rFonts w:ascii="Times New Roman" w:hAnsi="Times New Roman" w:cs="Times New Roman"/>
          <w:sz w:val="32"/>
          <w:szCs w:val="36"/>
        </w:rPr>
        <w:lastRenderedPageBreak/>
        <w:t xml:space="preserve">No obstante, una de mis áreas de oportunidad es tener un repertorio más grande </w:t>
      </w:r>
      <w:r w:rsidR="00D320BF" w:rsidRPr="00D320BF">
        <w:rPr>
          <w:rFonts w:ascii="Times New Roman" w:hAnsi="Times New Roman" w:cs="Times New Roman"/>
          <w:sz w:val="32"/>
          <w:szCs w:val="36"/>
        </w:rPr>
        <w:t>de cantos y digitales pues la educadora me comentaba que al ser niños de corta edad, es necesario que implemente muchos cantos porque es lo que a ellos les llama la atención. La recomendación que me dio es primero captar la atención mediante cantos y una vez que me diera cuenta de que estaban tranquilos, poder iniciar la explicación de las actividades que íbamos a realizar durante el día.</w:t>
      </w:r>
    </w:p>
    <w:p w14:paraId="7641D406" w14:textId="6E11FF8C" w:rsidR="00D320BF" w:rsidRDefault="00D320BF" w:rsidP="00BA184E">
      <w:pPr>
        <w:spacing w:line="360" w:lineRule="auto"/>
        <w:jc w:val="both"/>
        <w:rPr>
          <w:rFonts w:ascii="Times New Roman" w:hAnsi="Times New Roman" w:cs="Times New Roman"/>
          <w:sz w:val="32"/>
          <w:szCs w:val="36"/>
        </w:rPr>
      </w:pPr>
      <w:r w:rsidRPr="00D320BF">
        <w:rPr>
          <w:rFonts w:ascii="Times New Roman" w:hAnsi="Times New Roman" w:cs="Times New Roman"/>
          <w:sz w:val="32"/>
          <w:szCs w:val="36"/>
        </w:rPr>
        <w:t xml:space="preserve">De manera general puedo decir que esta práctica fue de mucho aprendizaje mediante ensayo y error, en algunas actividades me fue bien y en otros me di cuenta de que no tuvieron el resultado que esperaba. En algunas ocasiones me sentí muy frustrada por los cambios o los problemas se presentaban, pero espero que para la próxima jornada pueda mejorar muchos detalles para tener un mejor control de grupo y ganarme más a mis niños. </w:t>
      </w:r>
      <w:r>
        <w:rPr>
          <w:rFonts w:ascii="Times New Roman" w:hAnsi="Times New Roman" w:cs="Times New Roman"/>
          <w:sz w:val="32"/>
          <w:szCs w:val="36"/>
        </w:rPr>
        <w:t xml:space="preserve">Además de llevar un repertorio más grande de cantos que puedan ser de su agrado y permita desarrollar más su sentido musical. </w:t>
      </w:r>
    </w:p>
    <w:tbl>
      <w:tblPr>
        <w:tblStyle w:val="Tablaconcuadrcula"/>
        <w:tblpPr w:leftFromText="141" w:rightFromText="141" w:vertAnchor="page" w:horzAnchor="margin" w:tblpY="10948"/>
        <w:tblW w:w="8470" w:type="dxa"/>
        <w:tblLook w:val="04A0" w:firstRow="1" w:lastRow="0" w:firstColumn="1" w:lastColumn="0" w:noHBand="0" w:noVBand="1"/>
      </w:tblPr>
      <w:tblGrid>
        <w:gridCol w:w="5807"/>
        <w:gridCol w:w="537"/>
        <w:gridCol w:w="657"/>
        <w:gridCol w:w="1469"/>
      </w:tblGrid>
      <w:tr w:rsidR="00296579" w:rsidRPr="00425E9F" w14:paraId="3E61DF79" w14:textId="77777777" w:rsidTr="00296579">
        <w:tc>
          <w:tcPr>
            <w:tcW w:w="5807" w:type="dxa"/>
          </w:tcPr>
          <w:p w14:paraId="44AF5E59"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Indicador</w:t>
            </w:r>
          </w:p>
        </w:tc>
        <w:tc>
          <w:tcPr>
            <w:tcW w:w="537" w:type="dxa"/>
          </w:tcPr>
          <w:p w14:paraId="16C3464A"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Sí</w:t>
            </w:r>
          </w:p>
        </w:tc>
        <w:tc>
          <w:tcPr>
            <w:tcW w:w="657" w:type="dxa"/>
          </w:tcPr>
          <w:p w14:paraId="5C6C4312"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No</w:t>
            </w:r>
          </w:p>
        </w:tc>
        <w:tc>
          <w:tcPr>
            <w:tcW w:w="1469" w:type="dxa"/>
          </w:tcPr>
          <w:p w14:paraId="4056009A"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Parcialmente</w:t>
            </w:r>
          </w:p>
        </w:tc>
      </w:tr>
      <w:tr w:rsidR="00296579" w:rsidRPr="00425E9F" w14:paraId="2BF6C8F6" w14:textId="77777777" w:rsidTr="00296579">
        <w:tc>
          <w:tcPr>
            <w:tcW w:w="5807" w:type="dxa"/>
          </w:tcPr>
          <w:p w14:paraId="4BC70264"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Atiende las indicaciones</w:t>
            </w:r>
          </w:p>
        </w:tc>
        <w:tc>
          <w:tcPr>
            <w:tcW w:w="537" w:type="dxa"/>
          </w:tcPr>
          <w:p w14:paraId="2CB3A393" w14:textId="77777777" w:rsidR="00296579" w:rsidRPr="00425E9F" w:rsidRDefault="00296579" w:rsidP="00296579">
            <w:pPr>
              <w:rPr>
                <w:rFonts w:ascii="Times New Roman" w:hAnsi="Times New Roman" w:cs="Times New Roman"/>
                <w:sz w:val="24"/>
                <w:szCs w:val="24"/>
              </w:rPr>
            </w:pPr>
          </w:p>
        </w:tc>
        <w:tc>
          <w:tcPr>
            <w:tcW w:w="657" w:type="dxa"/>
          </w:tcPr>
          <w:p w14:paraId="029711CD" w14:textId="77777777" w:rsidR="00296579" w:rsidRPr="00425E9F" w:rsidRDefault="00296579" w:rsidP="00296579">
            <w:pPr>
              <w:rPr>
                <w:rFonts w:ascii="Times New Roman" w:hAnsi="Times New Roman" w:cs="Times New Roman"/>
                <w:sz w:val="24"/>
                <w:szCs w:val="24"/>
              </w:rPr>
            </w:pPr>
          </w:p>
        </w:tc>
        <w:tc>
          <w:tcPr>
            <w:tcW w:w="1469" w:type="dxa"/>
          </w:tcPr>
          <w:p w14:paraId="78929F50" w14:textId="77777777" w:rsidR="00296579" w:rsidRPr="00425E9F" w:rsidRDefault="00296579" w:rsidP="00296579">
            <w:pPr>
              <w:rPr>
                <w:rFonts w:ascii="Times New Roman" w:hAnsi="Times New Roman" w:cs="Times New Roman"/>
                <w:sz w:val="24"/>
                <w:szCs w:val="24"/>
              </w:rPr>
            </w:pPr>
            <w:r>
              <w:rPr>
                <w:rFonts w:ascii="Times New Roman" w:hAnsi="Times New Roman" w:cs="Times New Roman"/>
                <w:sz w:val="24"/>
                <w:szCs w:val="24"/>
              </w:rPr>
              <w:t>X</w:t>
            </w:r>
          </w:p>
        </w:tc>
      </w:tr>
      <w:tr w:rsidR="00296579" w:rsidRPr="00425E9F" w14:paraId="796E7B62" w14:textId="77777777" w:rsidTr="00296579">
        <w:tc>
          <w:tcPr>
            <w:tcW w:w="5807" w:type="dxa"/>
          </w:tcPr>
          <w:p w14:paraId="35884A61"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 xml:space="preserve">Coordina los movimientos con la música </w:t>
            </w:r>
          </w:p>
        </w:tc>
        <w:tc>
          <w:tcPr>
            <w:tcW w:w="537" w:type="dxa"/>
          </w:tcPr>
          <w:p w14:paraId="489A29E1" w14:textId="77777777" w:rsidR="00296579" w:rsidRPr="00425E9F" w:rsidRDefault="00296579" w:rsidP="00296579">
            <w:pPr>
              <w:rPr>
                <w:rFonts w:ascii="Times New Roman" w:hAnsi="Times New Roman" w:cs="Times New Roman"/>
                <w:sz w:val="24"/>
                <w:szCs w:val="24"/>
              </w:rPr>
            </w:pPr>
          </w:p>
        </w:tc>
        <w:tc>
          <w:tcPr>
            <w:tcW w:w="657" w:type="dxa"/>
          </w:tcPr>
          <w:p w14:paraId="5D4570E2" w14:textId="77777777" w:rsidR="00296579" w:rsidRPr="00425E9F" w:rsidRDefault="00296579" w:rsidP="00296579">
            <w:pPr>
              <w:rPr>
                <w:rFonts w:ascii="Times New Roman" w:hAnsi="Times New Roman" w:cs="Times New Roman"/>
                <w:sz w:val="24"/>
                <w:szCs w:val="24"/>
              </w:rPr>
            </w:pPr>
          </w:p>
        </w:tc>
        <w:tc>
          <w:tcPr>
            <w:tcW w:w="1469" w:type="dxa"/>
          </w:tcPr>
          <w:p w14:paraId="4C086744" w14:textId="77777777" w:rsidR="00296579" w:rsidRPr="00425E9F" w:rsidRDefault="00296579" w:rsidP="00296579">
            <w:pPr>
              <w:rPr>
                <w:rFonts w:ascii="Times New Roman" w:hAnsi="Times New Roman" w:cs="Times New Roman"/>
                <w:sz w:val="24"/>
                <w:szCs w:val="24"/>
              </w:rPr>
            </w:pPr>
            <w:r>
              <w:rPr>
                <w:rFonts w:ascii="Times New Roman" w:hAnsi="Times New Roman" w:cs="Times New Roman"/>
                <w:sz w:val="24"/>
                <w:szCs w:val="24"/>
              </w:rPr>
              <w:t>X</w:t>
            </w:r>
          </w:p>
        </w:tc>
      </w:tr>
      <w:tr w:rsidR="00296579" w:rsidRPr="00425E9F" w14:paraId="25933D64" w14:textId="77777777" w:rsidTr="00296579">
        <w:tc>
          <w:tcPr>
            <w:tcW w:w="5807" w:type="dxa"/>
          </w:tcPr>
          <w:p w14:paraId="1E805D15"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Muestra interés en el tema</w:t>
            </w:r>
          </w:p>
        </w:tc>
        <w:tc>
          <w:tcPr>
            <w:tcW w:w="537" w:type="dxa"/>
          </w:tcPr>
          <w:p w14:paraId="3D7FB97C" w14:textId="77777777" w:rsidR="00296579" w:rsidRPr="00425E9F" w:rsidRDefault="00296579" w:rsidP="00296579">
            <w:pPr>
              <w:rPr>
                <w:rFonts w:ascii="Times New Roman" w:hAnsi="Times New Roman" w:cs="Times New Roman"/>
                <w:sz w:val="24"/>
                <w:szCs w:val="24"/>
              </w:rPr>
            </w:pPr>
          </w:p>
        </w:tc>
        <w:tc>
          <w:tcPr>
            <w:tcW w:w="657" w:type="dxa"/>
          </w:tcPr>
          <w:p w14:paraId="67FB8F21" w14:textId="77777777" w:rsidR="00296579" w:rsidRPr="00425E9F" w:rsidRDefault="00296579" w:rsidP="00296579">
            <w:pPr>
              <w:rPr>
                <w:rFonts w:ascii="Times New Roman" w:hAnsi="Times New Roman" w:cs="Times New Roman"/>
                <w:sz w:val="24"/>
                <w:szCs w:val="24"/>
              </w:rPr>
            </w:pPr>
          </w:p>
        </w:tc>
        <w:tc>
          <w:tcPr>
            <w:tcW w:w="1469" w:type="dxa"/>
          </w:tcPr>
          <w:p w14:paraId="38AED0F6" w14:textId="77777777" w:rsidR="00296579" w:rsidRPr="00425E9F" w:rsidRDefault="00296579" w:rsidP="00296579">
            <w:pPr>
              <w:rPr>
                <w:rFonts w:ascii="Times New Roman" w:hAnsi="Times New Roman" w:cs="Times New Roman"/>
                <w:sz w:val="24"/>
                <w:szCs w:val="24"/>
              </w:rPr>
            </w:pPr>
            <w:r>
              <w:rPr>
                <w:rFonts w:ascii="Times New Roman" w:hAnsi="Times New Roman" w:cs="Times New Roman"/>
                <w:sz w:val="24"/>
                <w:szCs w:val="24"/>
              </w:rPr>
              <w:t>X</w:t>
            </w:r>
          </w:p>
        </w:tc>
      </w:tr>
      <w:tr w:rsidR="00296579" w:rsidRPr="00425E9F" w14:paraId="1DB19054" w14:textId="77777777" w:rsidTr="00296579">
        <w:tc>
          <w:tcPr>
            <w:tcW w:w="5807" w:type="dxa"/>
          </w:tcPr>
          <w:p w14:paraId="1CA6FEDF"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 xml:space="preserve">Tiene participación </w:t>
            </w:r>
          </w:p>
        </w:tc>
        <w:tc>
          <w:tcPr>
            <w:tcW w:w="537" w:type="dxa"/>
          </w:tcPr>
          <w:p w14:paraId="4D8C66CF" w14:textId="77777777" w:rsidR="00296579" w:rsidRPr="00425E9F" w:rsidRDefault="00296579" w:rsidP="00296579">
            <w:pPr>
              <w:rPr>
                <w:rFonts w:ascii="Times New Roman" w:hAnsi="Times New Roman" w:cs="Times New Roman"/>
                <w:sz w:val="24"/>
                <w:szCs w:val="24"/>
              </w:rPr>
            </w:pPr>
          </w:p>
        </w:tc>
        <w:tc>
          <w:tcPr>
            <w:tcW w:w="657" w:type="dxa"/>
          </w:tcPr>
          <w:p w14:paraId="1E50FD13" w14:textId="77777777" w:rsidR="00296579" w:rsidRPr="00425E9F" w:rsidRDefault="00296579" w:rsidP="00296579">
            <w:pPr>
              <w:rPr>
                <w:rFonts w:ascii="Times New Roman" w:hAnsi="Times New Roman" w:cs="Times New Roman"/>
                <w:sz w:val="24"/>
                <w:szCs w:val="24"/>
              </w:rPr>
            </w:pPr>
          </w:p>
        </w:tc>
        <w:tc>
          <w:tcPr>
            <w:tcW w:w="1469" w:type="dxa"/>
          </w:tcPr>
          <w:p w14:paraId="24098EA2" w14:textId="77777777" w:rsidR="00296579" w:rsidRPr="00425E9F" w:rsidRDefault="00296579" w:rsidP="00296579">
            <w:pPr>
              <w:rPr>
                <w:rFonts w:ascii="Times New Roman" w:hAnsi="Times New Roman" w:cs="Times New Roman"/>
                <w:sz w:val="24"/>
                <w:szCs w:val="24"/>
              </w:rPr>
            </w:pPr>
            <w:r>
              <w:rPr>
                <w:rFonts w:ascii="Times New Roman" w:hAnsi="Times New Roman" w:cs="Times New Roman"/>
                <w:sz w:val="24"/>
                <w:szCs w:val="24"/>
              </w:rPr>
              <w:t>X</w:t>
            </w:r>
          </w:p>
        </w:tc>
      </w:tr>
      <w:tr w:rsidR="00296579" w:rsidRPr="00425E9F" w14:paraId="2DD442C6" w14:textId="77777777" w:rsidTr="00296579">
        <w:tc>
          <w:tcPr>
            <w:tcW w:w="5807" w:type="dxa"/>
          </w:tcPr>
          <w:p w14:paraId="3FFAB830"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Sigue el ritmo de la música</w:t>
            </w:r>
          </w:p>
        </w:tc>
        <w:tc>
          <w:tcPr>
            <w:tcW w:w="537" w:type="dxa"/>
          </w:tcPr>
          <w:p w14:paraId="1078E2D5" w14:textId="77777777" w:rsidR="00296579" w:rsidRPr="00425E9F" w:rsidRDefault="00296579" w:rsidP="00296579">
            <w:pPr>
              <w:rPr>
                <w:rFonts w:ascii="Times New Roman" w:hAnsi="Times New Roman" w:cs="Times New Roman"/>
                <w:sz w:val="24"/>
                <w:szCs w:val="24"/>
              </w:rPr>
            </w:pPr>
            <w:r>
              <w:rPr>
                <w:rFonts w:ascii="Times New Roman" w:hAnsi="Times New Roman" w:cs="Times New Roman"/>
                <w:sz w:val="24"/>
                <w:szCs w:val="24"/>
              </w:rPr>
              <w:t>X</w:t>
            </w:r>
          </w:p>
        </w:tc>
        <w:tc>
          <w:tcPr>
            <w:tcW w:w="657" w:type="dxa"/>
          </w:tcPr>
          <w:p w14:paraId="08A2AD3F" w14:textId="77777777" w:rsidR="00296579" w:rsidRPr="00425E9F" w:rsidRDefault="00296579" w:rsidP="00296579">
            <w:pPr>
              <w:rPr>
                <w:rFonts w:ascii="Times New Roman" w:hAnsi="Times New Roman" w:cs="Times New Roman"/>
                <w:sz w:val="24"/>
                <w:szCs w:val="24"/>
              </w:rPr>
            </w:pPr>
          </w:p>
        </w:tc>
        <w:tc>
          <w:tcPr>
            <w:tcW w:w="1469" w:type="dxa"/>
          </w:tcPr>
          <w:p w14:paraId="63DCEF46" w14:textId="77777777" w:rsidR="00296579" w:rsidRPr="00425E9F" w:rsidRDefault="00296579" w:rsidP="00296579">
            <w:pPr>
              <w:rPr>
                <w:rFonts w:ascii="Times New Roman" w:hAnsi="Times New Roman" w:cs="Times New Roman"/>
                <w:sz w:val="24"/>
                <w:szCs w:val="24"/>
              </w:rPr>
            </w:pPr>
          </w:p>
        </w:tc>
      </w:tr>
      <w:tr w:rsidR="00296579" w:rsidRPr="00425E9F" w14:paraId="5457394A" w14:textId="77777777" w:rsidTr="00296579">
        <w:tc>
          <w:tcPr>
            <w:tcW w:w="5807" w:type="dxa"/>
          </w:tcPr>
          <w:p w14:paraId="43126073"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 xml:space="preserve">Aprende la letra de la canción </w:t>
            </w:r>
          </w:p>
        </w:tc>
        <w:tc>
          <w:tcPr>
            <w:tcW w:w="537" w:type="dxa"/>
          </w:tcPr>
          <w:p w14:paraId="330AF04C" w14:textId="77777777" w:rsidR="00296579" w:rsidRPr="00425E9F" w:rsidRDefault="00296579" w:rsidP="00296579">
            <w:pPr>
              <w:rPr>
                <w:rFonts w:ascii="Times New Roman" w:hAnsi="Times New Roman" w:cs="Times New Roman"/>
                <w:sz w:val="24"/>
                <w:szCs w:val="24"/>
              </w:rPr>
            </w:pPr>
            <w:r>
              <w:rPr>
                <w:rFonts w:ascii="Times New Roman" w:hAnsi="Times New Roman" w:cs="Times New Roman"/>
                <w:sz w:val="24"/>
                <w:szCs w:val="24"/>
              </w:rPr>
              <w:t>X</w:t>
            </w:r>
          </w:p>
        </w:tc>
        <w:tc>
          <w:tcPr>
            <w:tcW w:w="657" w:type="dxa"/>
          </w:tcPr>
          <w:p w14:paraId="45B16941" w14:textId="77777777" w:rsidR="00296579" w:rsidRPr="00425E9F" w:rsidRDefault="00296579" w:rsidP="00296579">
            <w:pPr>
              <w:rPr>
                <w:rFonts w:ascii="Times New Roman" w:hAnsi="Times New Roman" w:cs="Times New Roman"/>
                <w:sz w:val="24"/>
                <w:szCs w:val="24"/>
              </w:rPr>
            </w:pPr>
          </w:p>
        </w:tc>
        <w:tc>
          <w:tcPr>
            <w:tcW w:w="1469" w:type="dxa"/>
          </w:tcPr>
          <w:p w14:paraId="421FADB1" w14:textId="77777777" w:rsidR="00296579" w:rsidRPr="00425E9F" w:rsidRDefault="00296579" w:rsidP="00296579">
            <w:pPr>
              <w:rPr>
                <w:rFonts w:ascii="Times New Roman" w:hAnsi="Times New Roman" w:cs="Times New Roman"/>
                <w:sz w:val="24"/>
                <w:szCs w:val="24"/>
              </w:rPr>
            </w:pPr>
          </w:p>
        </w:tc>
      </w:tr>
      <w:tr w:rsidR="00296579" w:rsidRPr="00425E9F" w14:paraId="0B56D139" w14:textId="77777777" w:rsidTr="00296579">
        <w:tc>
          <w:tcPr>
            <w:tcW w:w="5807" w:type="dxa"/>
          </w:tcPr>
          <w:p w14:paraId="313DAB7E"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 xml:space="preserve">Identifica los sonidos </w:t>
            </w:r>
          </w:p>
        </w:tc>
        <w:tc>
          <w:tcPr>
            <w:tcW w:w="537" w:type="dxa"/>
          </w:tcPr>
          <w:p w14:paraId="25E8D1EC" w14:textId="77777777" w:rsidR="00296579" w:rsidRPr="00425E9F" w:rsidRDefault="00296579" w:rsidP="00296579">
            <w:pPr>
              <w:rPr>
                <w:rFonts w:ascii="Times New Roman" w:hAnsi="Times New Roman" w:cs="Times New Roman"/>
                <w:sz w:val="24"/>
                <w:szCs w:val="24"/>
              </w:rPr>
            </w:pPr>
            <w:r>
              <w:rPr>
                <w:rFonts w:ascii="Times New Roman" w:hAnsi="Times New Roman" w:cs="Times New Roman"/>
                <w:sz w:val="24"/>
                <w:szCs w:val="24"/>
              </w:rPr>
              <w:t>X</w:t>
            </w:r>
          </w:p>
        </w:tc>
        <w:tc>
          <w:tcPr>
            <w:tcW w:w="657" w:type="dxa"/>
          </w:tcPr>
          <w:p w14:paraId="6FCA19B5" w14:textId="77777777" w:rsidR="00296579" w:rsidRPr="00425E9F" w:rsidRDefault="00296579" w:rsidP="00296579">
            <w:pPr>
              <w:rPr>
                <w:rFonts w:ascii="Times New Roman" w:hAnsi="Times New Roman" w:cs="Times New Roman"/>
                <w:sz w:val="24"/>
                <w:szCs w:val="24"/>
              </w:rPr>
            </w:pPr>
          </w:p>
        </w:tc>
        <w:tc>
          <w:tcPr>
            <w:tcW w:w="1469" w:type="dxa"/>
          </w:tcPr>
          <w:p w14:paraId="37491FD4" w14:textId="77777777" w:rsidR="00296579" w:rsidRPr="00425E9F" w:rsidRDefault="00296579" w:rsidP="00296579">
            <w:pPr>
              <w:rPr>
                <w:rFonts w:ascii="Times New Roman" w:hAnsi="Times New Roman" w:cs="Times New Roman"/>
                <w:sz w:val="24"/>
                <w:szCs w:val="24"/>
              </w:rPr>
            </w:pPr>
          </w:p>
        </w:tc>
      </w:tr>
      <w:tr w:rsidR="00296579" w:rsidRPr="00425E9F" w14:paraId="7FD3DB98" w14:textId="77777777" w:rsidTr="00296579">
        <w:tc>
          <w:tcPr>
            <w:tcW w:w="5807" w:type="dxa"/>
          </w:tcPr>
          <w:p w14:paraId="1CA53CF1"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 xml:space="preserve">Muestra motivación por la actividad </w:t>
            </w:r>
          </w:p>
        </w:tc>
        <w:tc>
          <w:tcPr>
            <w:tcW w:w="537" w:type="dxa"/>
          </w:tcPr>
          <w:p w14:paraId="0A1FBD19" w14:textId="77777777" w:rsidR="00296579" w:rsidRPr="00425E9F" w:rsidRDefault="00296579" w:rsidP="00296579">
            <w:pPr>
              <w:rPr>
                <w:rFonts w:ascii="Times New Roman" w:hAnsi="Times New Roman" w:cs="Times New Roman"/>
                <w:sz w:val="24"/>
                <w:szCs w:val="24"/>
              </w:rPr>
            </w:pPr>
          </w:p>
        </w:tc>
        <w:tc>
          <w:tcPr>
            <w:tcW w:w="657" w:type="dxa"/>
          </w:tcPr>
          <w:p w14:paraId="7EA62FDC" w14:textId="77777777" w:rsidR="00296579" w:rsidRPr="00425E9F" w:rsidRDefault="00296579" w:rsidP="00296579">
            <w:pPr>
              <w:rPr>
                <w:rFonts w:ascii="Times New Roman" w:hAnsi="Times New Roman" w:cs="Times New Roman"/>
                <w:sz w:val="24"/>
                <w:szCs w:val="24"/>
              </w:rPr>
            </w:pPr>
          </w:p>
        </w:tc>
        <w:tc>
          <w:tcPr>
            <w:tcW w:w="1469" w:type="dxa"/>
          </w:tcPr>
          <w:p w14:paraId="48870B93" w14:textId="77777777" w:rsidR="00296579" w:rsidRPr="00425E9F" w:rsidRDefault="00296579" w:rsidP="00296579">
            <w:pPr>
              <w:rPr>
                <w:rFonts w:ascii="Times New Roman" w:hAnsi="Times New Roman" w:cs="Times New Roman"/>
                <w:sz w:val="24"/>
                <w:szCs w:val="24"/>
              </w:rPr>
            </w:pPr>
            <w:r>
              <w:rPr>
                <w:rFonts w:ascii="Times New Roman" w:hAnsi="Times New Roman" w:cs="Times New Roman"/>
                <w:sz w:val="24"/>
                <w:szCs w:val="24"/>
              </w:rPr>
              <w:t>X</w:t>
            </w:r>
          </w:p>
        </w:tc>
      </w:tr>
      <w:tr w:rsidR="00296579" w:rsidRPr="00425E9F" w14:paraId="5AD92BF7" w14:textId="77777777" w:rsidTr="00296579">
        <w:tc>
          <w:tcPr>
            <w:tcW w:w="5807" w:type="dxa"/>
          </w:tcPr>
          <w:p w14:paraId="7D9C4436"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Muestra entusiasmo al cantar o jugar</w:t>
            </w:r>
          </w:p>
        </w:tc>
        <w:tc>
          <w:tcPr>
            <w:tcW w:w="537" w:type="dxa"/>
          </w:tcPr>
          <w:p w14:paraId="6EF1BE54" w14:textId="77777777" w:rsidR="00296579" w:rsidRPr="00425E9F" w:rsidRDefault="00296579" w:rsidP="00296579">
            <w:pPr>
              <w:rPr>
                <w:rFonts w:ascii="Times New Roman" w:hAnsi="Times New Roman" w:cs="Times New Roman"/>
                <w:sz w:val="24"/>
                <w:szCs w:val="24"/>
              </w:rPr>
            </w:pPr>
            <w:r>
              <w:rPr>
                <w:rFonts w:ascii="Times New Roman" w:hAnsi="Times New Roman" w:cs="Times New Roman"/>
                <w:sz w:val="24"/>
                <w:szCs w:val="24"/>
              </w:rPr>
              <w:t>X</w:t>
            </w:r>
          </w:p>
        </w:tc>
        <w:tc>
          <w:tcPr>
            <w:tcW w:w="657" w:type="dxa"/>
          </w:tcPr>
          <w:p w14:paraId="4B1FA050" w14:textId="77777777" w:rsidR="00296579" w:rsidRPr="00425E9F" w:rsidRDefault="00296579" w:rsidP="00296579">
            <w:pPr>
              <w:rPr>
                <w:rFonts w:ascii="Times New Roman" w:hAnsi="Times New Roman" w:cs="Times New Roman"/>
                <w:sz w:val="24"/>
                <w:szCs w:val="24"/>
              </w:rPr>
            </w:pPr>
          </w:p>
        </w:tc>
        <w:tc>
          <w:tcPr>
            <w:tcW w:w="1469" w:type="dxa"/>
          </w:tcPr>
          <w:p w14:paraId="17560A63" w14:textId="77777777" w:rsidR="00296579" w:rsidRPr="00425E9F" w:rsidRDefault="00296579" w:rsidP="00296579">
            <w:pPr>
              <w:rPr>
                <w:rFonts w:ascii="Times New Roman" w:hAnsi="Times New Roman" w:cs="Times New Roman"/>
                <w:sz w:val="24"/>
                <w:szCs w:val="24"/>
              </w:rPr>
            </w:pPr>
          </w:p>
        </w:tc>
      </w:tr>
      <w:tr w:rsidR="00296579" w:rsidRPr="00425E9F" w14:paraId="26E9FD1D" w14:textId="77777777" w:rsidTr="00296579">
        <w:tc>
          <w:tcPr>
            <w:tcW w:w="5807" w:type="dxa"/>
          </w:tcPr>
          <w:p w14:paraId="58787ED1" w14:textId="77777777" w:rsidR="00296579" w:rsidRPr="00425E9F" w:rsidRDefault="00296579" w:rsidP="00296579">
            <w:pPr>
              <w:rPr>
                <w:rFonts w:ascii="Times New Roman" w:hAnsi="Times New Roman" w:cs="Times New Roman"/>
                <w:sz w:val="24"/>
                <w:szCs w:val="24"/>
              </w:rPr>
            </w:pPr>
            <w:r w:rsidRPr="00425E9F">
              <w:rPr>
                <w:rFonts w:ascii="Times New Roman" w:hAnsi="Times New Roman" w:cs="Times New Roman"/>
                <w:sz w:val="24"/>
                <w:szCs w:val="24"/>
              </w:rPr>
              <w:t>Se desenvuelve con confianza al cantar o jugar</w:t>
            </w:r>
          </w:p>
        </w:tc>
        <w:tc>
          <w:tcPr>
            <w:tcW w:w="537" w:type="dxa"/>
          </w:tcPr>
          <w:p w14:paraId="21A5FAD5" w14:textId="77777777" w:rsidR="00296579" w:rsidRPr="00425E9F" w:rsidRDefault="00296579" w:rsidP="00296579">
            <w:pPr>
              <w:rPr>
                <w:rFonts w:ascii="Times New Roman" w:hAnsi="Times New Roman" w:cs="Times New Roman"/>
                <w:sz w:val="24"/>
                <w:szCs w:val="24"/>
              </w:rPr>
            </w:pPr>
          </w:p>
        </w:tc>
        <w:tc>
          <w:tcPr>
            <w:tcW w:w="657" w:type="dxa"/>
          </w:tcPr>
          <w:p w14:paraId="77948E39" w14:textId="77777777" w:rsidR="00296579" w:rsidRPr="00425E9F" w:rsidRDefault="00296579" w:rsidP="00296579">
            <w:pPr>
              <w:rPr>
                <w:rFonts w:ascii="Times New Roman" w:hAnsi="Times New Roman" w:cs="Times New Roman"/>
                <w:sz w:val="24"/>
                <w:szCs w:val="24"/>
              </w:rPr>
            </w:pPr>
          </w:p>
        </w:tc>
        <w:tc>
          <w:tcPr>
            <w:tcW w:w="1469" w:type="dxa"/>
          </w:tcPr>
          <w:p w14:paraId="1921208A" w14:textId="77777777" w:rsidR="00296579" w:rsidRPr="00425E9F" w:rsidRDefault="00296579" w:rsidP="00296579">
            <w:pPr>
              <w:rPr>
                <w:rFonts w:ascii="Times New Roman" w:hAnsi="Times New Roman" w:cs="Times New Roman"/>
                <w:sz w:val="24"/>
                <w:szCs w:val="24"/>
              </w:rPr>
            </w:pPr>
            <w:r>
              <w:rPr>
                <w:rFonts w:ascii="Times New Roman" w:hAnsi="Times New Roman" w:cs="Times New Roman"/>
                <w:sz w:val="24"/>
                <w:szCs w:val="24"/>
              </w:rPr>
              <w:t>X</w:t>
            </w:r>
          </w:p>
        </w:tc>
      </w:tr>
    </w:tbl>
    <w:p w14:paraId="43858BDB" w14:textId="19AB9ACF" w:rsidR="009A452B" w:rsidRPr="00296579" w:rsidRDefault="009A452B" w:rsidP="00BA184E">
      <w:pPr>
        <w:spacing w:line="360" w:lineRule="auto"/>
        <w:jc w:val="both"/>
        <w:rPr>
          <w:rFonts w:ascii="Times New Roman" w:hAnsi="Times New Roman" w:cs="Times New Roman"/>
          <w:b/>
          <w:bCs/>
          <w:sz w:val="32"/>
          <w:szCs w:val="36"/>
        </w:rPr>
      </w:pPr>
      <w:r w:rsidRPr="00296579">
        <w:rPr>
          <w:rFonts w:ascii="Times New Roman" w:hAnsi="Times New Roman" w:cs="Times New Roman"/>
          <w:b/>
          <w:bCs/>
          <w:sz w:val="32"/>
          <w:szCs w:val="36"/>
        </w:rPr>
        <w:t>Lista de cotejo</w:t>
      </w:r>
    </w:p>
    <w:p w14:paraId="1088F402" w14:textId="4456A5FD" w:rsidR="009A452B" w:rsidRDefault="009A452B" w:rsidP="00BA184E">
      <w:pPr>
        <w:spacing w:line="360" w:lineRule="auto"/>
        <w:jc w:val="both"/>
        <w:rPr>
          <w:rFonts w:ascii="Times New Roman" w:hAnsi="Times New Roman" w:cs="Times New Roman"/>
          <w:sz w:val="32"/>
          <w:szCs w:val="36"/>
        </w:rPr>
      </w:pPr>
    </w:p>
    <w:p w14:paraId="16791BA7" w14:textId="77777777" w:rsidR="00ED12E5" w:rsidRPr="00D320BF" w:rsidRDefault="00ED12E5">
      <w:pPr>
        <w:rPr>
          <w:rFonts w:ascii="Times New Roman" w:hAnsi="Times New Roman" w:cs="Times New Roman"/>
        </w:rPr>
      </w:pPr>
    </w:p>
    <w:sectPr w:rsidR="00ED12E5" w:rsidRPr="00D320BF" w:rsidSect="003567E3">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0A"/>
    <w:rsid w:val="00296579"/>
    <w:rsid w:val="003567E3"/>
    <w:rsid w:val="009A452B"/>
    <w:rsid w:val="00BA184E"/>
    <w:rsid w:val="00C22B0A"/>
    <w:rsid w:val="00D320BF"/>
    <w:rsid w:val="00ED12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07D6"/>
  <w15:chartTrackingRefBased/>
  <w15:docId w15:val="{92172597-FCFC-4EFE-AA95-E82A4EBA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A4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496</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danielatrujillo329@gmail.com</cp:lastModifiedBy>
  <cp:revision>4</cp:revision>
  <dcterms:created xsi:type="dcterms:W3CDTF">2022-10-20T22:33:00Z</dcterms:created>
  <dcterms:modified xsi:type="dcterms:W3CDTF">2022-10-22T03:23:00Z</dcterms:modified>
</cp:coreProperties>
</file>