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44578" w:rsidRPr="00DD7DC0" w:rsidRDefault="00925B59" w:rsidP="00DD7DC0">
      <w:pPr>
        <w:jc w:val="center"/>
        <w:rPr>
          <w:b/>
          <w:bCs/>
        </w:rPr>
      </w:pPr>
      <w:r w:rsidRPr="00DD7DC0">
        <w:rPr>
          <w:b/>
          <w:bCs/>
        </w:rPr>
        <w:t>Marco referencial</w:t>
      </w:r>
    </w:p>
    <w:p w:rsidR="002F1A63" w:rsidRPr="002F1A63" w:rsidRDefault="002F1A63" w:rsidP="002F1A63">
      <w:pPr>
        <w:rPr>
          <w:lang w:val="es-MX"/>
        </w:rPr>
      </w:pPr>
      <w:r>
        <w:rPr>
          <w:lang w:val="es-MX"/>
        </w:rPr>
        <w:t xml:space="preserve">El </w:t>
      </w:r>
      <w:r w:rsidRPr="002F1A63">
        <w:rPr>
          <w:lang w:val="es-MX"/>
        </w:rPr>
        <w:t xml:space="preserve">jardín de </w:t>
      </w:r>
      <w:r>
        <w:rPr>
          <w:lang w:val="es-MX"/>
        </w:rPr>
        <w:t>niños</w:t>
      </w:r>
      <w:r w:rsidRPr="002F1A63">
        <w:rPr>
          <w:lang w:val="es-MX"/>
        </w:rPr>
        <w:t xml:space="preserve"> es la primera puerta de </w:t>
      </w:r>
      <w:r>
        <w:rPr>
          <w:lang w:val="es-MX"/>
        </w:rPr>
        <w:t>los niños</w:t>
      </w:r>
      <w:r w:rsidRPr="002F1A63">
        <w:rPr>
          <w:lang w:val="es-MX"/>
        </w:rPr>
        <w:t xml:space="preserve"> al mundo exterior, donde aprenden a comunicarse con sus compañeros, compartir ideas, sabiduría y conocimientos, regular sus emociones y aprender de sus compañeros. Gran parte de los conocimientos adquiridos a esta edad se adquieren a través del juego, y es aquí donde entran en juego los avances en las TIC y su integración en la educación.</w:t>
      </w:r>
      <w:r>
        <w:rPr>
          <w:lang w:val="es-MX"/>
        </w:rPr>
        <w:t xml:space="preserve"> (Cruz</w:t>
      </w:r>
      <w:r>
        <w:rPr>
          <w:lang w:val="es-MX"/>
        </w:rPr>
        <w:t xml:space="preserve"> et al. 2022)</w:t>
      </w:r>
    </w:p>
    <w:p w:rsidR="00925B59" w:rsidRPr="00925B59" w:rsidRDefault="00925B59">
      <w:pPr>
        <w:rPr>
          <w:lang w:val="es-MX"/>
        </w:rPr>
      </w:pPr>
      <w:r>
        <w:t>Como nos menciona</w:t>
      </w:r>
      <w:r w:rsidR="00BF29A8">
        <w:t xml:space="preserve"> Domínguez,</w:t>
      </w:r>
      <w:r>
        <w:t xml:space="preserve"> </w:t>
      </w:r>
      <w:r w:rsidR="00BF29A8">
        <w:t>“l</w:t>
      </w:r>
      <w:r w:rsidRPr="00925B59">
        <w:t>os avances no son “nuevos”, todo el tiempo ha habido adelantos, desde la invención de la rueda hasta el más nuevo descubrimiento que fue desarrollado “ayer”, todo ha sido tecnología. Los seres humanos históricamente hemos buscado la manera de hacer las cosas más fácil, de manera que constantemente inventamos y desarrollamos maquinas o herramientas que nos apoyarán a las labores cotidianas</w:t>
      </w:r>
      <w:r w:rsidR="00BF29A8">
        <w:t>”.</w:t>
      </w:r>
      <w:r>
        <w:t xml:space="preserve"> </w:t>
      </w:r>
      <w:r w:rsidR="00BF29A8" w:rsidRPr="00BF29A8">
        <w:t>(Domínguez, 2019)</w:t>
      </w:r>
      <w:r>
        <w:t xml:space="preserve"> </w:t>
      </w:r>
    </w:p>
    <w:p w:rsidR="00925B59" w:rsidRDefault="00925B59" w:rsidP="00925B59">
      <w:r>
        <w:t>Las nuevas tecnologías se han convertido en algo indispensable en nuestra vida diaria desde utilizarlo como un pasatiempo o recreación, hoy en día es considerado un aspecto importante en el contexto educativo como una posibilidad de ampliar los recursos, modernizar e innovar estrategias didácticas, modalidades de comunicación o simplemente como una optimización y apoyo para el proceso de enseñanza-aprendizaje.</w:t>
      </w:r>
    </w:p>
    <w:p w:rsidR="00467925" w:rsidRDefault="00467925" w:rsidP="00925B59">
      <w:pPr>
        <w:rPr>
          <w:lang w:val="es-MX"/>
        </w:rPr>
      </w:pPr>
      <w:r w:rsidRPr="00467925">
        <w:rPr>
          <w:lang w:val="es-MX"/>
        </w:rPr>
        <w:t xml:space="preserve">Las TIC en la enseñanza poseen como fin influir en el proceso de educación y aprendizaje, en distintas </w:t>
      </w:r>
      <w:r>
        <w:rPr>
          <w:lang w:val="es-MX"/>
        </w:rPr>
        <w:t>investigaciones</w:t>
      </w:r>
      <w:r w:rsidRPr="00467925">
        <w:rPr>
          <w:lang w:val="es-MX"/>
        </w:rPr>
        <w:t xml:space="preserve"> se ha dicho que son de suma </w:t>
      </w:r>
      <w:r>
        <w:rPr>
          <w:lang w:val="es-MX"/>
        </w:rPr>
        <w:t>importancia</w:t>
      </w:r>
      <w:r w:rsidRPr="00467925">
        <w:rPr>
          <w:lang w:val="es-MX"/>
        </w:rPr>
        <w:t xml:space="preserve"> para </w:t>
      </w:r>
      <w:r>
        <w:rPr>
          <w:lang w:val="es-MX"/>
        </w:rPr>
        <w:t>este</w:t>
      </w:r>
      <w:r w:rsidRPr="00467925">
        <w:rPr>
          <w:lang w:val="es-MX"/>
        </w:rPr>
        <w:t xml:space="preserve"> proceso, y se tienen que tener en cuenta</w:t>
      </w:r>
      <w:r>
        <w:rPr>
          <w:lang w:val="es-MX"/>
        </w:rPr>
        <w:t xml:space="preserve"> como</w:t>
      </w:r>
      <w:r w:rsidRPr="00467925">
        <w:rPr>
          <w:lang w:val="es-MX"/>
        </w:rPr>
        <w:t xml:space="preserve"> un factor clave para el desarrollo de la enseñanza, además de ser un factor que influye en los profesores, estudiantes, sociedad educativa y sociedad generalmente; del mismo modo se habla de la manera en que se puede </w:t>
      </w:r>
      <w:r>
        <w:rPr>
          <w:lang w:val="es-MX"/>
        </w:rPr>
        <w:t>construir</w:t>
      </w:r>
      <w:r w:rsidRPr="00467925">
        <w:rPr>
          <w:lang w:val="es-MX"/>
        </w:rPr>
        <w:t xml:space="preserve"> y consolidar un </w:t>
      </w:r>
      <w:r w:rsidRPr="00467925">
        <w:rPr>
          <w:lang w:val="es-MX"/>
        </w:rPr>
        <w:lastRenderedPageBreak/>
        <w:t>aprendizaje importante por medio de la tecnología, generalmente hace referencia al uso pedagógico de la tecnología en la enseñanza.</w:t>
      </w:r>
    </w:p>
    <w:p w:rsidR="00925B59" w:rsidRDefault="00925B59" w:rsidP="00925B59">
      <w:pPr>
        <w:rPr>
          <w:lang w:val="es-MX"/>
        </w:rPr>
      </w:pPr>
      <w:r>
        <w:t>Esta importancia viene de</w:t>
      </w:r>
      <w:r>
        <w:rPr>
          <w:lang w:val="es-MX"/>
        </w:rPr>
        <w:t>l programa vigente de educación básica</w:t>
      </w:r>
      <w:r w:rsidRPr="00925B59">
        <w:rPr>
          <w:lang w:val="es-MX"/>
        </w:rPr>
        <w:t xml:space="preserve"> </w:t>
      </w:r>
      <w:r>
        <w:rPr>
          <w:lang w:val="es-MX"/>
        </w:rPr>
        <w:t xml:space="preserve">el cual </w:t>
      </w:r>
      <w:r w:rsidRPr="00925B59">
        <w:rPr>
          <w:lang w:val="es-MX"/>
        </w:rPr>
        <w:t xml:space="preserve">menciona que el </w:t>
      </w:r>
      <w:r w:rsidR="00A136A4">
        <w:rPr>
          <w:lang w:val="es-MX"/>
        </w:rPr>
        <w:t>docente</w:t>
      </w:r>
      <w:r w:rsidRPr="00925B59">
        <w:rPr>
          <w:lang w:val="es-MX"/>
        </w:rPr>
        <w:t xml:space="preserve"> debe</w:t>
      </w:r>
      <w:r w:rsidR="00A136A4">
        <w:rPr>
          <w:lang w:val="es-MX"/>
        </w:rPr>
        <w:t>ría</w:t>
      </w:r>
      <w:r w:rsidRPr="00925B59">
        <w:rPr>
          <w:lang w:val="es-MX"/>
        </w:rPr>
        <w:t xml:space="preserve"> aprovechar las tecnologías disponibles como medios para </w:t>
      </w:r>
      <w:r w:rsidR="00A136A4">
        <w:rPr>
          <w:lang w:val="es-MX"/>
        </w:rPr>
        <w:t>impulsar</w:t>
      </w:r>
      <w:r w:rsidRPr="00925B59">
        <w:rPr>
          <w:lang w:val="es-MX"/>
        </w:rPr>
        <w:t xml:space="preserve"> el aprendizaje en el aula, potenciar el aprendizaje colaborativo, promover la generación de soluciones a diversos problemas y participar en comunidades colaborativas (Secretar</w:t>
      </w:r>
      <w:r>
        <w:rPr>
          <w:lang w:val="es-MX"/>
        </w:rPr>
        <w:t>í</w:t>
      </w:r>
      <w:r w:rsidRPr="00925B59">
        <w:rPr>
          <w:lang w:val="es-MX"/>
        </w:rPr>
        <w:t>a de Educación Pública, 2017).</w:t>
      </w:r>
    </w:p>
    <w:p w:rsidR="00C859FC" w:rsidRPr="006D1F56" w:rsidRDefault="00C859FC" w:rsidP="00C859FC">
      <w:pPr>
        <w:rPr>
          <w:lang w:val="es-MX"/>
        </w:rPr>
      </w:pPr>
      <w:r w:rsidRPr="006D1F56">
        <w:rPr>
          <w:lang w:val="es-MX"/>
        </w:rPr>
        <w:t xml:space="preserve">La Secretaria de Educación Pública (2017) menciona que </w:t>
      </w:r>
      <w:r>
        <w:rPr>
          <w:lang w:val="es-MX"/>
        </w:rPr>
        <w:t>l</w:t>
      </w:r>
      <w:r w:rsidRPr="00C859FC">
        <w:rPr>
          <w:lang w:val="es-MX"/>
        </w:rPr>
        <w:t>as escuelas deben contar con conectividad, redes internas y grupos de computadores u otros dispositivos electrónicos, ya que con los recursos los estudiantes tienen el potencial de comenzar a interactuar con estos medios digitales, ya que tienen el potencial de ser un medio para que los estudiantes entiendan y aprendan el correcto uso de la tecnología, al mismo tiempo que desarrollan sus capacidades digitales. En preescolar, los maestros suelen usar estos recursos para proyectar videos para enseñar a los estudiantes cualquier cosa.</w:t>
      </w:r>
    </w:p>
    <w:p w:rsidR="00C859FC" w:rsidRPr="006D1F56" w:rsidRDefault="00C859FC" w:rsidP="00C859FC">
      <w:pPr>
        <w:rPr>
          <w:lang w:val="es-MX"/>
        </w:rPr>
      </w:pPr>
      <w:r w:rsidRPr="006D1F56">
        <w:rPr>
          <w:lang w:val="es-MX"/>
        </w:rPr>
        <w:t>El Plan de Educación Preescolar: Aprendizajes clave, establece un perfil de egreso que debe poseer el alumno de este nivel educativo con respecto a las tecnologías en donde menciona que el educando debe “estar familiarizado con el uso básico de herramientas digitales a su alcance” (SEP, 2017, p. 69).</w:t>
      </w:r>
    </w:p>
    <w:p w:rsidR="00C859FC" w:rsidRDefault="00C859FC" w:rsidP="00C859FC">
      <w:pPr>
        <w:rPr>
          <w:lang w:val="es-MX"/>
        </w:rPr>
      </w:pPr>
      <w:r>
        <w:rPr>
          <w:lang w:val="es-MX"/>
        </w:rPr>
        <w:t>Por ende, los alumnos de preescolar no solo deben de aprender o conocer que son los diversos recursos tecnologicos o para que sirven sino qure tambien deben de aprender a utilizarlos, acostrumbrarse a las distintas presentaciones de las TIC para que en un futuro cercano a lo largo de su aprendizaje sigan comprendiendo como podrían implementarlas y el como recurrir a ellas para expandir sus conocimientos.</w:t>
      </w:r>
    </w:p>
    <w:p w:rsidR="00925B59" w:rsidRDefault="00925B59" w:rsidP="00925B59">
      <w:pPr>
        <w:rPr>
          <w:lang w:val="es-MX"/>
        </w:rPr>
      </w:pPr>
      <w:r w:rsidRPr="00925B59">
        <w:rPr>
          <w:lang w:val="es-MX"/>
        </w:rPr>
        <w:lastRenderedPageBreak/>
        <w:t>De acuerdo con la UNESCO (2015), las TIC permiten a los alumnos tener acceso al conocimiento y a la información, favorece la participación enfatizando el respeto, su uso contribuye a la resolución de problemas, y aprender a convivir juntos; ya que son un medio de comunicación que a través de las aplicaciones propician el trabajo cooperativo. Por ello, si los docentes no crean las condiciones oportunas, los alumnos no desarrollarán las habilidades para el manejo y el procesamiento de la información, así como para el uso consciente y responsable de las TIC.</w:t>
      </w:r>
    </w:p>
    <w:p w:rsidR="00CD0A53" w:rsidRDefault="002637DF" w:rsidP="00925B59">
      <w:pPr>
        <w:rPr>
          <w:lang w:val="es-MX"/>
        </w:rPr>
      </w:pPr>
      <w:r w:rsidRPr="002637DF">
        <w:rPr>
          <w:lang w:val="es-MX"/>
        </w:rPr>
        <w:t xml:space="preserve">En la enseñanza </w:t>
      </w:r>
      <w:r w:rsidR="00A136A4">
        <w:rPr>
          <w:lang w:val="es-MX"/>
        </w:rPr>
        <w:t>clásica</w:t>
      </w:r>
      <w:r w:rsidRPr="002637DF">
        <w:rPr>
          <w:lang w:val="es-MX"/>
        </w:rPr>
        <w:t xml:space="preserve">, principalmente, se ve </w:t>
      </w:r>
      <w:r w:rsidR="006D1F56">
        <w:rPr>
          <w:lang w:val="es-MX"/>
        </w:rPr>
        <w:t>a los niños y niñas</w:t>
      </w:r>
      <w:r w:rsidRPr="002637DF">
        <w:rPr>
          <w:lang w:val="es-MX"/>
        </w:rPr>
        <w:t xml:space="preserve"> como un ser inferior, susceptible de correcciones constantes, </w:t>
      </w:r>
      <w:r w:rsidR="00A136A4">
        <w:rPr>
          <w:lang w:val="es-MX"/>
        </w:rPr>
        <w:t>en donde se les exige seguir las normas</w:t>
      </w:r>
      <w:r w:rsidRPr="002637DF">
        <w:rPr>
          <w:lang w:val="es-MX"/>
        </w:rPr>
        <w:t xml:space="preserve">, conductas y posturas ideológicas </w:t>
      </w:r>
      <w:r w:rsidR="00A136A4">
        <w:rPr>
          <w:lang w:val="es-MX"/>
        </w:rPr>
        <w:t>impuestas por el docente</w:t>
      </w:r>
      <w:r w:rsidRPr="002637DF">
        <w:rPr>
          <w:lang w:val="es-MX"/>
        </w:rPr>
        <w:t xml:space="preserve">, en este sentido, </w:t>
      </w:r>
      <w:r w:rsidR="00A136A4">
        <w:rPr>
          <w:lang w:val="es-MX"/>
        </w:rPr>
        <w:t>se deja a un lado y se imposibilita</w:t>
      </w:r>
      <w:r w:rsidRPr="002637DF">
        <w:rPr>
          <w:lang w:val="es-MX"/>
        </w:rPr>
        <w:t xml:space="preserve"> la imaginación y </w:t>
      </w:r>
      <w:r w:rsidR="00A136A4">
        <w:rPr>
          <w:lang w:val="es-MX"/>
        </w:rPr>
        <w:t xml:space="preserve">la </w:t>
      </w:r>
      <w:r w:rsidRPr="002637DF">
        <w:rPr>
          <w:lang w:val="es-MX"/>
        </w:rPr>
        <w:t xml:space="preserve">creatividad, puesto que, la fuerza restrictiva del maestro </w:t>
      </w:r>
      <w:r w:rsidR="00A136A4">
        <w:rPr>
          <w:lang w:val="es-MX"/>
        </w:rPr>
        <w:t xml:space="preserve">se va dispersando </w:t>
      </w:r>
      <w:r w:rsidRPr="002637DF">
        <w:rPr>
          <w:lang w:val="es-MX"/>
        </w:rPr>
        <w:t xml:space="preserve">con el quehacer educativo. Se anulan las vías alternas para facilitar el aprendizaje, aislando al ser en iniciación académica de las tecnologías educativas. </w:t>
      </w:r>
      <w:r w:rsidR="00CD0A53" w:rsidRPr="00CD0A53">
        <w:rPr>
          <w:lang w:val="es-MX"/>
        </w:rPr>
        <w:t>(Martínez, 1999).</w:t>
      </w:r>
    </w:p>
    <w:p w:rsidR="002637DF" w:rsidRDefault="002637DF">
      <w:pPr>
        <w:rPr>
          <w:lang w:val="es-MX"/>
        </w:rPr>
      </w:pPr>
      <w:r w:rsidRPr="002637DF">
        <w:rPr>
          <w:lang w:val="es-MX"/>
        </w:rPr>
        <w:t xml:space="preserve">El uso de las TIC (Tecnologías de la Información y la Comunicación) en la enseñanza, en especial el uso de recursos digitales a lo largo de la etapa preescolar, se ha convertido en un tema de gran </w:t>
      </w:r>
      <w:r>
        <w:rPr>
          <w:lang w:val="es-MX"/>
        </w:rPr>
        <w:t xml:space="preserve">controversia </w:t>
      </w:r>
      <w:r w:rsidRPr="002637DF">
        <w:rPr>
          <w:lang w:val="es-MX"/>
        </w:rPr>
        <w:t xml:space="preserve">debido a la </w:t>
      </w:r>
      <w:r>
        <w:rPr>
          <w:lang w:val="es-MX"/>
        </w:rPr>
        <w:t>preocupación</w:t>
      </w:r>
      <w:r w:rsidRPr="002637DF">
        <w:rPr>
          <w:lang w:val="es-MX"/>
        </w:rPr>
        <w:t xml:space="preserve">  de</w:t>
      </w:r>
      <w:r>
        <w:rPr>
          <w:lang w:val="es-MX"/>
        </w:rPr>
        <w:t xml:space="preserve"> los</w:t>
      </w:r>
      <w:r w:rsidRPr="002637DF">
        <w:rPr>
          <w:lang w:val="es-MX"/>
        </w:rPr>
        <w:t xml:space="preserve"> padres</w:t>
      </w:r>
      <w:r>
        <w:rPr>
          <w:lang w:val="es-MX"/>
        </w:rPr>
        <w:t xml:space="preserve"> de familia </w:t>
      </w:r>
      <w:r w:rsidRPr="002637DF">
        <w:rPr>
          <w:lang w:val="es-MX"/>
        </w:rPr>
        <w:t>y expertos en la materia.</w:t>
      </w:r>
      <w:r>
        <w:rPr>
          <w:lang w:val="es-MX"/>
        </w:rPr>
        <w:t xml:space="preserve"> Se habla especialmente de los</w:t>
      </w:r>
      <w:r w:rsidRPr="002637DF">
        <w:rPr>
          <w:lang w:val="es-MX"/>
        </w:rPr>
        <w:t xml:space="preserve"> beneficios y peligros de usar dispositivos </w:t>
      </w:r>
      <w:r>
        <w:rPr>
          <w:lang w:val="es-MX"/>
        </w:rPr>
        <w:t>electrónicos</w:t>
      </w:r>
      <w:r w:rsidRPr="002637DF">
        <w:rPr>
          <w:lang w:val="es-MX"/>
        </w:rPr>
        <w:t xml:space="preserve"> como </w:t>
      </w:r>
      <w:r>
        <w:rPr>
          <w:lang w:val="es-MX"/>
        </w:rPr>
        <w:t xml:space="preserve">los </w:t>
      </w:r>
      <w:r w:rsidRPr="002637DF">
        <w:rPr>
          <w:lang w:val="es-MX"/>
        </w:rPr>
        <w:t xml:space="preserve">teléfonos inteligentes y tabletas para acceder a Internet. Sin embargo, se sabe poco sobre sus efectos, aunque puede ser contraproducente para </w:t>
      </w:r>
      <w:r>
        <w:rPr>
          <w:lang w:val="es-MX"/>
        </w:rPr>
        <w:t xml:space="preserve">los mastros y </w:t>
      </w:r>
      <w:r w:rsidRPr="002637DF">
        <w:rPr>
          <w:lang w:val="es-MX"/>
        </w:rPr>
        <w:t xml:space="preserve">los padres </w:t>
      </w:r>
      <w:r>
        <w:rPr>
          <w:lang w:val="es-MX"/>
        </w:rPr>
        <w:t xml:space="preserve">el hecho de que los alumnos pequeños puedan </w:t>
      </w:r>
      <w:r w:rsidRPr="002637DF">
        <w:rPr>
          <w:lang w:val="es-MX"/>
        </w:rPr>
        <w:t>usarlo en exceso y sin supervisión</w:t>
      </w:r>
      <w:r>
        <w:rPr>
          <w:lang w:val="es-MX"/>
        </w:rPr>
        <w:t xml:space="preserve"> que es algo que ya sucede en la vida diaria y en todos los contextos educativos.</w:t>
      </w:r>
    </w:p>
    <w:p w:rsidR="002637DF" w:rsidRDefault="002637DF">
      <w:pPr>
        <w:rPr>
          <w:lang w:val="es-MX"/>
        </w:rPr>
      </w:pPr>
      <w:r w:rsidRPr="002637DF">
        <w:rPr>
          <w:lang w:val="es-MX"/>
        </w:rPr>
        <w:t>La incorporación de las T</w:t>
      </w:r>
      <w:r>
        <w:rPr>
          <w:lang w:val="es-MX"/>
        </w:rPr>
        <w:t>ecnologías de Información y Comunicación</w:t>
      </w:r>
      <w:r w:rsidRPr="002637DF">
        <w:rPr>
          <w:lang w:val="es-MX"/>
        </w:rPr>
        <w:t xml:space="preserve"> en </w:t>
      </w:r>
      <w:r>
        <w:rPr>
          <w:lang w:val="es-MX"/>
        </w:rPr>
        <w:t>el entorno de la educación</w:t>
      </w:r>
      <w:r w:rsidRPr="002637DF">
        <w:rPr>
          <w:lang w:val="es-MX"/>
        </w:rPr>
        <w:t xml:space="preserve"> preescolar es </w:t>
      </w:r>
      <w:r>
        <w:rPr>
          <w:lang w:val="es-MX"/>
        </w:rPr>
        <w:t>aún muy controversial</w:t>
      </w:r>
      <w:r w:rsidRPr="002637DF">
        <w:rPr>
          <w:lang w:val="es-MX"/>
        </w:rPr>
        <w:t xml:space="preserve"> y, a menudo, se p</w:t>
      </w:r>
      <w:r>
        <w:rPr>
          <w:lang w:val="es-MX"/>
        </w:rPr>
        <w:t>refiere ignorar</w:t>
      </w:r>
      <w:r w:rsidRPr="002637DF">
        <w:rPr>
          <w:lang w:val="es-MX"/>
        </w:rPr>
        <w:t xml:space="preserve">. El alto precio de </w:t>
      </w:r>
      <w:r w:rsidRPr="002637DF">
        <w:rPr>
          <w:lang w:val="es-MX"/>
        </w:rPr>
        <w:lastRenderedPageBreak/>
        <w:t xml:space="preserve">los </w:t>
      </w:r>
      <w:r w:rsidR="006D1F56">
        <w:rPr>
          <w:lang w:val="es-MX"/>
        </w:rPr>
        <w:t>dispositivos</w:t>
      </w:r>
      <w:r w:rsidRPr="002637DF">
        <w:rPr>
          <w:lang w:val="es-MX"/>
        </w:rPr>
        <w:t xml:space="preserve"> y </w:t>
      </w:r>
      <w:r w:rsidR="006D1F56">
        <w:rPr>
          <w:lang w:val="es-MX"/>
        </w:rPr>
        <w:t>el</w:t>
      </w:r>
      <w:r w:rsidRPr="002637DF">
        <w:rPr>
          <w:lang w:val="es-MX"/>
        </w:rPr>
        <w:t xml:space="preserve"> uso</w:t>
      </w:r>
      <w:r w:rsidR="006D1F56">
        <w:rPr>
          <w:lang w:val="es-MX"/>
        </w:rPr>
        <w:t xml:space="preserve"> que se le da</w:t>
      </w:r>
      <w:r w:rsidRPr="002637DF">
        <w:rPr>
          <w:lang w:val="es-MX"/>
        </w:rPr>
        <w:t xml:space="preserve"> para aprender conceptos básicos, el tiempo que los niños dedican a las computadoras </w:t>
      </w:r>
      <w:r w:rsidR="006D1F56">
        <w:rPr>
          <w:lang w:val="es-MX"/>
        </w:rPr>
        <w:t>en contra de</w:t>
      </w:r>
      <w:r w:rsidRPr="002637DF">
        <w:rPr>
          <w:lang w:val="es-MX"/>
        </w:rPr>
        <w:t xml:space="preserve"> las </w:t>
      </w:r>
      <w:r w:rsidR="006D1F56">
        <w:rPr>
          <w:lang w:val="es-MX"/>
        </w:rPr>
        <w:t>actividades</w:t>
      </w:r>
      <w:r w:rsidRPr="002637DF">
        <w:rPr>
          <w:lang w:val="es-MX"/>
        </w:rPr>
        <w:t xml:space="preserve"> que tienen el potencial de promover el desarrollo de habilidades de comunicación, </w:t>
      </w:r>
      <w:r w:rsidR="006D1F56">
        <w:rPr>
          <w:lang w:val="es-MX"/>
        </w:rPr>
        <w:t>así como tambien la gran</w:t>
      </w:r>
      <w:r w:rsidRPr="002637DF">
        <w:rPr>
          <w:lang w:val="es-MX"/>
        </w:rPr>
        <w:t xml:space="preserve"> comercialización de los </w:t>
      </w:r>
      <w:r w:rsidR="006D1F56">
        <w:rPr>
          <w:lang w:val="es-MX"/>
        </w:rPr>
        <w:t>distintos dispositivos y programas</w:t>
      </w:r>
      <w:r w:rsidRPr="002637DF">
        <w:rPr>
          <w:lang w:val="es-MX"/>
        </w:rPr>
        <w:t xml:space="preserve">, han </w:t>
      </w:r>
      <w:r w:rsidR="006D1F56">
        <w:rPr>
          <w:lang w:val="es-MX"/>
        </w:rPr>
        <w:t>generado problemáticas</w:t>
      </w:r>
      <w:r w:rsidRPr="002637DF">
        <w:rPr>
          <w:lang w:val="es-MX"/>
        </w:rPr>
        <w:t xml:space="preserve"> sobre su uso entre las personas </w:t>
      </w:r>
      <w:r w:rsidR="006D1F56">
        <w:rPr>
          <w:lang w:val="es-MX"/>
        </w:rPr>
        <w:t>involucradas en la educación preescolar</w:t>
      </w:r>
      <w:r w:rsidRPr="002637DF">
        <w:rPr>
          <w:lang w:val="es-MX"/>
        </w:rPr>
        <w:t>. Algun</w:t>
      </w:r>
      <w:r w:rsidR="006D1F56">
        <w:rPr>
          <w:lang w:val="es-MX"/>
        </w:rPr>
        <w:t>a</w:t>
      </w:r>
      <w:r w:rsidRPr="002637DF">
        <w:rPr>
          <w:lang w:val="es-MX"/>
        </w:rPr>
        <w:t>s</w:t>
      </w:r>
      <w:r w:rsidR="006D1F56">
        <w:rPr>
          <w:lang w:val="es-MX"/>
        </w:rPr>
        <w:t xml:space="preserve"> de ellas</w:t>
      </w:r>
      <w:r w:rsidRPr="002637DF">
        <w:rPr>
          <w:lang w:val="es-MX"/>
        </w:rPr>
        <w:t xml:space="preserve"> han optado por descartar la introducción de </w:t>
      </w:r>
      <w:r w:rsidR="006D1F56">
        <w:rPr>
          <w:lang w:val="es-MX"/>
        </w:rPr>
        <w:t>tecnología</w:t>
      </w:r>
      <w:r w:rsidRPr="002637DF">
        <w:rPr>
          <w:lang w:val="es-MX"/>
        </w:rPr>
        <w:t xml:space="preserve"> en los centros de preescolar, mientras que otros han intentado convertirlo en un espacio más del aula a través de estrategias de autogestión de recursos</w:t>
      </w:r>
      <w:r w:rsidR="006D1F56">
        <w:rPr>
          <w:lang w:val="es-MX"/>
        </w:rPr>
        <w:t xml:space="preserve"> en la cual</w:t>
      </w:r>
      <w:r w:rsidRPr="002637DF">
        <w:rPr>
          <w:lang w:val="es-MX"/>
        </w:rPr>
        <w:t xml:space="preserve"> los niños y niñas pueden elegir, </w:t>
      </w:r>
      <w:r w:rsidR="006D1F56">
        <w:rPr>
          <w:lang w:val="es-MX"/>
        </w:rPr>
        <w:t xml:space="preserve">y </w:t>
      </w:r>
      <w:r w:rsidRPr="002637DF">
        <w:rPr>
          <w:lang w:val="es-MX"/>
        </w:rPr>
        <w:t xml:space="preserve">el tiempo de </w:t>
      </w:r>
      <w:r w:rsidR="006D1F56">
        <w:rPr>
          <w:lang w:val="es-MX"/>
        </w:rPr>
        <w:t>implementación de las TIC’s</w:t>
      </w:r>
      <w:r w:rsidRPr="002637DF">
        <w:rPr>
          <w:lang w:val="es-MX"/>
        </w:rPr>
        <w:t xml:space="preserve"> es de aproximadamente 45 minutos por semana.</w:t>
      </w:r>
    </w:p>
    <w:p w:rsidR="00C859FC" w:rsidRDefault="006D1F56">
      <w:pPr>
        <w:rPr>
          <w:lang w:val="es-MX"/>
        </w:rPr>
      </w:pPr>
      <w:r w:rsidRPr="006D1F56">
        <w:rPr>
          <w:lang w:val="es-MX"/>
        </w:rPr>
        <w:t xml:space="preserve">Es importante darse cuenta de que el uso de las TIC en la educación </w:t>
      </w:r>
      <w:r>
        <w:rPr>
          <w:lang w:val="es-MX"/>
        </w:rPr>
        <w:t>preescolar</w:t>
      </w:r>
      <w:r w:rsidRPr="006D1F56">
        <w:rPr>
          <w:lang w:val="es-MX"/>
        </w:rPr>
        <w:t xml:space="preserve"> ayuda a los </w:t>
      </w:r>
      <w:r>
        <w:rPr>
          <w:lang w:val="es-MX"/>
        </w:rPr>
        <w:t>niños</w:t>
      </w:r>
      <w:r w:rsidRPr="006D1F56">
        <w:rPr>
          <w:lang w:val="es-MX"/>
        </w:rPr>
        <w:t xml:space="preserve"> a desarrollar habilidades informáticas. Poner </w:t>
      </w:r>
      <w:r>
        <w:rPr>
          <w:lang w:val="es-MX"/>
        </w:rPr>
        <w:t>a trabajar todos</w:t>
      </w:r>
      <w:r w:rsidRPr="006D1F56">
        <w:rPr>
          <w:lang w:val="es-MX"/>
        </w:rPr>
        <w:t xml:space="preserve"> sus sentidos</w:t>
      </w:r>
      <w:r>
        <w:rPr>
          <w:lang w:val="es-MX"/>
        </w:rPr>
        <w:t xml:space="preserve"> y estilos de aprendizaje</w:t>
      </w:r>
      <w:r w:rsidRPr="006D1F56">
        <w:rPr>
          <w:lang w:val="es-MX"/>
        </w:rPr>
        <w:t xml:space="preserve"> (auditivo, visual, táctico) a trabajar como un </w:t>
      </w:r>
      <w:r>
        <w:rPr>
          <w:lang w:val="es-MX"/>
        </w:rPr>
        <w:t>método</w:t>
      </w:r>
      <w:r w:rsidRPr="006D1F56">
        <w:rPr>
          <w:lang w:val="es-MX"/>
        </w:rPr>
        <w:t xml:space="preserve"> de enseñanza. Por lo tanto,</w:t>
      </w:r>
      <w:r>
        <w:rPr>
          <w:lang w:val="es-MX"/>
        </w:rPr>
        <w:t xml:space="preserve"> se puede deducir y resaltar que</w:t>
      </w:r>
      <w:r w:rsidRPr="006D1F56">
        <w:rPr>
          <w:lang w:val="es-MX"/>
        </w:rPr>
        <w:t xml:space="preserve"> los necesitan, ya que el salón de clases se vuelve más interactivo y atractivo para los niños. Se les debe enseñar desde pequeños que internet no es solo para chatear o jugar, por lo que deben valorarlo. Además, ayudan en el desarrollo cognitivo, ya que este tiene sonidos, historias y otras animaciones, les llama mucho la atención. Los maestros jóvenes deben estar capacitados para hacer frente a estos nuevos avances, ya que deben mantenerse al día con las demandas del mundo nuevo y futuro.</w:t>
      </w:r>
    </w:p>
    <w:p w:rsidR="00BF29A8" w:rsidRDefault="00C859FC">
      <w:pPr>
        <w:rPr>
          <w:lang w:val="es-MX"/>
        </w:rPr>
      </w:pPr>
      <w:r>
        <w:rPr>
          <w:lang w:val="es-MX"/>
        </w:rPr>
        <w:t xml:space="preserve">Por lo tanto, se puede observar como es </w:t>
      </w:r>
      <w:r w:rsidR="00467925">
        <w:rPr>
          <w:lang w:val="es-MX"/>
        </w:rPr>
        <w:t>trabajo de los docentes actualizarse y buscar la manera en que pueda beneficiar a los alumnos del preescolar, asi como tambien es trabajo de los padres y alumnos el saber utilizarlo de manera positiva y constructiva que genere un beneficio positivo en el aprendizaje de los alumnos tanto en lo educativo como en su vida diaria.</w:t>
      </w:r>
      <w:r w:rsidR="00BF29A8">
        <w:rPr>
          <w:lang w:val="es-MX"/>
        </w:rPr>
        <w:br w:type="page"/>
      </w:r>
    </w:p>
    <w:p w:rsidR="00467925" w:rsidRPr="00467925" w:rsidRDefault="00467925" w:rsidP="00467925">
      <w:pPr>
        <w:pStyle w:val="NormalWeb"/>
        <w:spacing w:before="0" w:beforeAutospacing="0" w:after="0" w:afterAutospacing="0" w:line="480" w:lineRule="atLeast"/>
        <w:ind w:left="720" w:hanging="720"/>
        <w:jc w:val="center"/>
        <w:rPr>
          <w:b/>
          <w:bCs/>
          <w:color w:val="000000"/>
        </w:rPr>
      </w:pPr>
      <w:r w:rsidRPr="00467925">
        <w:rPr>
          <w:b/>
          <w:bCs/>
          <w:color w:val="000000"/>
        </w:rPr>
        <w:lastRenderedPageBreak/>
        <w:t>Referencias bibliográficas</w:t>
      </w:r>
    </w:p>
    <w:p w:rsidR="00CD0A53" w:rsidRDefault="00CD0A53" w:rsidP="00BF29A8">
      <w:pPr>
        <w:pStyle w:val="NormalWeb"/>
        <w:spacing w:before="0" w:beforeAutospacing="0" w:after="0" w:afterAutospacing="0" w:line="480" w:lineRule="atLeast"/>
        <w:ind w:left="720" w:hanging="720"/>
        <w:rPr>
          <w:color w:val="000000"/>
        </w:rPr>
      </w:pPr>
      <w:r w:rsidRPr="00CD0A53">
        <w:rPr>
          <w:color w:val="000000"/>
        </w:rPr>
        <w:t>Calderón, M</w:t>
      </w:r>
      <w:r>
        <w:rPr>
          <w:color w:val="000000"/>
        </w:rPr>
        <w:t>. A.</w:t>
      </w:r>
      <w:r w:rsidRPr="00CD0A53">
        <w:rPr>
          <w:color w:val="000000"/>
        </w:rPr>
        <w:t>, Padilla, M</w:t>
      </w:r>
      <w:r>
        <w:rPr>
          <w:color w:val="000000"/>
        </w:rPr>
        <w:t>.,</w:t>
      </w:r>
      <w:r w:rsidRPr="00CD0A53">
        <w:rPr>
          <w:color w:val="000000"/>
        </w:rPr>
        <w:t xml:space="preserve"> Fornaguera, J. (2013). </w:t>
      </w:r>
      <w:r w:rsidRPr="00CD0A53">
        <w:rPr>
          <w:i/>
          <w:iCs/>
          <w:color w:val="000000"/>
        </w:rPr>
        <w:t>Introducción de tecnologías en el aula de dos preescolares públicos costarricenses: estrategias de autogestión, alcances y limitaciones. Actualidades Investigativas en Educación</w:t>
      </w:r>
      <w:r>
        <w:rPr>
          <w:i/>
          <w:iCs/>
          <w:color w:val="000000"/>
        </w:rPr>
        <w:t>.</w:t>
      </w:r>
      <w:r w:rsidRPr="00CD0A53">
        <w:rPr>
          <w:color w:val="000000"/>
        </w:rPr>
        <w:t xml:space="preserve"> 13(2), 135-157.</w:t>
      </w:r>
      <w:r>
        <w:rPr>
          <w:color w:val="000000"/>
        </w:rPr>
        <w:t xml:space="preserve"> </w:t>
      </w:r>
      <w:r w:rsidRPr="00CD0A53">
        <w:rPr>
          <w:color w:val="000000"/>
        </w:rPr>
        <w:t>http://www.scielo.sa.cr/scielo.php?script=sci_arttext&amp;pid=S1409-47032013000200006&amp;lng=en&amp;tlng=es.</w:t>
      </w:r>
    </w:p>
    <w:p w:rsidR="00BF29A8" w:rsidRDefault="00BF29A8" w:rsidP="00BF29A8">
      <w:pPr>
        <w:pStyle w:val="NormalWeb"/>
        <w:spacing w:before="0" w:beforeAutospacing="0" w:after="0" w:afterAutospacing="0" w:line="480" w:lineRule="atLeast"/>
        <w:ind w:left="720" w:hanging="720"/>
        <w:rPr>
          <w:color w:val="000000"/>
        </w:rPr>
      </w:pPr>
      <w:r w:rsidRPr="00BF29A8">
        <w:rPr>
          <w:color w:val="000000"/>
        </w:rPr>
        <w:t xml:space="preserve">Cruz, P., González, E., Aguilar, J. R., Manzano, J. A. (2022). </w:t>
      </w:r>
      <w:r w:rsidRPr="00BF29A8">
        <w:rPr>
          <w:i/>
          <w:iCs/>
          <w:color w:val="000000"/>
        </w:rPr>
        <w:t>Tecnologías emergentes en preescolar y su repercusión en el proceso de enseñanza y aprendizaje postconfinamiento Covid-19</w:t>
      </w:r>
      <w:r w:rsidRPr="00BF29A8">
        <w:rPr>
          <w:color w:val="000000"/>
        </w:rPr>
        <w:t>. Revista Metropolitana de Ciencias Aplicadas, 5(3), 234-241.</w:t>
      </w:r>
    </w:p>
    <w:p w:rsidR="00467925" w:rsidRDefault="00467925" w:rsidP="00467925">
      <w:pPr>
        <w:pStyle w:val="NormalWeb"/>
        <w:spacing w:before="0" w:beforeAutospacing="0" w:after="0" w:afterAutospacing="0" w:line="480" w:lineRule="atLeast"/>
        <w:ind w:left="720" w:hanging="720"/>
        <w:rPr>
          <w:color w:val="000000"/>
        </w:rPr>
      </w:pPr>
      <w:r>
        <w:rPr>
          <w:color w:val="000000"/>
        </w:rPr>
        <w:t>Domínguez, A. J. J. (2019).</w:t>
      </w:r>
      <w:r>
        <w:rPr>
          <w:rStyle w:val="apple-converted-space"/>
          <w:color w:val="000000"/>
        </w:rPr>
        <w:t> </w:t>
      </w:r>
      <w:r>
        <w:rPr>
          <w:i/>
          <w:iCs/>
          <w:color w:val="000000"/>
        </w:rPr>
        <w:t xml:space="preserve">¿De qué manera las nuevas tecnologías de la información (TICS)?. </w:t>
      </w:r>
      <w:hyperlink r:id="rId4" w:history="1">
        <w:r w:rsidRPr="00567666">
          <w:rPr>
            <w:rStyle w:val="Hipervnculo"/>
          </w:rPr>
          <w:t>https://www.eumed.net/rev/atlante/2019/02/tic-educacion-preescolar.html</w:t>
        </w:r>
      </w:hyperlink>
    </w:p>
    <w:p w:rsidR="009C57F1" w:rsidRDefault="009C57F1" w:rsidP="00BF29A8">
      <w:pPr>
        <w:pStyle w:val="NormalWeb"/>
        <w:spacing w:before="0" w:beforeAutospacing="0" w:after="0" w:afterAutospacing="0" w:line="480" w:lineRule="atLeast"/>
        <w:ind w:left="720" w:hanging="720"/>
        <w:rPr>
          <w:color w:val="000000"/>
        </w:rPr>
      </w:pPr>
      <w:r w:rsidRPr="009C57F1">
        <w:rPr>
          <w:color w:val="000000"/>
        </w:rPr>
        <w:t xml:space="preserve">UNESCO. (2015). </w:t>
      </w:r>
      <w:r w:rsidRPr="009C57F1">
        <w:rPr>
          <w:i/>
          <w:iCs/>
          <w:color w:val="000000"/>
        </w:rPr>
        <w:t>Enfoques estratégicos sobre las TIC en educación en América Latina y el caribe</w:t>
      </w:r>
      <w:r w:rsidRPr="009C57F1">
        <w:rPr>
          <w:color w:val="000000"/>
        </w:rPr>
        <w:t>.</w:t>
      </w:r>
      <w:r>
        <w:rPr>
          <w:color w:val="000000"/>
        </w:rPr>
        <w:t xml:space="preserve"> </w:t>
      </w:r>
      <w:r w:rsidRPr="009C57F1">
        <w:rPr>
          <w:color w:val="000000"/>
        </w:rPr>
        <w:t>http://www.unesco.org/new/fileadmin/MULTIMEDIA/FIELD/Santiago/images/ticsesp.p df</w:t>
      </w:r>
    </w:p>
    <w:p w:rsidR="00BF29A8" w:rsidRDefault="00CD0A53" w:rsidP="00BF29A8">
      <w:pPr>
        <w:pStyle w:val="NormalWeb"/>
        <w:spacing w:before="0" w:beforeAutospacing="0" w:after="0" w:afterAutospacing="0" w:line="480" w:lineRule="atLeast"/>
        <w:ind w:left="720" w:hanging="720"/>
        <w:rPr>
          <w:color w:val="000000"/>
        </w:rPr>
      </w:pPr>
      <w:r w:rsidRPr="00CD0A53">
        <w:rPr>
          <w:color w:val="000000"/>
        </w:rPr>
        <w:t>Martínez, M. (1997). El paradigma emergente. Trillas, México. • Martínez, M. (1999). Comportamiento humano. Trillas, México.</w:t>
      </w:r>
    </w:p>
    <w:p w:rsidR="00467925" w:rsidRDefault="00467925" w:rsidP="00BF29A8">
      <w:pPr>
        <w:pStyle w:val="NormalWeb"/>
        <w:spacing w:before="0" w:beforeAutospacing="0" w:after="0" w:afterAutospacing="0" w:line="480" w:lineRule="atLeast"/>
        <w:ind w:left="720" w:hanging="720"/>
        <w:rPr>
          <w:color w:val="000000"/>
        </w:rPr>
      </w:pPr>
      <w:r w:rsidRPr="00467925">
        <w:rPr>
          <w:color w:val="000000"/>
        </w:rPr>
        <w:t xml:space="preserve">Secretaria de Educación Pública. (2017). </w:t>
      </w:r>
      <w:r w:rsidRPr="00467925">
        <w:rPr>
          <w:i/>
          <w:iCs/>
          <w:color w:val="000000"/>
        </w:rPr>
        <w:t>Plan de estudios Aprendizajes Clave: Educación preescolar.</w:t>
      </w:r>
      <w:r w:rsidRPr="00467925">
        <w:rPr>
          <w:color w:val="000000"/>
        </w:rPr>
        <w:t xml:space="preserve"> México: SEP.</w:t>
      </w:r>
    </w:p>
    <w:p w:rsidR="00925B59" w:rsidRPr="00925B59" w:rsidRDefault="00925B59" w:rsidP="00925B59">
      <w:pPr>
        <w:rPr>
          <w:lang w:val="es-MX"/>
        </w:rPr>
      </w:pPr>
    </w:p>
    <w:sectPr w:rsidR="00925B59" w:rsidRPr="00925B59" w:rsidSect="003C528A">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18F36A16-663E-6843-B316-6FF6C0B12E34}"/>
    <w:embedBold r:id="rId2" w:fontKey="{BE6443FE-8B5A-6A4E-BB33-12A75214AB90}"/>
    <w:embedItalic r:id="rId3" w:fontKey="{A3ECA364-A522-0D4B-BC7A-29FE635DCF4E}"/>
  </w:font>
  <w:font w:name="Calibri">
    <w:panose1 w:val="020F0502020204030204"/>
    <w:charset w:val="00"/>
    <w:family w:val="swiss"/>
    <w:pitch w:val="variable"/>
    <w:sig w:usb0="E4002EFF" w:usb1="C000247B" w:usb2="00000009" w:usb3="00000000" w:csb0="000001FF" w:csb1="00000000"/>
    <w:embedRegular r:id="rId4" w:fontKey="{73ED1986-BE96-DE4D-A7D3-6C74BBC95524}"/>
    <w:embedBold r:id="rId5" w:fontKey="{F5D2110D-0CE7-DA4A-8B73-5BC9675A55D1}"/>
  </w:font>
  <w:font w:name="Times New Roman (Cuerpo en alfa">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embedRegular r:id="rId8" w:fontKey="{7DBD6642-022E-0349-9ECE-DB9351D3B3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embedTrueTypeFonts/>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B59"/>
    <w:rsid w:val="001025DD"/>
    <w:rsid w:val="002637DF"/>
    <w:rsid w:val="002F1A63"/>
    <w:rsid w:val="003C528A"/>
    <w:rsid w:val="00467925"/>
    <w:rsid w:val="00544578"/>
    <w:rsid w:val="006D1F56"/>
    <w:rsid w:val="006D6FC7"/>
    <w:rsid w:val="00925B59"/>
    <w:rsid w:val="009C57F1"/>
    <w:rsid w:val="00A136A4"/>
    <w:rsid w:val="00BF29A8"/>
    <w:rsid w:val="00C859FC"/>
    <w:rsid w:val="00CD0A53"/>
    <w:rsid w:val="00DD7DC0"/>
    <w:rsid w:val="00DF40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1D5EF7BA"/>
  <w15:chartTrackingRefBased/>
  <w15:docId w15:val="{1416FDCC-65ED-AF40-8AB9-02B7E010C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Cuerpo en alfa"/>
        <w:sz w:val="24"/>
        <w:szCs w:val="24"/>
        <w:lang w:val="es-MX" w:eastAsia="en-US" w:bidi="ar-SA"/>
      </w:rPr>
    </w:rPrDefault>
    <w:pPrDefault>
      <w:pPr>
        <w:spacing w:after="120" w:line="48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25B59"/>
    <w:rPr>
      <w:color w:val="0563C1" w:themeColor="hyperlink"/>
      <w:u w:val="single"/>
    </w:rPr>
  </w:style>
  <w:style w:type="character" w:styleId="Mencinsinresolver">
    <w:name w:val="Unresolved Mention"/>
    <w:basedOn w:val="Fuentedeprrafopredeter"/>
    <w:uiPriority w:val="99"/>
    <w:semiHidden/>
    <w:unhideWhenUsed/>
    <w:rsid w:val="00925B59"/>
    <w:rPr>
      <w:color w:val="605E5C"/>
      <w:shd w:val="clear" w:color="auto" w:fill="E1DFDD"/>
    </w:rPr>
  </w:style>
  <w:style w:type="character" w:styleId="Hipervnculovisitado">
    <w:name w:val="FollowedHyperlink"/>
    <w:basedOn w:val="Fuentedeprrafopredeter"/>
    <w:uiPriority w:val="99"/>
    <w:semiHidden/>
    <w:unhideWhenUsed/>
    <w:rsid w:val="00BF29A8"/>
    <w:rPr>
      <w:color w:val="954F72" w:themeColor="followedHyperlink"/>
      <w:u w:val="single"/>
    </w:rPr>
  </w:style>
  <w:style w:type="paragraph" w:styleId="NormalWeb">
    <w:name w:val="Normal (Web)"/>
    <w:basedOn w:val="Normal"/>
    <w:uiPriority w:val="99"/>
    <w:semiHidden/>
    <w:unhideWhenUsed/>
    <w:rsid w:val="00BF29A8"/>
    <w:pPr>
      <w:spacing w:before="100" w:beforeAutospacing="1" w:after="100" w:afterAutospacing="1" w:line="240" w:lineRule="auto"/>
      <w:ind w:firstLine="0"/>
    </w:pPr>
    <w:rPr>
      <w:rFonts w:eastAsia="Times New Roman" w:cs="Times New Roman"/>
      <w:lang w:val="es-MX" w:eastAsia="es-MX"/>
    </w:rPr>
  </w:style>
  <w:style w:type="character" w:customStyle="1" w:styleId="apple-converted-space">
    <w:name w:val="apple-converted-space"/>
    <w:basedOn w:val="Fuentedeprrafopredeter"/>
    <w:rsid w:val="00BF2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767729">
      <w:bodyDiv w:val="1"/>
      <w:marLeft w:val="0"/>
      <w:marRight w:val="0"/>
      <w:marTop w:val="0"/>
      <w:marBottom w:val="0"/>
      <w:divBdr>
        <w:top w:val="none" w:sz="0" w:space="0" w:color="auto"/>
        <w:left w:val="none" w:sz="0" w:space="0" w:color="auto"/>
        <w:bottom w:val="none" w:sz="0" w:space="0" w:color="auto"/>
        <w:right w:val="none" w:sz="0" w:space="0" w:color="auto"/>
      </w:divBdr>
    </w:div>
    <w:div w:id="388572543">
      <w:bodyDiv w:val="1"/>
      <w:marLeft w:val="0"/>
      <w:marRight w:val="0"/>
      <w:marTop w:val="0"/>
      <w:marBottom w:val="0"/>
      <w:divBdr>
        <w:top w:val="none" w:sz="0" w:space="0" w:color="auto"/>
        <w:left w:val="none" w:sz="0" w:space="0" w:color="auto"/>
        <w:bottom w:val="none" w:sz="0" w:space="0" w:color="auto"/>
        <w:right w:val="none" w:sz="0" w:space="0" w:color="auto"/>
      </w:divBdr>
      <w:divsChild>
        <w:div w:id="672950560">
          <w:marLeft w:val="0"/>
          <w:marRight w:val="0"/>
          <w:marTop w:val="0"/>
          <w:marBottom w:val="0"/>
          <w:divBdr>
            <w:top w:val="none" w:sz="0" w:space="0" w:color="auto"/>
            <w:left w:val="none" w:sz="0" w:space="0" w:color="auto"/>
            <w:bottom w:val="none" w:sz="0" w:space="0" w:color="auto"/>
            <w:right w:val="none" w:sz="0" w:space="0" w:color="auto"/>
          </w:divBdr>
          <w:divsChild>
            <w:div w:id="1947998801">
              <w:marLeft w:val="0"/>
              <w:marRight w:val="0"/>
              <w:marTop w:val="0"/>
              <w:marBottom w:val="0"/>
              <w:divBdr>
                <w:top w:val="none" w:sz="0" w:space="0" w:color="auto"/>
                <w:left w:val="none" w:sz="0" w:space="0" w:color="auto"/>
                <w:bottom w:val="none" w:sz="0" w:space="0" w:color="auto"/>
                <w:right w:val="none" w:sz="0" w:space="0" w:color="auto"/>
              </w:divBdr>
              <w:divsChild>
                <w:div w:id="13561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467598">
      <w:bodyDiv w:val="1"/>
      <w:marLeft w:val="0"/>
      <w:marRight w:val="0"/>
      <w:marTop w:val="0"/>
      <w:marBottom w:val="0"/>
      <w:divBdr>
        <w:top w:val="none" w:sz="0" w:space="0" w:color="auto"/>
        <w:left w:val="none" w:sz="0" w:space="0" w:color="auto"/>
        <w:bottom w:val="none" w:sz="0" w:space="0" w:color="auto"/>
        <w:right w:val="none" w:sz="0" w:space="0" w:color="auto"/>
      </w:divBdr>
    </w:div>
    <w:div w:id="403989126">
      <w:bodyDiv w:val="1"/>
      <w:marLeft w:val="0"/>
      <w:marRight w:val="0"/>
      <w:marTop w:val="0"/>
      <w:marBottom w:val="0"/>
      <w:divBdr>
        <w:top w:val="none" w:sz="0" w:space="0" w:color="auto"/>
        <w:left w:val="none" w:sz="0" w:space="0" w:color="auto"/>
        <w:bottom w:val="none" w:sz="0" w:space="0" w:color="auto"/>
        <w:right w:val="none" w:sz="0" w:space="0" w:color="auto"/>
      </w:divBdr>
    </w:div>
    <w:div w:id="423186609">
      <w:bodyDiv w:val="1"/>
      <w:marLeft w:val="0"/>
      <w:marRight w:val="0"/>
      <w:marTop w:val="0"/>
      <w:marBottom w:val="0"/>
      <w:divBdr>
        <w:top w:val="none" w:sz="0" w:space="0" w:color="auto"/>
        <w:left w:val="none" w:sz="0" w:space="0" w:color="auto"/>
        <w:bottom w:val="none" w:sz="0" w:space="0" w:color="auto"/>
        <w:right w:val="none" w:sz="0" w:space="0" w:color="auto"/>
      </w:divBdr>
    </w:div>
    <w:div w:id="635839081">
      <w:bodyDiv w:val="1"/>
      <w:marLeft w:val="0"/>
      <w:marRight w:val="0"/>
      <w:marTop w:val="0"/>
      <w:marBottom w:val="0"/>
      <w:divBdr>
        <w:top w:val="none" w:sz="0" w:space="0" w:color="auto"/>
        <w:left w:val="none" w:sz="0" w:space="0" w:color="auto"/>
        <w:bottom w:val="none" w:sz="0" w:space="0" w:color="auto"/>
        <w:right w:val="none" w:sz="0" w:space="0" w:color="auto"/>
      </w:divBdr>
    </w:div>
    <w:div w:id="719523317">
      <w:bodyDiv w:val="1"/>
      <w:marLeft w:val="0"/>
      <w:marRight w:val="0"/>
      <w:marTop w:val="0"/>
      <w:marBottom w:val="0"/>
      <w:divBdr>
        <w:top w:val="none" w:sz="0" w:space="0" w:color="auto"/>
        <w:left w:val="none" w:sz="0" w:space="0" w:color="auto"/>
        <w:bottom w:val="none" w:sz="0" w:space="0" w:color="auto"/>
        <w:right w:val="none" w:sz="0" w:space="0" w:color="auto"/>
      </w:divBdr>
      <w:divsChild>
        <w:div w:id="1822691797">
          <w:marLeft w:val="0"/>
          <w:marRight w:val="0"/>
          <w:marTop w:val="0"/>
          <w:marBottom w:val="0"/>
          <w:divBdr>
            <w:top w:val="none" w:sz="0" w:space="0" w:color="auto"/>
            <w:left w:val="none" w:sz="0" w:space="0" w:color="auto"/>
            <w:bottom w:val="none" w:sz="0" w:space="0" w:color="auto"/>
            <w:right w:val="none" w:sz="0" w:space="0" w:color="auto"/>
          </w:divBdr>
          <w:divsChild>
            <w:div w:id="264583341">
              <w:marLeft w:val="0"/>
              <w:marRight w:val="0"/>
              <w:marTop w:val="0"/>
              <w:marBottom w:val="0"/>
              <w:divBdr>
                <w:top w:val="none" w:sz="0" w:space="0" w:color="auto"/>
                <w:left w:val="none" w:sz="0" w:space="0" w:color="auto"/>
                <w:bottom w:val="none" w:sz="0" w:space="0" w:color="auto"/>
                <w:right w:val="none" w:sz="0" w:space="0" w:color="auto"/>
              </w:divBdr>
              <w:divsChild>
                <w:div w:id="54895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75580">
      <w:bodyDiv w:val="1"/>
      <w:marLeft w:val="0"/>
      <w:marRight w:val="0"/>
      <w:marTop w:val="0"/>
      <w:marBottom w:val="0"/>
      <w:divBdr>
        <w:top w:val="none" w:sz="0" w:space="0" w:color="auto"/>
        <w:left w:val="none" w:sz="0" w:space="0" w:color="auto"/>
        <w:bottom w:val="none" w:sz="0" w:space="0" w:color="auto"/>
        <w:right w:val="none" w:sz="0" w:space="0" w:color="auto"/>
      </w:divBdr>
      <w:divsChild>
        <w:div w:id="1780101785">
          <w:marLeft w:val="0"/>
          <w:marRight w:val="0"/>
          <w:marTop w:val="0"/>
          <w:marBottom w:val="0"/>
          <w:divBdr>
            <w:top w:val="none" w:sz="0" w:space="0" w:color="auto"/>
            <w:left w:val="none" w:sz="0" w:space="0" w:color="auto"/>
            <w:bottom w:val="none" w:sz="0" w:space="0" w:color="auto"/>
            <w:right w:val="none" w:sz="0" w:space="0" w:color="auto"/>
          </w:divBdr>
          <w:divsChild>
            <w:div w:id="1501851155">
              <w:marLeft w:val="0"/>
              <w:marRight w:val="0"/>
              <w:marTop w:val="0"/>
              <w:marBottom w:val="0"/>
              <w:divBdr>
                <w:top w:val="none" w:sz="0" w:space="0" w:color="auto"/>
                <w:left w:val="none" w:sz="0" w:space="0" w:color="auto"/>
                <w:bottom w:val="none" w:sz="0" w:space="0" w:color="auto"/>
                <w:right w:val="none" w:sz="0" w:space="0" w:color="auto"/>
              </w:divBdr>
              <w:divsChild>
                <w:div w:id="1959026020">
                  <w:marLeft w:val="0"/>
                  <w:marRight w:val="0"/>
                  <w:marTop w:val="0"/>
                  <w:marBottom w:val="0"/>
                  <w:divBdr>
                    <w:top w:val="none" w:sz="0" w:space="0" w:color="auto"/>
                    <w:left w:val="none" w:sz="0" w:space="0" w:color="auto"/>
                    <w:bottom w:val="none" w:sz="0" w:space="0" w:color="auto"/>
                    <w:right w:val="none" w:sz="0" w:space="0" w:color="auto"/>
                  </w:divBdr>
                  <w:divsChild>
                    <w:div w:id="14730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4315">
      <w:bodyDiv w:val="1"/>
      <w:marLeft w:val="0"/>
      <w:marRight w:val="0"/>
      <w:marTop w:val="0"/>
      <w:marBottom w:val="0"/>
      <w:divBdr>
        <w:top w:val="none" w:sz="0" w:space="0" w:color="auto"/>
        <w:left w:val="none" w:sz="0" w:space="0" w:color="auto"/>
        <w:bottom w:val="none" w:sz="0" w:space="0" w:color="auto"/>
        <w:right w:val="none" w:sz="0" w:space="0" w:color="auto"/>
      </w:divBdr>
      <w:divsChild>
        <w:div w:id="1754010113">
          <w:marLeft w:val="0"/>
          <w:marRight w:val="0"/>
          <w:marTop w:val="0"/>
          <w:marBottom w:val="0"/>
          <w:divBdr>
            <w:top w:val="none" w:sz="0" w:space="0" w:color="auto"/>
            <w:left w:val="none" w:sz="0" w:space="0" w:color="auto"/>
            <w:bottom w:val="none" w:sz="0" w:space="0" w:color="auto"/>
            <w:right w:val="none" w:sz="0" w:space="0" w:color="auto"/>
          </w:divBdr>
          <w:divsChild>
            <w:div w:id="48964680">
              <w:marLeft w:val="0"/>
              <w:marRight w:val="0"/>
              <w:marTop w:val="0"/>
              <w:marBottom w:val="0"/>
              <w:divBdr>
                <w:top w:val="none" w:sz="0" w:space="0" w:color="auto"/>
                <w:left w:val="none" w:sz="0" w:space="0" w:color="auto"/>
                <w:bottom w:val="none" w:sz="0" w:space="0" w:color="auto"/>
                <w:right w:val="none" w:sz="0" w:space="0" w:color="auto"/>
              </w:divBdr>
              <w:divsChild>
                <w:div w:id="13270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3340">
      <w:bodyDiv w:val="1"/>
      <w:marLeft w:val="0"/>
      <w:marRight w:val="0"/>
      <w:marTop w:val="0"/>
      <w:marBottom w:val="0"/>
      <w:divBdr>
        <w:top w:val="none" w:sz="0" w:space="0" w:color="auto"/>
        <w:left w:val="none" w:sz="0" w:space="0" w:color="auto"/>
        <w:bottom w:val="none" w:sz="0" w:space="0" w:color="auto"/>
        <w:right w:val="none" w:sz="0" w:space="0" w:color="auto"/>
      </w:divBdr>
    </w:div>
    <w:div w:id="1030648340">
      <w:bodyDiv w:val="1"/>
      <w:marLeft w:val="0"/>
      <w:marRight w:val="0"/>
      <w:marTop w:val="0"/>
      <w:marBottom w:val="0"/>
      <w:divBdr>
        <w:top w:val="none" w:sz="0" w:space="0" w:color="auto"/>
        <w:left w:val="none" w:sz="0" w:space="0" w:color="auto"/>
        <w:bottom w:val="none" w:sz="0" w:space="0" w:color="auto"/>
        <w:right w:val="none" w:sz="0" w:space="0" w:color="auto"/>
      </w:divBdr>
    </w:div>
    <w:div w:id="1121728507">
      <w:bodyDiv w:val="1"/>
      <w:marLeft w:val="0"/>
      <w:marRight w:val="0"/>
      <w:marTop w:val="0"/>
      <w:marBottom w:val="0"/>
      <w:divBdr>
        <w:top w:val="none" w:sz="0" w:space="0" w:color="auto"/>
        <w:left w:val="none" w:sz="0" w:space="0" w:color="auto"/>
        <w:bottom w:val="none" w:sz="0" w:space="0" w:color="auto"/>
        <w:right w:val="none" w:sz="0" w:space="0" w:color="auto"/>
      </w:divBdr>
    </w:div>
    <w:div w:id="1198472239">
      <w:bodyDiv w:val="1"/>
      <w:marLeft w:val="0"/>
      <w:marRight w:val="0"/>
      <w:marTop w:val="0"/>
      <w:marBottom w:val="0"/>
      <w:divBdr>
        <w:top w:val="none" w:sz="0" w:space="0" w:color="auto"/>
        <w:left w:val="none" w:sz="0" w:space="0" w:color="auto"/>
        <w:bottom w:val="none" w:sz="0" w:space="0" w:color="auto"/>
        <w:right w:val="none" w:sz="0" w:space="0" w:color="auto"/>
      </w:divBdr>
    </w:div>
    <w:div w:id="1514150665">
      <w:bodyDiv w:val="1"/>
      <w:marLeft w:val="0"/>
      <w:marRight w:val="0"/>
      <w:marTop w:val="0"/>
      <w:marBottom w:val="0"/>
      <w:divBdr>
        <w:top w:val="none" w:sz="0" w:space="0" w:color="auto"/>
        <w:left w:val="none" w:sz="0" w:space="0" w:color="auto"/>
        <w:bottom w:val="none" w:sz="0" w:space="0" w:color="auto"/>
        <w:right w:val="none" w:sz="0" w:space="0" w:color="auto"/>
      </w:divBdr>
      <w:divsChild>
        <w:div w:id="12655423">
          <w:marLeft w:val="0"/>
          <w:marRight w:val="0"/>
          <w:marTop w:val="0"/>
          <w:marBottom w:val="0"/>
          <w:divBdr>
            <w:top w:val="none" w:sz="0" w:space="0" w:color="auto"/>
            <w:left w:val="none" w:sz="0" w:space="0" w:color="auto"/>
            <w:bottom w:val="none" w:sz="0" w:space="0" w:color="auto"/>
            <w:right w:val="none" w:sz="0" w:space="0" w:color="auto"/>
          </w:divBdr>
          <w:divsChild>
            <w:div w:id="825971768">
              <w:marLeft w:val="0"/>
              <w:marRight w:val="0"/>
              <w:marTop w:val="0"/>
              <w:marBottom w:val="0"/>
              <w:divBdr>
                <w:top w:val="none" w:sz="0" w:space="0" w:color="auto"/>
                <w:left w:val="none" w:sz="0" w:space="0" w:color="auto"/>
                <w:bottom w:val="none" w:sz="0" w:space="0" w:color="auto"/>
                <w:right w:val="none" w:sz="0" w:space="0" w:color="auto"/>
              </w:divBdr>
              <w:divsChild>
                <w:div w:id="15052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32404">
      <w:bodyDiv w:val="1"/>
      <w:marLeft w:val="0"/>
      <w:marRight w:val="0"/>
      <w:marTop w:val="0"/>
      <w:marBottom w:val="0"/>
      <w:divBdr>
        <w:top w:val="none" w:sz="0" w:space="0" w:color="auto"/>
        <w:left w:val="none" w:sz="0" w:space="0" w:color="auto"/>
        <w:bottom w:val="none" w:sz="0" w:space="0" w:color="auto"/>
        <w:right w:val="none" w:sz="0" w:space="0" w:color="auto"/>
      </w:divBdr>
      <w:divsChild>
        <w:div w:id="492185078">
          <w:marLeft w:val="0"/>
          <w:marRight w:val="0"/>
          <w:marTop w:val="0"/>
          <w:marBottom w:val="0"/>
          <w:divBdr>
            <w:top w:val="none" w:sz="0" w:space="0" w:color="auto"/>
            <w:left w:val="none" w:sz="0" w:space="0" w:color="auto"/>
            <w:bottom w:val="none" w:sz="0" w:space="0" w:color="auto"/>
            <w:right w:val="none" w:sz="0" w:space="0" w:color="auto"/>
          </w:divBdr>
          <w:divsChild>
            <w:div w:id="979992235">
              <w:marLeft w:val="0"/>
              <w:marRight w:val="0"/>
              <w:marTop w:val="0"/>
              <w:marBottom w:val="0"/>
              <w:divBdr>
                <w:top w:val="none" w:sz="0" w:space="0" w:color="auto"/>
                <w:left w:val="none" w:sz="0" w:space="0" w:color="auto"/>
                <w:bottom w:val="none" w:sz="0" w:space="0" w:color="auto"/>
                <w:right w:val="none" w:sz="0" w:space="0" w:color="auto"/>
              </w:divBdr>
              <w:divsChild>
                <w:div w:id="1140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7878">
      <w:bodyDiv w:val="1"/>
      <w:marLeft w:val="0"/>
      <w:marRight w:val="0"/>
      <w:marTop w:val="0"/>
      <w:marBottom w:val="0"/>
      <w:divBdr>
        <w:top w:val="none" w:sz="0" w:space="0" w:color="auto"/>
        <w:left w:val="none" w:sz="0" w:space="0" w:color="auto"/>
        <w:bottom w:val="none" w:sz="0" w:space="0" w:color="auto"/>
        <w:right w:val="none" w:sz="0" w:space="0" w:color="auto"/>
      </w:divBdr>
      <w:divsChild>
        <w:div w:id="87041126">
          <w:marLeft w:val="0"/>
          <w:marRight w:val="0"/>
          <w:marTop w:val="0"/>
          <w:marBottom w:val="0"/>
          <w:divBdr>
            <w:top w:val="none" w:sz="0" w:space="0" w:color="auto"/>
            <w:left w:val="none" w:sz="0" w:space="0" w:color="auto"/>
            <w:bottom w:val="none" w:sz="0" w:space="0" w:color="auto"/>
            <w:right w:val="none" w:sz="0" w:space="0" w:color="auto"/>
          </w:divBdr>
          <w:divsChild>
            <w:div w:id="1771463614">
              <w:marLeft w:val="0"/>
              <w:marRight w:val="0"/>
              <w:marTop w:val="0"/>
              <w:marBottom w:val="0"/>
              <w:divBdr>
                <w:top w:val="none" w:sz="0" w:space="0" w:color="auto"/>
                <w:left w:val="none" w:sz="0" w:space="0" w:color="auto"/>
                <w:bottom w:val="none" w:sz="0" w:space="0" w:color="auto"/>
                <w:right w:val="none" w:sz="0" w:space="0" w:color="auto"/>
              </w:divBdr>
              <w:divsChild>
                <w:div w:id="13450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2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www.eumed.net/rev/atlante/2019/02/tic-educacion-preescolar.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5</Pages>
  <Words>1359</Words>
  <Characters>7479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EMMANUEL GONZALEZ MACHAIN</dc:creator>
  <cp:keywords/>
  <dc:description/>
  <cp:lastModifiedBy>JORGE EMMANUEL GONZALEZ MACHAIN</cp:lastModifiedBy>
  <cp:revision>3</cp:revision>
  <dcterms:created xsi:type="dcterms:W3CDTF">2022-10-27T16:57:00Z</dcterms:created>
  <dcterms:modified xsi:type="dcterms:W3CDTF">2022-11-01T05:40:00Z</dcterms:modified>
</cp:coreProperties>
</file>