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341E" w14:textId="77777777" w:rsidR="00E02BAE" w:rsidRPr="005876CE" w:rsidRDefault="00E02BAE" w:rsidP="00E02BAE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5876CE">
        <w:rPr>
          <w:rFonts w:ascii="Century Gothic" w:hAnsi="Century Gothic"/>
          <w:b/>
          <w:sz w:val="20"/>
          <w:szCs w:val="20"/>
          <w:lang w:val="es-MX"/>
        </w:rPr>
        <w:t>Escuela Normal de Educación Preescolar del Estado de Coahuila</w:t>
      </w:r>
    </w:p>
    <w:p w14:paraId="560A2A3B" w14:textId="77777777" w:rsidR="00E02BAE" w:rsidRPr="005876CE" w:rsidRDefault="00E02BAE" w:rsidP="00E02BAE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bookmarkStart w:id="0" w:name="_gjdgxs" w:colFirst="0" w:colLast="0"/>
      <w:bookmarkEnd w:id="0"/>
      <w:r w:rsidRPr="005876CE">
        <w:rPr>
          <w:rFonts w:ascii="Century Gothic" w:hAnsi="Century Gothic"/>
          <w:b/>
          <w:sz w:val="20"/>
          <w:szCs w:val="20"/>
          <w:lang w:val="es-MX"/>
        </w:rPr>
        <w:t>Licenciatura en Educación Preescolar</w:t>
      </w:r>
    </w:p>
    <w:p w14:paraId="5F02F046" w14:textId="77777777" w:rsidR="00E02BA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Ciclo escolar 2022-2023</w:t>
      </w:r>
    </w:p>
    <w:p w14:paraId="0EC89B47" w14:textId="77777777" w:rsidR="00E02BAE" w:rsidRPr="003853FB" w:rsidRDefault="00E02BAE" w:rsidP="00E02BAE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5876CE">
        <w:rPr>
          <w:rFonts w:ascii="Century Gothic" w:hAnsi="Century Gothic"/>
          <w:b/>
          <w:sz w:val="20"/>
          <w:szCs w:val="20"/>
          <w:lang w:val="es-MX"/>
        </w:rPr>
        <w:t>Unidad I- Innovar el trabajo docente, ¿nuevos escenarios, nuevas prácticas, nuevos recursos?</w:t>
      </w:r>
    </w:p>
    <w:p w14:paraId="40F9B135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noProof/>
        </w:rPr>
        <w:drawing>
          <wp:inline distT="0" distB="0" distL="0" distR="0" wp14:anchorId="0B43B278" wp14:editId="3F22644F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023DB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Innovación y Trabajo Docente</w:t>
      </w:r>
    </w:p>
    <w:p w14:paraId="743C6E15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Maestro:   Gerardo Garza Alcalá</w:t>
      </w:r>
    </w:p>
    <w:p w14:paraId="4D58208D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Quinto semestre sección B</w:t>
      </w:r>
    </w:p>
    <w:p w14:paraId="48E5A40E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Alumnas:</w:t>
      </w:r>
    </w:p>
    <w:p w14:paraId="2CD376F7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 xml:space="preserve">Guillén Cabello </w:t>
      </w:r>
      <w:proofErr w:type="spellStart"/>
      <w:r w:rsidRPr="003853FB">
        <w:rPr>
          <w:rFonts w:ascii="Century Gothic" w:hAnsi="Century Gothic"/>
          <w:bCs/>
          <w:sz w:val="20"/>
          <w:szCs w:val="20"/>
          <w:lang w:val="es-MX"/>
        </w:rPr>
        <w:t>Jatziry</w:t>
      </w:r>
      <w:proofErr w:type="spellEnd"/>
      <w:r w:rsidRPr="003853FB">
        <w:rPr>
          <w:rFonts w:ascii="Century Gothic" w:hAnsi="Century Gothic"/>
          <w:bCs/>
          <w:sz w:val="20"/>
          <w:szCs w:val="20"/>
          <w:lang w:val="es-MX"/>
        </w:rPr>
        <w:t xml:space="preserve"> </w:t>
      </w:r>
      <w:proofErr w:type="spellStart"/>
      <w:r w:rsidRPr="003853FB">
        <w:rPr>
          <w:rFonts w:ascii="Century Gothic" w:hAnsi="Century Gothic"/>
          <w:bCs/>
          <w:sz w:val="20"/>
          <w:szCs w:val="20"/>
          <w:lang w:val="es-MX"/>
        </w:rPr>
        <w:t>Wendolyne</w:t>
      </w:r>
      <w:proofErr w:type="spellEnd"/>
      <w:r w:rsidRPr="003853FB">
        <w:rPr>
          <w:rFonts w:ascii="Century Gothic" w:hAnsi="Century Gothic"/>
          <w:bCs/>
          <w:sz w:val="20"/>
          <w:szCs w:val="20"/>
          <w:lang w:val="es-MX"/>
        </w:rPr>
        <w:t xml:space="preserve"> #10</w:t>
      </w:r>
    </w:p>
    <w:p w14:paraId="4787BF51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 xml:space="preserve">Ramírez </w:t>
      </w:r>
      <w:proofErr w:type="spellStart"/>
      <w:r w:rsidRPr="003853FB">
        <w:rPr>
          <w:rFonts w:ascii="Century Gothic" w:hAnsi="Century Gothic"/>
          <w:bCs/>
          <w:sz w:val="20"/>
          <w:szCs w:val="20"/>
          <w:lang w:val="es-MX"/>
        </w:rPr>
        <w:t>Hernandez</w:t>
      </w:r>
      <w:proofErr w:type="spellEnd"/>
      <w:r w:rsidRPr="003853FB">
        <w:rPr>
          <w:rFonts w:ascii="Century Gothic" w:hAnsi="Century Gothic"/>
          <w:bCs/>
          <w:sz w:val="20"/>
          <w:szCs w:val="20"/>
          <w:lang w:val="es-MX"/>
        </w:rPr>
        <w:t xml:space="preserve"> Natalia Elizabeth #17</w:t>
      </w:r>
    </w:p>
    <w:p w14:paraId="3DC35B3F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Rosas López Susana Abigail #18</w:t>
      </w:r>
    </w:p>
    <w:p w14:paraId="0A904B0B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proofErr w:type="spellStart"/>
      <w:r w:rsidRPr="003853FB">
        <w:rPr>
          <w:rFonts w:ascii="Century Gothic" w:hAnsi="Century Gothic"/>
          <w:bCs/>
          <w:sz w:val="20"/>
          <w:szCs w:val="20"/>
          <w:lang w:val="es-MX"/>
        </w:rPr>
        <w:t>Valdes</w:t>
      </w:r>
      <w:proofErr w:type="spellEnd"/>
      <w:r w:rsidRPr="003853FB">
        <w:rPr>
          <w:rFonts w:ascii="Century Gothic" w:hAnsi="Century Gothic"/>
          <w:bCs/>
          <w:sz w:val="20"/>
          <w:szCs w:val="20"/>
          <w:lang w:val="es-MX"/>
        </w:rPr>
        <w:t xml:space="preserve"> </w:t>
      </w:r>
      <w:proofErr w:type="spellStart"/>
      <w:r w:rsidRPr="003853FB">
        <w:rPr>
          <w:rFonts w:ascii="Century Gothic" w:hAnsi="Century Gothic"/>
          <w:bCs/>
          <w:sz w:val="20"/>
          <w:szCs w:val="20"/>
          <w:lang w:val="es-MX"/>
        </w:rPr>
        <w:t>Jimenez</w:t>
      </w:r>
      <w:proofErr w:type="spellEnd"/>
      <w:r w:rsidRPr="003853FB">
        <w:rPr>
          <w:rFonts w:ascii="Century Gothic" w:hAnsi="Century Gothic"/>
          <w:bCs/>
          <w:sz w:val="20"/>
          <w:szCs w:val="20"/>
          <w:lang w:val="es-MX"/>
        </w:rPr>
        <w:t xml:space="preserve"> Mariana Guadalupe #22</w:t>
      </w:r>
    </w:p>
    <w:p w14:paraId="5C9B9F97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Competencias:</w:t>
      </w:r>
    </w:p>
    <w:p w14:paraId="59463F57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Detecta los procesos de aprendizaje de sus alumnos para favorecer su desarrollo cognitivo y socioemocional.</w:t>
      </w:r>
    </w:p>
    <w:p w14:paraId="76F8E47D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Aplica el plan y programa de estudio para alcanzar los propósitos educativos y contribuir al pleno desenvolvimiento de las capacidades de sus alumnos.</w:t>
      </w:r>
    </w:p>
    <w:p w14:paraId="4562813A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F04649C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1694AD02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Emplea la evaluación para intervenir en los diferentes ámbitos y momentos de la tarea educativa para mejorar los aprendizajes de sus alumnos.</w:t>
      </w:r>
    </w:p>
    <w:p w14:paraId="60BDF4C6" w14:textId="190942CC" w:rsidR="00E02BAE" w:rsidRPr="00E02BA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Actúa de manera ética ante la diversidad de situaciones que se presentan en la práctica profesional</w:t>
      </w:r>
      <w:r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.</w:t>
      </w:r>
    </w:p>
    <w:p w14:paraId="13544522" w14:textId="77777777" w:rsidR="00E02BAE" w:rsidRPr="005876CE" w:rsidRDefault="00E02BAE" w:rsidP="00E02BA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hAnsi="Century Gothic"/>
          <w:color w:val="000000"/>
          <w:sz w:val="20"/>
          <w:szCs w:val="20"/>
          <w:lang w:val="es-MX"/>
        </w:rPr>
      </w:pPr>
    </w:p>
    <w:p w14:paraId="726441F8" w14:textId="22ECE599" w:rsidR="00E02BAE" w:rsidRDefault="00E02BAE" w:rsidP="00E02BAE">
      <w:pPr>
        <w:rPr>
          <w:rFonts w:ascii="Century Gothic" w:hAnsi="Century Gothic"/>
          <w:lang w:val="es-MX"/>
        </w:rPr>
      </w:pPr>
      <w:r w:rsidRPr="005876CE">
        <w:rPr>
          <w:rFonts w:ascii="Century Gothic" w:hAnsi="Century Gothic"/>
          <w:lang w:val="es-MX"/>
        </w:rPr>
        <w:t xml:space="preserve">Saltillo, Coahuila de Zaragoza                            </w:t>
      </w:r>
      <w:r>
        <w:rPr>
          <w:rFonts w:ascii="Century Gothic" w:hAnsi="Century Gothic"/>
          <w:lang w:val="es-MX"/>
        </w:rPr>
        <w:t xml:space="preserve"> </w:t>
      </w:r>
      <w:r w:rsidRPr="005876CE">
        <w:rPr>
          <w:rFonts w:ascii="Century Gothic" w:hAnsi="Century Gothic"/>
          <w:lang w:val="es-MX"/>
        </w:rPr>
        <w:t xml:space="preserve">                        21 de octubre de 2022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986"/>
        <w:gridCol w:w="1842"/>
        <w:gridCol w:w="2835"/>
        <w:gridCol w:w="4111"/>
      </w:tblGrid>
      <w:tr w:rsidR="00E02BAE" w:rsidRPr="005940CE" w14:paraId="0670D403" w14:textId="77777777" w:rsidTr="0069446A">
        <w:tc>
          <w:tcPr>
            <w:tcW w:w="1986" w:type="dxa"/>
            <w:shd w:val="clear" w:color="auto" w:fill="9CC2E5" w:themeFill="accent5" w:themeFillTint="99"/>
          </w:tcPr>
          <w:p w14:paraId="06E4BA11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lastRenderedPageBreak/>
              <w:t>Área de Desarrollo Personal y Social</w:t>
            </w:r>
          </w:p>
        </w:tc>
        <w:tc>
          <w:tcPr>
            <w:tcW w:w="1842" w:type="dxa"/>
            <w:shd w:val="clear" w:color="auto" w:fill="9CC2E5" w:themeFill="accent5" w:themeFillTint="99"/>
          </w:tcPr>
          <w:p w14:paraId="0FC2E07E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Organizador Curricular 1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422AEBBC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Organizador Curricular 2</w:t>
            </w:r>
          </w:p>
        </w:tc>
        <w:tc>
          <w:tcPr>
            <w:tcW w:w="4111" w:type="dxa"/>
            <w:shd w:val="clear" w:color="auto" w:fill="9CC2E5" w:themeFill="accent5" w:themeFillTint="99"/>
          </w:tcPr>
          <w:p w14:paraId="03A25A5A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Aprendizaje Esperado</w:t>
            </w:r>
          </w:p>
        </w:tc>
      </w:tr>
      <w:tr w:rsidR="00E02BAE" w:rsidRPr="005940CE" w14:paraId="2C61224B" w14:textId="77777777" w:rsidTr="0069446A">
        <w:tc>
          <w:tcPr>
            <w:tcW w:w="1986" w:type="dxa"/>
            <w:shd w:val="clear" w:color="auto" w:fill="DEEAF6" w:themeFill="accent5" w:themeFillTint="33"/>
          </w:tcPr>
          <w:p w14:paraId="31823C1A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Educación Socioemocional</w:t>
            </w:r>
          </w:p>
        </w:tc>
        <w:tc>
          <w:tcPr>
            <w:tcW w:w="1842" w:type="dxa"/>
          </w:tcPr>
          <w:p w14:paraId="6C487015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Colaboración</w:t>
            </w:r>
          </w:p>
        </w:tc>
        <w:tc>
          <w:tcPr>
            <w:tcW w:w="2835" w:type="dxa"/>
          </w:tcPr>
          <w:p w14:paraId="3200D023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Inclusión</w:t>
            </w:r>
          </w:p>
        </w:tc>
        <w:tc>
          <w:tcPr>
            <w:tcW w:w="4111" w:type="dxa"/>
          </w:tcPr>
          <w:p w14:paraId="643DA7F4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Convive, juega y trabaja con distintos compañeros</w:t>
            </w:r>
          </w:p>
        </w:tc>
      </w:tr>
    </w:tbl>
    <w:p w14:paraId="7530D38E" w14:textId="65BACD19" w:rsidR="00E02BAE" w:rsidRPr="005940CE" w:rsidRDefault="00E02BAE" w:rsidP="00E02BAE">
      <w:pPr>
        <w:rPr>
          <w:rFonts w:ascii="Century Gothic" w:eastAsia="Calibri" w:hAnsi="Century Gothic" w:cs="Calibri"/>
          <w:color w:val="000000"/>
          <w:sz w:val="20"/>
          <w:szCs w:val="20"/>
          <w:lang w:val="es-MX"/>
        </w:rPr>
      </w:pP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E02BAE" w:rsidRPr="005940CE" w14:paraId="2F5248E6" w14:textId="77777777" w:rsidTr="0069446A">
        <w:tc>
          <w:tcPr>
            <w:tcW w:w="11057" w:type="dxa"/>
            <w:gridSpan w:val="2"/>
          </w:tcPr>
          <w:p w14:paraId="674A7AB4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GRANDES AMIGOS</w:t>
            </w:r>
          </w:p>
        </w:tc>
      </w:tr>
      <w:tr w:rsidR="00E02BAE" w:rsidRPr="005940CE" w14:paraId="2B5705C4" w14:textId="77777777" w:rsidTr="0069446A">
        <w:tc>
          <w:tcPr>
            <w:tcW w:w="8222" w:type="dxa"/>
          </w:tcPr>
          <w:p w14:paraId="02C35C8D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Responde las siguientes preguntas: ¿Qué es un amigo? ¿crees que es importante tener amigos? ¿por qué? ¿tienes muchos o pocos amigos? ¿qué pasa si no tienes amigos?</w:t>
            </w:r>
          </w:p>
          <w:p w14:paraId="1BC23B28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el cuento “grandes amigos”</w:t>
            </w:r>
          </w:p>
          <w:p w14:paraId="05642E47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 xml:space="preserve">Comenta los siguientes cuestionamientos: ¿Qué te pareció el cuento? ¿Alguna vez has sentido o vivido lo que siente </w:t>
            </w:r>
            <w:proofErr w:type="spellStart"/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Birt</w:t>
            </w:r>
            <w:proofErr w:type="spellEnd"/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? ¿En qué momento te ha sucedido?</w:t>
            </w:r>
          </w:p>
        </w:tc>
        <w:tc>
          <w:tcPr>
            <w:tcW w:w="2835" w:type="dxa"/>
          </w:tcPr>
          <w:p w14:paraId="6F4FFB82" w14:textId="66E407DA" w:rsidR="00E02BAE" w:rsidRPr="005940CE" w:rsidRDefault="00E02BAE" w:rsidP="0069446A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 xml:space="preserve">Materiales: computadora y cuento </w:t>
            </w:r>
            <w:hyperlink r:id="rId6" w:history="1">
              <w:r w:rsidRPr="005940CE">
                <w:rPr>
                  <w:rFonts w:ascii="Century Gothic" w:eastAsia="Calibri" w:hAnsi="Century Gothic" w:cs="Calibri"/>
                  <w:color w:val="000000"/>
                  <w:sz w:val="20"/>
                  <w:szCs w:val="20"/>
                  <w:lang w:val="es-MX"/>
                </w:rPr>
                <w:t xml:space="preserve">Grandes Amigos </w:t>
              </w:r>
              <w:proofErr w:type="spellStart"/>
              <w:r w:rsidRPr="005940CE">
                <w:rPr>
                  <w:rFonts w:ascii="Century Gothic" w:eastAsia="Calibri" w:hAnsi="Century Gothic" w:cs="Calibri"/>
                  <w:color w:val="000000"/>
                  <w:sz w:val="20"/>
                  <w:szCs w:val="20"/>
                  <w:lang w:val="es-MX"/>
                </w:rPr>
                <w:t>Cuento.pdf</w:t>
              </w:r>
              <w:proofErr w:type="spellEnd"/>
            </w:hyperlink>
          </w:p>
          <w:p w14:paraId="6A70A063" w14:textId="77777777" w:rsidR="00E02BAE" w:rsidRPr="005940CE" w:rsidRDefault="00E02BAE" w:rsidP="0069446A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7DC5E109" w14:textId="77777777" w:rsidR="00E02BAE" w:rsidRPr="005940CE" w:rsidRDefault="00E02BAE" w:rsidP="0069446A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E02BAE" w:rsidRPr="005940CE" w14:paraId="3ABD4943" w14:textId="77777777" w:rsidTr="0069446A">
        <w:tc>
          <w:tcPr>
            <w:tcW w:w="11057" w:type="dxa"/>
            <w:gridSpan w:val="2"/>
          </w:tcPr>
          <w:p w14:paraId="4484EE78" w14:textId="4527CA11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PASEA EL GLOBO</w:t>
            </w:r>
          </w:p>
        </w:tc>
      </w:tr>
      <w:tr w:rsidR="00E02BAE" w:rsidRPr="005940CE" w14:paraId="137807BF" w14:textId="77777777" w:rsidTr="0069446A">
        <w:tc>
          <w:tcPr>
            <w:tcW w:w="8222" w:type="dxa"/>
          </w:tcPr>
          <w:p w14:paraId="28E59773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a la pareja con la que va a participar durante la dinámica y coloca su silla en la fila de frente a la de su compañero</w:t>
            </w:r>
          </w:p>
          <w:p w14:paraId="5FA656E3" w14:textId="2D593DF2" w:rsidR="00E02BAE" w:rsidRPr="005940CE" w:rsidRDefault="00E02BAE" w:rsidP="00E02BAE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toma a su pareja de las manos viéndose de frente y transporta el globo al otro lado de la fila de sillas sin que se le caiga</w:t>
            </w:r>
          </w:p>
        </w:tc>
        <w:tc>
          <w:tcPr>
            <w:tcW w:w="2835" w:type="dxa"/>
          </w:tcPr>
          <w:p w14:paraId="0A66904E" w14:textId="3DB310D3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globo, sillas</w:t>
            </w:r>
          </w:p>
          <w:p w14:paraId="1BBAB10B" w14:textId="77777777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parejas</w:t>
            </w:r>
          </w:p>
          <w:p w14:paraId="68EAD19B" w14:textId="6426A904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E02BAE" w:rsidRPr="005940CE" w14:paraId="3CE76063" w14:textId="77777777" w:rsidTr="0069446A">
        <w:tc>
          <w:tcPr>
            <w:tcW w:w="11057" w:type="dxa"/>
            <w:gridSpan w:val="2"/>
          </w:tcPr>
          <w:p w14:paraId="7ECDEC18" w14:textId="6DE2E860" w:rsidR="00E02BAE" w:rsidRPr="005940CE" w:rsidRDefault="00E02BAE" w:rsidP="00E02BAE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NO LO DEJES CAER</w:t>
            </w:r>
          </w:p>
        </w:tc>
      </w:tr>
      <w:tr w:rsidR="00E02BAE" w:rsidRPr="005940CE" w14:paraId="0B68E02E" w14:textId="77777777" w:rsidTr="0069446A">
        <w:tc>
          <w:tcPr>
            <w:tcW w:w="8222" w:type="dxa"/>
          </w:tcPr>
          <w:p w14:paraId="5151BF71" w14:textId="34F9ABFA" w:rsidR="00E02BAE" w:rsidRPr="005940CE" w:rsidRDefault="00E02BAE" w:rsidP="00E02BAE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toma el globo proporcionado y con ayuda de los integrantes de su equipo lo mantiene en el aire evitando que el globo caiga, se aumenta la dificultas fusionando los equipos</w:t>
            </w:r>
          </w:p>
        </w:tc>
        <w:tc>
          <w:tcPr>
            <w:tcW w:w="2835" w:type="dxa"/>
          </w:tcPr>
          <w:p w14:paraId="659FCCAA" w14:textId="77777777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globos</w:t>
            </w:r>
          </w:p>
          <w:p w14:paraId="3E7B7C8F" w14:textId="77777777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4 equipos</w:t>
            </w:r>
          </w:p>
          <w:p w14:paraId="15FC4ED4" w14:textId="22665BE2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E02BAE" w:rsidRPr="005940CE" w14:paraId="5A7D5200" w14:textId="77777777" w:rsidTr="0069446A">
        <w:tc>
          <w:tcPr>
            <w:tcW w:w="11057" w:type="dxa"/>
            <w:gridSpan w:val="2"/>
          </w:tcPr>
          <w:p w14:paraId="516CEAEC" w14:textId="4291B088" w:rsidR="00E02BAE" w:rsidRPr="005940CE" w:rsidRDefault="008C5060" w:rsidP="00E02BAE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CARRERA DEL GLOBO</w:t>
            </w:r>
          </w:p>
        </w:tc>
      </w:tr>
      <w:tr w:rsidR="00E02BAE" w:rsidRPr="005940CE" w14:paraId="176CB701" w14:textId="77777777" w:rsidTr="0069446A">
        <w:tc>
          <w:tcPr>
            <w:tcW w:w="8222" w:type="dxa"/>
          </w:tcPr>
          <w:p w14:paraId="0A7FA791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a la pareja con la que va a participar durante la dinámica y se forma en la fila indicada</w:t>
            </w:r>
          </w:p>
          <w:p w14:paraId="14BFA3EB" w14:textId="5E4C285C" w:rsidR="00E02BAE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sostiene el globo como es indicado y lo transporta a la canasta que le corresponde a su fila, por ejemplo, “espalda con espalda sostienen el globo”</w:t>
            </w:r>
          </w:p>
        </w:tc>
        <w:tc>
          <w:tcPr>
            <w:tcW w:w="2835" w:type="dxa"/>
          </w:tcPr>
          <w:p w14:paraId="5CAFE511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Globo y canastas</w:t>
            </w:r>
          </w:p>
          <w:p w14:paraId="62F3A001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3 o 4 equipos y parejas</w:t>
            </w:r>
          </w:p>
          <w:p w14:paraId="7AF15592" w14:textId="374E369B" w:rsidR="00E02BAE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77A9C79E" w14:textId="77777777" w:rsidTr="00886122">
        <w:tc>
          <w:tcPr>
            <w:tcW w:w="11057" w:type="dxa"/>
            <w:gridSpan w:val="2"/>
          </w:tcPr>
          <w:p w14:paraId="29D1FB7E" w14:textId="6F5CA5F0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EL BAILE DEL GLOBO</w:t>
            </w:r>
          </w:p>
        </w:tc>
      </w:tr>
      <w:tr w:rsidR="008C5060" w:rsidRPr="005940CE" w14:paraId="00A78E46" w14:textId="77777777" w:rsidTr="0069446A">
        <w:tc>
          <w:tcPr>
            <w:tcW w:w="8222" w:type="dxa"/>
          </w:tcPr>
          <w:p w14:paraId="5950C487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una pareja de trabajo y se amarra un globo al tobillo</w:t>
            </w:r>
          </w:p>
          <w:p w14:paraId="58F11429" w14:textId="0A90467D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instrucciones, una vez que la música empiece baila con su pareja, cuando la música se detenga intenta reventar el o los globos de otra pareja, una vez que la música comience de nuevo, siguen bailando</w:t>
            </w:r>
          </w:p>
        </w:tc>
        <w:tc>
          <w:tcPr>
            <w:tcW w:w="2835" w:type="dxa"/>
          </w:tcPr>
          <w:p w14:paraId="73DB1C86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globos, estambre, bocina, música</w:t>
            </w:r>
          </w:p>
          <w:p w14:paraId="37E23A5D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339F485B" w14:textId="7CE5DB05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0F6EE177" w14:textId="77777777" w:rsidTr="00525F42">
        <w:tc>
          <w:tcPr>
            <w:tcW w:w="11057" w:type="dxa"/>
            <w:gridSpan w:val="2"/>
          </w:tcPr>
          <w:p w14:paraId="6C44333F" w14:textId="35EA0229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POBRE GATITO</w:t>
            </w:r>
          </w:p>
        </w:tc>
      </w:tr>
      <w:tr w:rsidR="008C5060" w:rsidRPr="005940CE" w14:paraId="7368706D" w14:textId="77777777" w:rsidTr="0069446A">
        <w:tc>
          <w:tcPr>
            <w:tcW w:w="8222" w:type="dxa"/>
          </w:tcPr>
          <w:p w14:paraId="6D61AA92" w14:textId="77777777" w:rsidR="008C5060" w:rsidRPr="005940CE" w:rsidRDefault="008C5060" w:rsidP="008C5060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Forman un círculo sentándose en el suelo y se escoge al azar a uno de los compañeros</w:t>
            </w:r>
          </w:p>
          <w:p w14:paraId="01F04CF5" w14:textId="56D98E69" w:rsidR="008C5060" w:rsidRPr="005940CE" w:rsidRDefault="008C5060" w:rsidP="008C5060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el alumno escogido actúa como gatito y se acerca a un compañero este tiene que poner la mano en la cabeza del gatito y dirá “pobrecito gatito” sin mirar hacia otro lado y sin reírse, si se ríe ahora el será el gatito, si no, el gatito escoge a otro compañero</w:t>
            </w:r>
          </w:p>
        </w:tc>
        <w:tc>
          <w:tcPr>
            <w:tcW w:w="2835" w:type="dxa"/>
          </w:tcPr>
          <w:p w14:paraId="6AF2336F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7AC50547" w14:textId="68AC143F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3B6233B4" w14:textId="77777777" w:rsidTr="00DB399E">
        <w:tc>
          <w:tcPr>
            <w:tcW w:w="11057" w:type="dxa"/>
            <w:gridSpan w:val="2"/>
          </w:tcPr>
          <w:p w14:paraId="4C2B7CDE" w14:textId="70E9B037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TRANSPORTA LA PELOTA</w:t>
            </w:r>
          </w:p>
        </w:tc>
      </w:tr>
      <w:tr w:rsidR="008C5060" w:rsidRPr="005940CE" w14:paraId="39E87012" w14:textId="77777777" w:rsidTr="0069446A">
        <w:tc>
          <w:tcPr>
            <w:tcW w:w="8222" w:type="dxa"/>
          </w:tcPr>
          <w:p w14:paraId="501A293D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una pareja para trabajar durante la dinámica después de haber separado al salón en 2 equipos</w:t>
            </w:r>
          </w:p>
          <w:p w14:paraId="6E5ED8B4" w14:textId="16ACDB5C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indicaciones de la dinámica, se le coloca en la fila correspondiente según los 2 equipos, a cada pareja se le da una hoja reciclada y una pelota, pone la pelota sobre la hoja y la transporta hasta la canasta colocada frente a ellos sin dejar caer la pelota, el equipo que termine de transportar las pelotas es el ganador</w:t>
            </w:r>
          </w:p>
        </w:tc>
        <w:tc>
          <w:tcPr>
            <w:tcW w:w="2835" w:type="dxa"/>
          </w:tcPr>
          <w:p w14:paraId="18DF99E5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 xml:space="preserve">Materiales: hojas de papel, pelotas y canastas </w:t>
            </w:r>
          </w:p>
          <w:p w14:paraId="551FA847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equipos y por parejas</w:t>
            </w:r>
          </w:p>
          <w:p w14:paraId="47AC593E" w14:textId="3A878D93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3E1E5D22" w14:textId="77777777" w:rsidTr="000100BB">
        <w:tc>
          <w:tcPr>
            <w:tcW w:w="11057" w:type="dxa"/>
            <w:gridSpan w:val="2"/>
          </w:tcPr>
          <w:p w14:paraId="0479577F" w14:textId="21CDC2C6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PESCA LOS VASOS</w:t>
            </w:r>
          </w:p>
        </w:tc>
      </w:tr>
      <w:tr w:rsidR="008C5060" w:rsidRPr="005940CE" w14:paraId="7D842D36" w14:textId="77777777" w:rsidTr="0069446A">
        <w:tc>
          <w:tcPr>
            <w:tcW w:w="8222" w:type="dxa"/>
          </w:tcPr>
          <w:p w14:paraId="1EC5D64F" w14:textId="7D836580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lastRenderedPageBreak/>
              <w:t>Escucha y sigue las instrucciones del juego, cada equipo forma una fila, toma uno de los bastones con los cuales recoge un vaso y lo coloca en el recipiente que corresponde, el equipo que termine de recoger todos los vasos primero es el ganador</w:t>
            </w:r>
          </w:p>
        </w:tc>
        <w:tc>
          <w:tcPr>
            <w:tcW w:w="2835" w:type="dxa"/>
          </w:tcPr>
          <w:p w14:paraId="3BDECADD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recipientes, vasos, palos</w:t>
            </w:r>
          </w:p>
          <w:p w14:paraId="6D195B19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4 equipos</w:t>
            </w:r>
          </w:p>
          <w:p w14:paraId="26BB60FA" w14:textId="00C8AD9F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1DF717D8" w14:textId="77777777" w:rsidTr="00380133">
        <w:tc>
          <w:tcPr>
            <w:tcW w:w="11057" w:type="dxa"/>
            <w:gridSpan w:val="2"/>
          </w:tcPr>
          <w:p w14:paraId="598D54B2" w14:textId="5CECF88C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PASA LA PELOTA</w:t>
            </w:r>
          </w:p>
        </w:tc>
      </w:tr>
      <w:tr w:rsidR="008C5060" w:rsidRPr="005940CE" w14:paraId="428FEFDA" w14:textId="77777777" w:rsidTr="0069446A">
        <w:tc>
          <w:tcPr>
            <w:tcW w:w="8222" w:type="dxa"/>
          </w:tcPr>
          <w:p w14:paraId="0A07F432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Forma un círculo en el suelo del salón y se sienta junto con sus compañeros</w:t>
            </w:r>
          </w:p>
          <w:p w14:paraId="6B97FC36" w14:textId="6E2FD3C4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indicaciones de la dinámica, coloca una pelota entre sus pies, la sostiene con ellos y la pasa a su compañero de al lado quien también deberá sostenerla con los pies</w:t>
            </w:r>
          </w:p>
        </w:tc>
        <w:tc>
          <w:tcPr>
            <w:tcW w:w="2835" w:type="dxa"/>
          </w:tcPr>
          <w:p w14:paraId="5BF78691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pelota</w:t>
            </w:r>
          </w:p>
          <w:p w14:paraId="41F24955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40B388B2" w14:textId="44A87852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  <w:r w:rsid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utos</w:t>
            </w:r>
          </w:p>
        </w:tc>
      </w:tr>
    </w:tbl>
    <w:p w14:paraId="4A5B2002" w14:textId="77777777" w:rsidR="00E02BAE" w:rsidRDefault="00E02BAE" w:rsidP="00E02BAE">
      <w:pPr>
        <w:rPr>
          <w:rFonts w:ascii="Century Gothic" w:hAnsi="Century Gothic"/>
          <w:lang w:val="es-MX"/>
        </w:rPr>
      </w:pPr>
    </w:p>
    <w:p w14:paraId="6A1FDA70" w14:textId="77777777" w:rsidR="00F05A72" w:rsidRDefault="00F05A72"/>
    <w:sectPr w:rsidR="00F0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6C5"/>
    <w:multiLevelType w:val="hybridMultilevel"/>
    <w:tmpl w:val="7ED649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B5B41"/>
    <w:multiLevelType w:val="hybridMultilevel"/>
    <w:tmpl w:val="480A3B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9325C"/>
    <w:multiLevelType w:val="hybridMultilevel"/>
    <w:tmpl w:val="97D8AE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7178D"/>
    <w:multiLevelType w:val="hybridMultilevel"/>
    <w:tmpl w:val="FB127D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53A4F"/>
    <w:multiLevelType w:val="multilevel"/>
    <w:tmpl w:val="5F4E8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7978046">
    <w:abstractNumId w:val="4"/>
  </w:num>
  <w:num w:numId="2" w16cid:durableId="474613557">
    <w:abstractNumId w:val="2"/>
  </w:num>
  <w:num w:numId="3" w16cid:durableId="687368206">
    <w:abstractNumId w:val="1"/>
  </w:num>
  <w:num w:numId="4" w16cid:durableId="466968865">
    <w:abstractNumId w:val="3"/>
  </w:num>
  <w:num w:numId="5" w16cid:durableId="9051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AE"/>
    <w:rsid w:val="005940CE"/>
    <w:rsid w:val="008C5060"/>
    <w:rsid w:val="00C60DAF"/>
    <w:rsid w:val="00E02BAE"/>
    <w:rsid w:val="00F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EB86"/>
  <w15:chartTrackingRefBased/>
  <w15:docId w15:val="{E4FBFCCC-7253-46E3-B424-07D236B4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A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BA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E0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file:///C:\Users\LENOVO\Desktop\Grandes%20Amigos%20Cuento.pdf" TargetMode="Externa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NATALIA ELIZABETH RAMIREZ HERNANDEZ</cp:lastModifiedBy>
  <cp:revision>2</cp:revision>
  <dcterms:created xsi:type="dcterms:W3CDTF">2022-10-29T04:43:00Z</dcterms:created>
  <dcterms:modified xsi:type="dcterms:W3CDTF">2022-10-29T04:43:00Z</dcterms:modified>
</cp:coreProperties>
</file>