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009" w:rsidRDefault="00DB784B">
      <w:pPr>
        <w:spacing w:before="240" w:after="240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Escuela Normal de Educación Preescolar</w:t>
      </w:r>
    </w:p>
    <w:p w:rsidR="00520009" w:rsidRDefault="00DB784B">
      <w:pPr>
        <w:spacing w:before="240" w:after="240" w:line="252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Licenciatura en Educación Preescolar</w:t>
      </w:r>
    </w:p>
    <w:p w:rsidR="00520009" w:rsidRDefault="00DB784B">
      <w:pPr>
        <w:spacing w:before="240" w:after="240" w:line="252" w:lineRule="auto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Ciclo escolar 2022-2023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2321490</wp:posOffset>
            </wp:positionH>
            <wp:positionV relativeFrom="paragraph">
              <wp:posOffset>353784</wp:posOffset>
            </wp:positionV>
            <wp:extent cx="969149" cy="1285335"/>
            <wp:effectExtent l="0" t="0" r="0" b="0"/>
            <wp:wrapSquare wrapText="bothSides" distT="0" distB="0" distL="114300" distR="114300"/>
            <wp:docPr id="7" name="image1.png" descr="Imagen que contiene Tex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n que contiene Texto&#10;&#10;Descripción generada automáticamente"/>
                    <pic:cNvPicPr preferRelativeResize="0"/>
                  </pic:nvPicPr>
                  <pic:blipFill>
                    <a:blip r:embed="rId6"/>
                    <a:srcRect l="1360" t="4251" r="63992" b="1746"/>
                    <a:stretch>
                      <a:fillRect/>
                    </a:stretch>
                  </pic:blipFill>
                  <pic:spPr>
                    <a:xfrm>
                      <a:off x="0" y="0"/>
                      <a:ext cx="969149" cy="1285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20009" w:rsidRDefault="00520009">
      <w:pPr>
        <w:spacing w:before="240" w:after="240" w:line="252" w:lineRule="auto"/>
        <w:rPr>
          <w:rFonts w:ascii="Century Gothic" w:eastAsia="Century Gothic" w:hAnsi="Century Gothic" w:cs="Century Gothic"/>
        </w:rPr>
      </w:pPr>
    </w:p>
    <w:p w:rsidR="00520009" w:rsidRDefault="00520009">
      <w:pPr>
        <w:spacing w:before="240" w:after="240" w:line="252" w:lineRule="auto"/>
        <w:rPr>
          <w:rFonts w:ascii="Century Gothic" w:eastAsia="Century Gothic" w:hAnsi="Century Gothic" w:cs="Century Gothic"/>
        </w:rPr>
      </w:pPr>
    </w:p>
    <w:p w:rsidR="00520009" w:rsidRDefault="00520009">
      <w:pPr>
        <w:spacing w:before="240" w:after="240" w:line="252" w:lineRule="auto"/>
        <w:rPr>
          <w:rFonts w:ascii="Century Gothic" w:eastAsia="Century Gothic" w:hAnsi="Century Gothic" w:cs="Century Gothic"/>
        </w:rPr>
      </w:pPr>
    </w:p>
    <w:p w:rsidR="00520009" w:rsidRDefault="00520009">
      <w:pPr>
        <w:spacing w:before="240" w:after="240" w:line="252" w:lineRule="auto"/>
        <w:rPr>
          <w:rFonts w:ascii="Century Gothic" w:eastAsia="Century Gothic" w:hAnsi="Century Gothic" w:cs="Century Gothic"/>
        </w:rPr>
      </w:pPr>
    </w:p>
    <w:p w:rsidR="00520009" w:rsidRDefault="00DB784B" w:rsidP="00DB784B">
      <w:pPr>
        <w:spacing w:before="240" w:after="240" w:line="252" w:lineRule="auto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Asignatura: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Educación física y hábitos saludables</w:t>
      </w:r>
    </w:p>
    <w:p w:rsidR="00520009" w:rsidRDefault="00DB784B" w:rsidP="00DB784B">
      <w:pPr>
        <w:spacing w:before="240" w:after="240" w:line="252" w:lineRule="auto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Maestra: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Silvia Erika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Sagahon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Solís</w:t>
      </w:r>
    </w:p>
    <w:p w:rsidR="00520009" w:rsidRPr="00DB784B" w:rsidRDefault="00DB784B">
      <w:pPr>
        <w:spacing w:before="240" w:after="240" w:line="252" w:lineRule="auto"/>
        <w:jc w:val="center"/>
        <w:rPr>
          <w:rFonts w:ascii="Arial" w:eastAsia="Century Gothic" w:hAnsi="Arial" w:cs="Arial"/>
          <w:b/>
          <w:szCs w:val="20"/>
        </w:rPr>
      </w:pPr>
      <w:r w:rsidRPr="00DB784B">
        <w:rPr>
          <w:rFonts w:ascii="Arial" w:eastAsia="Century Gothic" w:hAnsi="Arial" w:cs="Arial"/>
          <w:b/>
          <w:szCs w:val="20"/>
        </w:rPr>
        <w:t>Rally proyecto</w:t>
      </w:r>
    </w:p>
    <w:p w:rsidR="00520009" w:rsidRPr="00DB784B" w:rsidRDefault="00DB784B">
      <w:pPr>
        <w:spacing w:before="240" w:after="240" w:line="252" w:lineRule="auto"/>
        <w:jc w:val="center"/>
        <w:rPr>
          <w:rFonts w:ascii="Arial" w:eastAsia="Century Gothic" w:hAnsi="Arial" w:cs="Arial"/>
          <w:sz w:val="18"/>
          <w:szCs w:val="16"/>
        </w:rPr>
      </w:pPr>
      <w:r w:rsidRPr="00DB784B">
        <w:rPr>
          <w:rFonts w:ascii="Arial" w:eastAsia="Century Gothic" w:hAnsi="Arial" w:cs="Arial"/>
          <w:b/>
          <w:sz w:val="18"/>
          <w:szCs w:val="16"/>
        </w:rPr>
        <w:t>Unidad II. Conceptos básicos y contenidos que se desarrollan en la educación física en la educación preescolar.</w:t>
      </w:r>
    </w:p>
    <w:p w:rsidR="00520009" w:rsidRPr="00DB784B" w:rsidRDefault="00DB784B">
      <w:pPr>
        <w:rPr>
          <w:rFonts w:ascii="Arial" w:eastAsia="Century Gothic" w:hAnsi="Arial" w:cs="Arial"/>
          <w:b/>
          <w:sz w:val="18"/>
          <w:szCs w:val="16"/>
        </w:rPr>
      </w:pPr>
      <w:r w:rsidRPr="00DB784B">
        <w:rPr>
          <w:rFonts w:ascii="Arial" w:eastAsia="Century Gothic" w:hAnsi="Arial" w:cs="Arial"/>
          <w:b/>
          <w:sz w:val="18"/>
          <w:szCs w:val="16"/>
        </w:rPr>
        <w:t xml:space="preserve">Competencias: </w:t>
      </w:r>
    </w:p>
    <w:p w:rsidR="00520009" w:rsidRPr="00DB784B" w:rsidRDefault="00DB78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Arial" w:eastAsia="Century Gothic" w:hAnsi="Arial" w:cs="Arial"/>
          <w:color w:val="000000"/>
          <w:sz w:val="18"/>
          <w:szCs w:val="12"/>
        </w:rPr>
      </w:pPr>
      <w:r w:rsidRPr="00DB784B">
        <w:rPr>
          <w:rFonts w:ascii="Arial" w:eastAsia="Century Gothic" w:hAnsi="Arial" w:cs="Arial"/>
          <w:color w:val="000000"/>
          <w:sz w:val="18"/>
          <w:szCs w:val="12"/>
        </w:rPr>
        <w:t>Detecta los procesos de aprendizaje de sus alumnos para favorecer su desarrollo cognitivo y socioemocional.</w:t>
      </w:r>
    </w:p>
    <w:p w:rsidR="00520009" w:rsidRPr="00DB784B" w:rsidRDefault="00DB78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Arial" w:eastAsia="Century Gothic" w:hAnsi="Arial" w:cs="Arial"/>
          <w:color w:val="000000"/>
          <w:sz w:val="18"/>
          <w:szCs w:val="12"/>
        </w:rPr>
      </w:pPr>
      <w:r w:rsidRPr="00DB784B">
        <w:rPr>
          <w:rFonts w:ascii="Arial" w:eastAsia="Century Gothic" w:hAnsi="Arial" w:cs="Arial"/>
          <w:color w:val="000000"/>
          <w:sz w:val="18"/>
          <w:szCs w:val="12"/>
        </w:rPr>
        <w:t xml:space="preserve">Aplica el plan y programa de estudio para alcanzar los propósitos educativos y contribuir al pleno desenvolvimiento de las capacidades de sus alumnos. </w:t>
      </w:r>
    </w:p>
    <w:p w:rsidR="00520009" w:rsidRPr="00DB784B" w:rsidRDefault="00DB78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Arial" w:eastAsia="Century Gothic" w:hAnsi="Arial" w:cs="Arial"/>
          <w:color w:val="000000"/>
          <w:sz w:val="18"/>
          <w:szCs w:val="12"/>
        </w:rPr>
      </w:pPr>
      <w:r w:rsidRPr="00DB784B">
        <w:rPr>
          <w:rFonts w:ascii="Arial" w:eastAsia="Century Gothic" w:hAnsi="Arial" w:cs="Arial"/>
          <w:color w:val="000000"/>
          <w:sz w:val="18"/>
          <w:szCs w:val="12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 de estudio. </w:t>
      </w:r>
    </w:p>
    <w:p w:rsidR="00520009" w:rsidRPr="00DB784B" w:rsidRDefault="00DB78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Arial" w:eastAsia="Century Gothic" w:hAnsi="Arial" w:cs="Arial"/>
          <w:color w:val="000000"/>
          <w:sz w:val="18"/>
          <w:szCs w:val="12"/>
        </w:rPr>
      </w:pPr>
      <w:r w:rsidRPr="00DB784B">
        <w:rPr>
          <w:rFonts w:ascii="Arial" w:eastAsia="Century Gothic" w:hAnsi="Arial" w:cs="Arial"/>
          <w:color w:val="000000"/>
          <w:sz w:val="18"/>
          <w:szCs w:val="12"/>
        </w:rPr>
        <w:t>Emplea la evaluación para intervenir en los diferentes ámbitos y momentos de la tarea educativa para mejorar los aprendizajes de sus alumnos.</w:t>
      </w:r>
    </w:p>
    <w:p w:rsidR="00520009" w:rsidRPr="00DB784B" w:rsidRDefault="00DB784B" w:rsidP="00DB78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Arial" w:eastAsia="Century Gothic" w:hAnsi="Arial" w:cs="Arial"/>
          <w:color w:val="000000"/>
          <w:sz w:val="18"/>
          <w:szCs w:val="12"/>
        </w:rPr>
      </w:pPr>
      <w:r w:rsidRPr="00DB784B">
        <w:rPr>
          <w:rFonts w:ascii="Arial" w:eastAsia="Century Gothic" w:hAnsi="Arial" w:cs="Arial"/>
          <w:color w:val="000000"/>
          <w:sz w:val="18"/>
          <w:szCs w:val="12"/>
        </w:rPr>
        <w:t>Actúa de manera ética ante la diversidad de situaciones que se presentan en la práctica profesional.</w:t>
      </w:r>
    </w:p>
    <w:p w:rsidR="00520009" w:rsidRDefault="00DB784B">
      <w:pPr>
        <w:spacing w:before="240" w:after="240" w:line="252" w:lineRule="auto"/>
        <w:rPr>
          <w:rFonts w:ascii="Century Gothic" w:eastAsia="Century Gothic" w:hAnsi="Century Gothic" w:cs="Century Gothic"/>
          <w:b/>
          <w:sz w:val="20"/>
          <w:szCs w:val="20"/>
        </w:rPr>
        <w:sectPr w:rsidR="00520009">
          <w:pgSz w:w="12240" w:h="15840"/>
          <w:pgMar w:top="1417" w:right="1701" w:bottom="1417" w:left="1701" w:header="708" w:footer="708" w:gutter="0"/>
          <w:pgNumType w:start="1"/>
          <w:cols w:space="720"/>
        </w:sect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Alumnas: </w:t>
      </w:r>
    </w:p>
    <w:p w:rsidR="00520009" w:rsidRDefault="00DB784B">
      <w:pPr>
        <w:spacing w:before="240" w:after="240" w:line="252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lastRenderedPageBreak/>
        <w:t xml:space="preserve">Paola Jacqueline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Duron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Dominguez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N°4</w:t>
      </w:r>
    </w:p>
    <w:p w:rsidR="00520009" w:rsidRDefault="00DB784B">
      <w:pPr>
        <w:spacing w:before="240" w:after="240" w:line="252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Alicia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Marifer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Herrera Reyna N°9 </w:t>
      </w:r>
    </w:p>
    <w:p w:rsidR="00520009" w:rsidRDefault="00DB784B">
      <w:pPr>
        <w:spacing w:before="240" w:after="240" w:line="252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Julia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Faela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Jimenez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Ramirez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N°12</w:t>
      </w:r>
    </w:p>
    <w:p w:rsidR="00520009" w:rsidRDefault="00DB784B">
      <w:pPr>
        <w:spacing w:before="240" w:after="240" w:line="252" w:lineRule="auto"/>
        <w:rPr>
          <w:rFonts w:ascii="Century Gothic" w:eastAsia="Century Gothic" w:hAnsi="Century Gothic" w:cs="Century Gothic"/>
          <w:sz w:val="20"/>
          <w:szCs w:val="20"/>
        </w:rPr>
      </w:pP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lastRenderedPageBreak/>
        <w:t>Danna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Sophia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Rangel Ibarra N°18</w:t>
      </w:r>
    </w:p>
    <w:p w:rsidR="00520009" w:rsidRDefault="00DB784B">
      <w:pPr>
        <w:spacing w:before="240" w:after="240" w:line="252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Adriana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Rodriguez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Hernandez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N°19 </w:t>
      </w:r>
    </w:p>
    <w:p w:rsidR="00520009" w:rsidRDefault="00DB784B">
      <w:pPr>
        <w:spacing w:before="240" w:after="240" w:line="252" w:lineRule="auto"/>
        <w:rPr>
          <w:rFonts w:ascii="Century Gothic" w:eastAsia="Century Gothic" w:hAnsi="Century Gothic" w:cs="Century Gothic"/>
          <w:sz w:val="20"/>
          <w:szCs w:val="20"/>
        </w:rPr>
        <w:sectPr w:rsidR="00520009">
          <w:type w:val="continuous"/>
          <w:pgSz w:w="12240" w:h="15840"/>
          <w:pgMar w:top="1417" w:right="1701" w:bottom="1417" w:left="1701" w:header="708" w:footer="708" w:gutter="0"/>
          <w:cols w:num="2" w:space="720" w:equalWidth="0">
            <w:col w:w="4059" w:space="720"/>
            <w:col w:w="4059" w:space="0"/>
          </w:cols>
        </w:sectPr>
      </w:pP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Juritzi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Mariel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Zuñiga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Muñoz N°26</w:t>
      </w:r>
    </w:p>
    <w:p w:rsidR="00520009" w:rsidRDefault="00520009">
      <w:pPr>
        <w:spacing w:before="240" w:after="240" w:line="252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520009" w:rsidRDefault="00DB784B" w:rsidP="00DB784B">
      <w:pPr>
        <w:spacing w:before="240" w:after="240" w:line="252" w:lineRule="auto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Grado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: 3°         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Sección</w:t>
      </w:r>
      <w:r>
        <w:rPr>
          <w:rFonts w:ascii="Century Gothic" w:eastAsia="Century Gothic" w:hAnsi="Century Gothic" w:cs="Century Gothic"/>
          <w:sz w:val="20"/>
          <w:szCs w:val="20"/>
        </w:rPr>
        <w:t>: “C”</w:t>
      </w:r>
    </w:p>
    <w:p w:rsidR="00520009" w:rsidRDefault="00DB784B">
      <w:pPr>
        <w:spacing w:before="240" w:after="240" w:line="252" w:lineRule="auto"/>
        <w:jc w:val="center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Saltillo, Coahuila de Zaragoza, México.                        03 de noviembre del 2022.</w:t>
      </w:r>
    </w:p>
    <w:p w:rsidR="00DB784B" w:rsidRDefault="00DB784B">
      <w:pPr>
        <w:spacing w:before="240" w:after="240" w:line="252" w:lineRule="auto"/>
        <w:jc w:val="center"/>
      </w:pPr>
    </w:p>
    <w:tbl>
      <w:tblPr>
        <w:tblStyle w:val="1"/>
        <w:tblpPr w:leftFromText="141" w:rightFromText="141" w:vertAnchor="page" w:horzAnchor="margin" w:tblpX="-1605" w:tblpY="2146"/>
        <w:tblW w:w="12049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7356"/>
        <w:gridCol w:w="2850"/>
      </w:tblGrid>
      <w:tr w:rsidR="00520009" w:rsidTr="009E337A">
        <w:trPr>
          <w:trHeight w:val="894"/>
        </w:trPr>
        <w:tc>
          <w:tcPr>
            <w:tcW w:w="12049" w:type="dxa"/>
            <w:gridSpan w:val="3"/>
            <w:shd w:val="clear" w:color="auto" w:fill="262626"/>
          </w:tcPr>
          <w:p w:rsidR="00520009" w:rsidRDefault="00DB784B" w:rsidP="009E337A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lastRenderedPageBreak/>
              <w:t xml:space="preserve">Nombre del rally:      </w:t>
            </w:r>
            <w:r>
              <w:rPr>
                <w:rFonts w:ascii="Mystical Woods Smooth Script" w:eastAsia="Mystical Woods Smooth Script" w:hAnsi="Mystical Woods Smooth Script" w:cs="Mystical Woods Smooth Script"/>
                <w:b/>
                <w:color w:val="FFFFFF"/>
                <w:sz w:val="36"/>
                <w:szCs w:val="36"/>
              </w:rPr>
              <w:t>Los retos de Santa Claus</w:t>
            </w:r>
          </w:p>
        </w:tc>
      </w:tr>
      <w:tr w:rsidR="00520009" w:rsidTr="009E337A">
        <w:trPr>
          <w:trHeight w:val="487"/>
        </w:trPr>
        <w:tc>
          <w:tcPr>
            <w:tcW w:w="12049" w:type="dxa"/>
            <w:gridSpan w:val="3"/>
            <w:shd w:val="clear" w:color="auto" w:fill="FF7C80"/>
          </w:tcPr>
          <w:p w:rsidR="00520009" w:rsidRDefault="00DB784B" w:rsidP="009E337A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Fecha: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09 de noviembre del 2022</w:t>
            </w:r>
          </w:p>
        </w:tc>
      </w:tr>
      <w:tr w:rsidR="00520009" w:rsidTr="009E337A">
        <w:trPr>
          <w:trHeight w:val="624"/>
        </w:trPr>
        <w:tc>
          <w:tcPr>
            <w:tcW w:w="9199" w:type="dxa"/>
            <w:gridSpan w:val="2"/>
            <w:shd w:val="clear" w:color="auto" w:fill="FFC000"/>
          </w:tcPr>
          <w:p w:rsidR="00520009" w:rsidRDefault="00DB784B" w:rsidP="009E337A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Actividades</w:t>
            </w:r>
          </w:p>
        </w:tc>
        <w:tc>
          <w:tcPr>
            <w:tcW w:w="2850" w:type="dxa"/>
            <w:shd w:val="clear" w:color="auto" w:fill="FFFF00"/>
          </w:tcPr>
          <w:p w:rsidR="00520009" w:rsidRDefault="00DB784B" w:rsidP="009E337A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Materiales</w:t>
            </w:r>
          </w:p>
        </w:tc>
      </w:tr>
      <w:tr w:rsidR="00520009" w:rsidTr="009E337A">
        <w:trPr>
          <w:trHeight w:val="7223"/>
        </w:trPr>
        <w:tc>
          <w:tcPr>
            <w:tcW w:w="1843" w:type="dxa"/>
            <w:shd w:val="clear" w:color="auto" w:fill="99FF66"/>
          </w:tcPr>
          <w:p w:rsidR="00520009" w:rsidRDefault="00DB784B" w:rsidP="009E337A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Estación 1</w:t>
            </w:r>
          </w:p>
        </w:tc>
        <w:tc>
          <w:tcPr>
            <w:tcW w:w="7356" w:type="dxa"/>
          </w:tcPr>
          <w:p w:rsidR="00520009" w:rsidRDefault="00DB784B" w:rsidP="009E337A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Árbol navideño:</w:t>
            </w:r>
          </w:p>
          <w:p w:rsidR="009E337A" w:rsidRDefault="009E337A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Busca las esferas colocadas en la mesa y e</w:t>
            </w:r>
            <w:r w:rsidR="00DB784B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n una silueta de pino de navidad, coloca las esferas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donde corresponde </w:t>
            </w:r>
            <w:r w:rsidR="00DB784B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de acuerdo con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la temática. </w:t>
            </w:r>
          </w:p>
          <w:p w:rsidR="009E337A" w:rsidRDefault="009E337A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Ejemplo: Números del 1 al 15</w:t>
            </w:r>
          </w:p>
          <w:p w:rsidR="009E337A" w:rsidRDefault="009E337A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object w:dxaOrig="7140" w:dyaOrig="85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pt;height:2in" o:ole="">
                  <v:imagedata r:id="rId7" o:title=""/>
                </v:shape>
                <o:OLEObject Type="Embed" ProgID="PBrush" ShapeID="_x0000_i1025" DrawAspect="Content" ObjectID="_1729108597" r:id="rId8"/>
              </w:object>
            </w:r>
            <w:r w:rsidR="00DB784B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</w:t>
            </w:r>
          </w:p>
          <w:p w:rsidR="009E337A" w:rsidRDefault="009E337A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Adecuaciones curriculares:</w:t>
            </w:r>
          </w:p>
          <w:p w:rsidR="009E337A" w:rsidRDefault="009E337A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Únicamente lo que cambia en esta actividad es la temática:</w:t>
            </w:r>
          </w:p>
          <w:p w:rsidR="009E337A" w:rsidRDefault="009E337A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Primer grado: Figuras geométricas.</w:t>
            </w:r>
          </w:p>
          <w:p w:rsidR="009E337A" w:rsidRDefault="009E337A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Segundo grado: Distintas siluetas</w:t>
            </w:r>
          </w:p>
          <w:p w:rsidR="009E337A" w:rsidRDefault="009E337A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Tercer grado: Números. </w:t>
            </w:r>
          </w:p>
          <w:p w:rsidR="009E337A" w:rsidRDefault="009E337A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(varia depende de las necesidades de cada grupo)</w:t>
            </w:r>
          </w:p>
        </w:tc>
        <w:tc>
          <w:tcPr>
            <w:tcW w:w="2850" w:type="dxa"/>
          </w:tcPr>
          <w:p w:rsidR="00520009" w:rsidRDefault="00DB784B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-Silueta de pino navideño</w:t>
            </w:r>
          </w:p>
          <w:p w:rsidR="00520009" w:rsidRDefault="00520009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520009" w:rsidRDefault="00DB784B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-Esferas</w:t>
            </w:r>
            <w:r w:rsidR="009E337A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con la temática seleccionada</w:t>
            </w:r>
          </w:p>
          <w:p w:rsidR="00520009" w:rsidRDefault="00520009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520009" w:rsidTr="009E337A">
        <w:trPr>
          <w:trHeight w:val="1357"/>
        </w:trPr>
        <w:tc>
          <w:tcPr>
            <w:tcW w:w="1843" w:type="dxa"/>
            <w:shd w:val="clear" w:color="auto" w:fill="66CCFF"/>
          </w:tcPr>
          <w:p w:rsidR="00520009" w:rsidRDefault="00DB784B" w:rsidP="009E337A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Estación 2</w:t>
            </w:r>
          </w:p>
        </w:tc>
        <w:tc>
          <w:tcPr>
            <w:tcW w:w="7356" w:type="dxa"/>
          </w:tcPr>
          <w:p w:rsidR="00520009" w:rsidRDefault="00DB784B" w:rsidP="009E337A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Regalos de navidad: </w:t>
            </w:r>
          </w:p>
          <w:p w:rsidR="00520009" w:rsidRDefault="00DB784B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-Observar el pictograma o imagen de ejemplo para crear una bolsa de regalo idéntica. </w:t>
            </w:r>
          </w:p>
          <w:p w:rsidR="009E337A" w:rsidRDefault="009E337A" w:rsidP="009E337A">
            <w:pPr>
              <w:rPr>
                <w:noProof/>
              </w:rPr>
            </w:pPr>
          </w:p>
          <w:p w:rsidR="009E337A" w:rsidRDefault="009E337A" w:rsidP="009E337A">
            <w:pPr>
              <w:rPr>
                <w:noProof/>
              </w:rPr>
            </w:pPr>
          </w:p>
          <w:p w:rsidR="009E337A" w:rsidRDefault="009E337A" w:rsidP="009E337A">
            <w:pPr>
              <w:rPr>
                <w:noProof/>
              </w:rPr>
            </w:pPr>
          </w:p>
          <w:p w:rsidR="009E337A" w:rsidRDefault="009E337A" w:rsidP="009E337A">
            <w:pPr>
              <w:rPr>
                <w:noProof/>
              </w:rPr>
            </w:pPr>
          </w:p>
          <w:p w:rsidR="009E337A" w:rsidRDefault="009E337A" w:rsidP="009E337A">
            <w:pPr>
              <w:rPr>
                <w:noProof/>
              </w:rPr>
            </w:pPr>
          </w:p>
          <w:p w:rsidR="009E337A" w:rsidRDefault="009E337A" w:rsidP="009E337A">
            <w:pPr>
              <w:rPr>
                <w:noProof/>
              </w:rPr>
            </w:pPr>
          </w:p>
          <w:p w:rsidR="009E337A" w:rsidRDefault="009E337A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AF13562" wp14:editId="7299C8F0">
                  <wp:simplePos x="0" y="0"/>
                  <wp:positionH relativeFrom="margin">
                    <wp:posOffset>746125</wp:posOffset>
                  </wp:positionH>
                  <wp:positionV relativeFrom="margin">
                    <wp:posOffset>569595</wp:posOffset>
                  </wp:positionV>
                  <wp:extent cx="1107440" cy="1000125"/>
                  <wp:effectExtent l="0" t="0" r="0" b="9525"/>
                  <wp:wrapSquare wrapText="bothSides"/>
                  <wp:docPr id="1" name="Imagen 1" descr="Ver las imágenes de ori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Ver las imágenes de ori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44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784B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-Decorar la bolsa de regalo de acuerdo con el ejemplo de la imagen.  </w:t>
            </w:r>
          </w:p>
          <w:p w:rsidR="009E337A" w:rsidRDefault="009E337A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9E337A" w:rsidRDefault="009E337A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9E337A" w:rsidRDefault="009E337A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9E337A" w:rsidRDefault="009E337A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9E337A" w:rsidRDefault="009E337A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9E337A" w:rsidRDefault="009E337A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9E337A" w:rsidRDefault="009E337A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9E337A" w:rsidRDefault="009E337A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Adecuaciones curriculares:</w:t>
            </w:r>
          </w:p>
          <w:p w:rsidR="009E337A" w:rsidRDefault="009E337A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La forma de decorado para primer grado es un poco más sencilla, y la de tercero un poco más elaborada. </w:t>
            </w:r>
          </w:p>
          <w:p w:rsidR="009E337A" w:rsidRDefault="009E337A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Además adentro de la bolsa de regalo se debe colocar la cantidad de bombones indicada. </w:t>
            </w:r>
          </w:p>
          <w:p w:rsidR="009E337A" w:rsidRDefault="009E337A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Primer grado únicamente 2 bombones.</w:t>
            </w:r>
          </w:p>
          <w:p w:rsidR="009E337A" w:rsidRDefault="009E337A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Segundo grado: 5 bombones.</w:t>
            </w:r>
          </w:p>
          <w:p w:rsidR="009E337A" w:rsidRDefault="009E337A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Tercer grado: 7 bombones. </w:t>
            </w:r>
          </w:p>
        </w:tc>
        <w:tc>
          <w:tcPr>
            <w:tcW w:w="2850" w:type="dxa"/>
          </w:tcPr>
          <w:p w:rsidR="00520009" w:rsidRDefault="00DB784B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>-Pictograma o imagen.</w:t>
            </w:r>
          </w:p>
          <w:p w:rsidR="00520009" w:rsidRDefault="00DB784B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-Bolsas de papel estraza</w:t>
            </w:r>
          </w:p>
          <w:p w:rsidR="00520009" w:rsidRDefault="00DB784B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-Listones o estambre</w:t>
            </w:r>
          </w:p>
          <w:p w:rsidR="00520009" w:rsidRDefault="00DB784B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-Pompones </w:t>
            </w:r>
          </w:p>
          <w:p w:rsidR="00520009" w:rsidRDefault="00DB784B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-Pinturas</w:t>
            </w:r>
          </w:p>
          <w:p w:rsidR="009E337A" w:rsidRDefault="009E337A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-Bombones</w:t>
            </w:r>
          </w:p>
          <w:p w:rsidR="00520009" w:rsidRDefault="00DB784B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-Etcétera</w:t>
            </w:r>
          </w:p>
          <w:p w:rsidR="009E337A" w:rsidRDefault="009E337A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520009" w:rsidTr="009E337A">
        <w:trPr>
          <w:trHeight w:val="1437"/>
        </w:trPr>
        <w:tc>
          <w:tcPr>
            <w:tcW w:w="1843" w:type="dxa"/>
            <w:shd w:val="clear" w:color="auto" w:fill="9900FF"/>
          </w:tcPr>
          <w:p w:rsidR="00520009" w:rsidRDefault="00DB784B" w:rsidP="009E337A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>Estación 3</w:t>
            </w:r>
          </w:p>
        </w:tc>
        <w:tc>
          <w:tcPr>
            <w:tcW w:w="7356" w:type="dxa"/>
          </w:tcPr>
          <w:p w:rsidR="00520009" w:rsidRDefault="00DB784B" w:rsidP="009E337A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Derribando al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Grinch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: </w:t>
            </w:r>
          </w:p>
          <w:p w:rsidR="00520009" w:rsidRDefault="00DB784B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-Obse</w:t>
            </w:r>
            <w:r w:rsidR="009E337A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rva los vasos con imágenes del </w:t>
            </w:r>
            <w:proofErr w:type="spellStart"/>
            <w:r w:rsidR="009E337A">
              <w:rPr>
                <w:rFonts w:ascii="Century Gothic" w:eastAsia="Century Gothic" w:hAnsi="Century Gothic" w:cs="Century Gothic"/>
                <w:sz w:val="24"/>
                <w:szCs w:val="24"/>
              </w:rPr>
              <w:t>G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rinch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 y santa Claus</w:t>
            </w:r>
          </w:p>
          <w:p w:rsidR="00520009" w:rsidRDefault="00DB784B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-Utiliza las pelotas e intenta derribar solamente a los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grinch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. </w:t>
            </w:r>
          </w:p>
          <w:p w:rsidR="00520009" w:rsidRDefault="00DB784B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-Colócate detrás de la cinta para lanzar la pelota </w:t>
            </w:r>
          </w:p>
          <w:p w:rsidR="009E337A" w:rsidRDefault="009E337A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295400" cy="1152906"/>
                  <wp:effectExtent l="0" t="0" r="0" b="9525"/>
                  <wp:docPr id="2" name="Imagen 2" descr="Ver las imágenes de ori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Ver las imágenes de ori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338" cy="11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37A" w:rsidRDefault="009E337A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En vez de que los vasos tengan números, deben de tener las imágenes del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Grinch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y Santa Claus, únicamente deben de tirar a los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Grinch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. </w:t>
            </w:r>
          </w:p>
          <w:p w:rsidR="009E337A" w:rsidRDefault="009E337A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Adecuaciones curriculares:</w:t>
            </w:r>
          </w:p>
          <w:p w:rsidR="009E337A" w:rsidRDefault="009E337A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En primer grado únicamente habrá </w:t>
            </w:r>
            <w:proofErr w:type="gram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un</w:t>
            </w:r>
            <w:proofErr w:type="gram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Santa Claus, siendo los demás el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Grinch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para que tengan más oportunidad de tirarlos. </w:t>
            </w:r>
          </w:p>
          <w:p w:rsidR="009E337A" w:rsidRDefault="009E337A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Segundo grado: Dos santa Claus</w:t>
            </w:r>
          </w:p>
          <w:p w:rsidR="009E337A" w:rsidRDefault="009E337A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Tercer grado: 4 Santa Claus </w:t>
            </w:r>
          </w:p>
        </w:tc>
        <w:tc>
          <w:tcPr>
            <w:tcW w:w="2850" w:type="dxa"/>
          </w:tcPr>
          <w:p w:rsidR="00520009" w:rsidRDefault="00DB784B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-Vasos </w:t>
            </w:r>
            <w:r w:rsidR="009E337A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con fotos del </w:t>
            </w:r>
            <w:proofErr w:type="spellStart"/>
            <w:r w:rsidR="009E337A">
              <w:rPr>
                <w:rFonts w:ascii="Century Gothic" w:eastAsia="Century Gothic" w:hAnsi="Century Gothic" w:cs="Century Gothic"/>
                <w:sz w:val="24"/>
                <w:szCs w:val="24"/>
              </w:rPr>
              <w:t>Grinch</w:t>
            </w:r>
            <w:proofErr w:type="spellEnd"/>
            <w:r w:rsidR="009E337A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y Santa Claus</w:t>
            </w:r>
          </w:p>
          <w:p w:rsidR="00520009" w:rsidRDefault="00DB784B" w:rsidP="009E337A">
            <w:pPr>
              <w:rPr>
                <w:rFonts w:ascii="Century Gothic" w:eastAsia="Century Gothic" w:hAnsi="Century Gothic" w:cs="Century Gothic"/>
                <w:sz w:val="24"/>
                <w:szCs w:val="24"/>
                <w:shd w:val="clear" w:color="auto" w:fill="93C47D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-Pelotas</w:t>
            </w:r>
          </w:p>
          <w:p w:rsidR="00520009" w:rsidRDefault="00DB784B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-Cinta</w:t>
            </w:r>
          </w:p>
        </w:tc>
      </w:tr>
      <w:tr w:rsidR="00520009" w:rsidTr="009E337A">
        <w:trPr>
          <w:trHeight w:val="1357"/>
        </w:trPr>
        <w:tc>
          <w:tcPr>
            <w:tcW w:w="1843" w:type="dxa"/>
            <w:shd w:val="clear" w:color="auto" w:fill="FF66CC"/>
          </w:tcPr>
          <w:p w:rsidR="00520009" w:rsidRDefault="00DB784B" w:rsidP="009E337A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Estación 4</w:t>
            </w:r>
          </w:p>
        </w:tc>
        <w:tc>
          <w:tcPr>
            <w:tcW w:w="7356" w:type="dxa"/>
          </w:tcPr>
          <w:p w:rsidR="00520009" w:rsidRDefault="00DB784B" w:rsidP="009E337A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Ponle la nariz al reno:</w:t>
            </w:r>
          </w:p>
          <w:p w:rsidR="00520009" w:rsidRDefault="00DB784B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-Un integrante del equipo deberá vendarse los ojos.</w:t>
            </w:r>
          </w:p>
          <w:p w:rsidR="00520009" w:rsidRDefault="00DB784B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-Los otros integrantes del equipo le indicarán a su compañero que tiene los ojos vendados, en donde debe de colocar la nariz al reno (indicaciones como: arriba, abajo, a un lado, al otro lado, etc.)</w:t>
            </w:r>
          </w:p>
          <w:p w:rsidR="009E337A" w:rsidRDefault="009E337A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B9FCA1F" wp14:editId="3C19F016">
                  <wp:extent cx="1733550" cy="975122"/>
                  <wp:effectExtent l="0" t="0" r="0" b="0"/>
                  <wp:docPr id="3" name="Imagen 3" descr="Ver las imágenes de ori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Ver las imágenes de ori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357" cy="984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37A" w:rsidRDefault="009E337A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No existen adecuaciones curriculares para esta actividad. </w:t>
            </w:r>
          </w:p>
        </w:tc>
        <w:tc>
          <w:tcPr>
            <w:tcW w:w="2850" w:type="dxa"/>
          </w:tcPr>
          <w:p w:rsidR="00520009" w:rsidRDefault="00DB784B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>-Renos</w:t>
            </w:r>
          </w:p>
          <w:p w:rsidR="00520009" w:rsidRDefault="00DB784B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-Nariz </w:t>
            </w:r>
          </w:p>
          <w:p w:rsidR="00520009" w:rsidRDefault="00DB784B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-Paliacates o venda para los ojos</w:t>
            </w:r>
          </w:p>
          <w:p w:rsidR="00520009" w:rsidRDefault="00520009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520009" w:rsidRDefault="00520009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520009" w:rsidTr="009E337A">
        <w:trPr>
          <w:trHeight w:val="1357"/>
        </w:trPr>
        <w:tc>
          <w:tcPr>
            <w:tcW w:w="1843" w:type="dxa"/>
            <w:shd w:val="clear" w:color="auto" w:fill="EAD1DC"/>
          </w:tcPr>
          <w:p w:rsidR="00520009" w:rsidRDefault="00DB784B" w:rsidP="009E337A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>Estación 5</w:t>
            </w:r>
          </w:p>
        </w:tc>
        <w:tc>
          <w:tcPr>
            <w:tcW w:w="7356" w:type="dxa"/>
          </w:tcPr>
          <w:p w:rsidR="00520009" w:rsidRDefault="00DB784B" w:rsidP="009E337A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Salvando el regalo </w:t>
            </w:r>
          </w:p>
          <w:p w:rsidR="0086135C" w:rsidRDefault="00DB784B" w:rsidP="009E337A">
            <w:pPr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-</w:t>
            </w:r>
            <w:r w:rsidR="009E337A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Los integrantes del equipo deben de pasar por los obstáculos, hasta que todos hayan pasado tienen derecho a tomar el regalo, y observar lo que tiene dentro. </w:t>
            </w:r>
          </w:p>
          <w:p w:rsidR="00520009" w:rsidRDefault="009E337A" w:rsidP="009E337A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FC5C8E8" wp14:editId="61B95F38">
                  <wp:extent cx="3809524" cy="857143"/>
                  <wp:effectExtent l="0" t="0" r="635" b="63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524" cy="8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E660236" wp14:editId="4A6F908F">
                      <wp:extent cx="304800" cy="304800"/>
                      <wp:effectExtent l="0" t="0" r="0" b="0"/>
                      <wp:docPr id="4" name="Rectángulo 4" descr="blob:https://web.whatsapp.com/d674fbe2-fe5f-4eed-98ea-11bb294fb0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CC495B" id="Rectángulo 4" o:spid="_x0000_s1026" alt="blob:https://web.whatsapp.com/d674fbe2-fe5f-4eed-98ea-11bb294fb04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ne22I+wCAAAEBgAADgAAAAAA&#10;AAAAAAAAAAAuAgAAZHJzL2Uyb0RvYy54bWxQSwECLQAUAAYACAAAACEATKDpLNgAAAADAQAADwAA&#10;AAAAAAAAAAAAAABG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86135C" w:rsidRDefault="0086135C" w:rsidP="009E337A">
            <w:pPr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noProof/>
              </w:rPr>
              <w:t xml:space="preserve">No existen adecuaciones curriculares para esta actividad. </w:t>
            </w:r>
            <w:bookmarkStart w:id="0" w:name="_GoBack"/>
            <w:bookmarkEnd w:id="0"/>
          </w:p>
        </w:tc>
        <w:tc>
          <w:tcPr>
            <w:tcW w:w="2850" w:type="dxa"/>
          </w:tcPr>
          <w:p w:rsidR="00520009" w:rsidRDefault="00DB784B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-Estambre</w:t>
            </w:r>
          </w:p>
          <w:p w:rsidR="00520009" w:rsidRDefault="00DB784B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-Globos</w:t>
            </w:r>
          </w:p>
          <w:p w:rsidR="00520009" w:rsidRDefault="00DB784B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-Regalo</w:t>
            </w:r>
          </w:p>
          <w:p w:rsidR="00520009" w:rsidRDefault="00DB784B" w:rsidP="009E337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-Cajas</w:t>
            </w:r>
          </w:p>
        </w:tc>
      </w:tr>
    </w:tbl>
    <w:p w:rsidR="00520009" w:rsidRPr="00DB784B" w:rsidRDefault="00DB784B" w:rsidP="00DB784B">
      <w:pPr>
        <w:jc w:val="center"/>
        <w:rPr>
          <w:rFonts w:ascii="Berlin Sans FB Demi" w:hAnsi="Berlin Sans FB Demi"/>
          <w:sz w:val="40"/>
        </w:rPr>
      </w:pPr>
      <w:r w:rsidRPr="00DB784B">
        <w:rPr>
          <w:rFonts w:ascii="Berlin Sans FB Demi" w:hAnsi="Berlin Sans FB Demi"/>
          <w:sz w:val="40"/>
        </w:rPr>
        <w:lastRenderedPageBreak/>
        <w:t>Proyecto Rally: J.N Elia Emma Badillo Mendoza</w:t>
      </w:r>
    </w:p>
    <w:sectPr w:rsidR="00520009" w:rsidRPr="00DB784B">
      <w:type w:val="continuous"/>
      <w:pgSz w:w="12240" w:h="15840"/>
      <w:pgMar w:top="1417" w:right="1701" w:bottom="141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stical Woods Smooth Script">
    <w:altName w:val="Times New Roman"/>
    <w:charset w:val="00"/>
    <w:family w:val="auto"/>
    <w:pitch w:val="default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95E3C"/>
    <w:multiLevelType w:val="multilevel"/>
    <w:tmpl w:val="E278C5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09"/>
    <w:rsid w:val="00520009"/>
    <w:rsid w:val="0086135C"/>
    <w:rsid w:val="009E337A"/>
    <w:rsid w:val="00DB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23FD81-F8C5-4A37-AF01-CAE0A080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FF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E61FFB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laconcuadrcula">
    <w:name w:val="Table Grid"/>
    <w:basedOn w:val="Tablanormal"/>
    <w:uiPriority w:val="39"/>
    <w:rsid w:val="00E61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r9t3CrUrmFM40PixiB39s+lUhg==">AMUW2mXufN6qqLy1J2Uzp+Wowh5/k6/y4qDawbkVfOgMRmHXPU2msRtXW732ImbyaDVPco2YahGBeYjwu+h6Vre+4Fl/ibesuJNRvENmk2PrWyAG1mxkLso=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620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Josefina Lárraga Estrada</cp:lastModifiedBy>
  <cp:revision>2</cp:revision>
  <dcterms:created xsi:type="dcterms:W3CDTF">2022-11-03T14:37:00Z</dcterms:created>
  <dcterms:modified xsi:type="dcterms:W3CDTF">2022-11-05T05:10:00Z</dcterms:modified>
</cp:coreProperties>
</file>