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CD31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Escuela Normal De Educación Preescolar</w:t>
      </w:r>
      <w:r w:rsidRPr="006A187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D8CCAB0" wp14:editId="4D48B314">
            <wp:extent cx="647700" cy="809625"/>
            <wp:effectExtent l="0" t="0" r="0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A1F4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Licenciatura en Educación Preescolar</w:t>
      </w:r>
    </w:p>
    <w:p w14:paraId="2506B641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Ciclo Escolar 2021-2022</w:t>
      </w:r>
    </w:p>
    <w:p w14:paraId="0D8AA053" w14:textId="77777777" w:rsidR="00001727" w:rsidRPr="006A187B" w:rsidRDefault="00001727" w:rsidP="000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A355949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CURSO:</w:t>
      </w:r>
    </w:p>
    <w:p w14:paraId="0BAF03CA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Innovación y Trabajo Docente</w:t>
      </w:r>
    </w:p>
    <w:p w14:paraId="54310DAF" w14:textId="77777777" w:rsidR="00001727" w:rsidRPr="006A187B" w:rsidRDefault="00001727" w:rsidP="000017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Mtro. Gerardo Garza Alcalá</w:t>
      </w:r>
      <w:r w:rsidRPr="006A187B">
        <w:rPr>
          <w:rFonts w:ascii="Times New Roman" w:eastAsia="Times New Roman" w:hAnsi="Times New Roman" w:cs="Times New Roman"/>
          <w:color w:val="000000"/>
          <w:sz w:val="8"/>
          <w:szCs w:val="8"/>
          <w:lang w:eastAsia="es-MX"/>
        </w:rPr>
        <w:t> </w:t>
      </w:r>
    </w:p>
    <w:p w14:paraId="78E6E057" w14:textId="77777777" w:rsidR="00001727" w:rsidRPr="006A187B" w:rsidRDefault="00001727" w:rsidP="000017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Quinto Semestre                             </w:t>
      </w: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  <w:t xml:space="preserve"> Sección: ¨B¨</w:t>
      </w:r>
    </w:p>
    <w:p w14:paraId="4C396DC7" w14:textId="77777777" w:rsidR="00001727" w:rsidRPr="006A187B" w:rsidRDefault="00001727" w:rsidP="000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2355504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Alumna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Natalia Guevara García #9</w:t>
      </w:r>
    </w:p>
    <w:p w14:paraId="630B5F9B" w14:textId="77777777" w:rsidR="00001727" w:rsidRPr="006A187B" w:rsidRDefault="00001727" w:rsidP="000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65F9F64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</w:t>
      </w:r>
    </w:p>
    <w:p w14:paraId="5D729040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Prácticas innovadoras: casos, ejemplos, propuestas. </w:t>
      </w:r>
    </w:p>
    <w:p w14:paraId="0F14C7B0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 de aprendizaje</w:t>
      </w:r>
    </w:p>
    <w:p w14:paraId="2B3D55A6" w14:textId="77777777" w:rsidR="00001727" w:rsidRPr="006A187B" w:rsidRDefault="00001727" w:rsidP="000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B0B894F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Plantea las necesidades formativas de los alumnos de acuerdo con sus procesos de desarrollo y de aprendizaje, con base en los nuevos enfoques pedagógicos.</w:t>
      </w:r>
    </w:p>
    <w:p w14:paraId="349F8AE5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7A03BF2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Utiliza metodologías pertinentes y actualizadas para promover el aprendizaje de los alumnos en los diferentes campos, áreas y ámbitos que propone el currículum, considerando los contextos y su desarrollo.</w:t>
      </w:r>
    </w:p>
    <w:p w14:paraId="09289B11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75D1A115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Elabora diagnósticos de los intereses, motivaciones y necesidades formativas de los alumnos para organizar las actividades de aprendizaje, así como las adecuaciones curriculares y didácticas pertinentes.</w:t>
      </w:r>
    </w:p>
    <w:p w14:paraId="061D8E88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Selecciona estrategias que favorecen el desarrollo intelectual, físico, social y emocional de los alumnos para procurar el logro de los aprendizajes.</w:t>
      </w:r>
    </w:p>
    <w:p w14:paraId="36F19A19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Emplea los medios tecnológicos y las fuentes de información científica disponibles para mantenerse actualizado respecto a los diversos campos de conocimiento que intervienen en su trabajo docente.</w:t>
      </w:r>
    </w:p>
    <w:p w14:paraId="6DB18EBD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Construye escenarios y experiencias de aprendizaje utilizando diversos recursos metodológicos y tecnológicos para favorecer la educación inclusiva.</w:t>
      </w:r>
    </w:p>
    <w:p w14:paraId="4FBDEACF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3E5F4AB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Elabora propuestas para mejorar los resultados de su enseñanza y los aprendizajes de sus alumnos.</w:t>
      </w:r>
    </w:p>
    <w:p w14:paraId="67E82C6B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Utiliza los recursos metodológicos y técnicos de la investigación para explicar, comprender situaciones educativas y mejorar su docencia.</w:t>
      </w:r>
    </w:p>
    <w:p w14:paraId="50FCFF14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Orienta su actuación profesional con sentido ético-</w:t>
      </w:r>
      <w:proofErr w:type="spellStart"/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valoral</w:t>
      </w:r>
      <w:proofErr w:type="spellEnd"/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y asume los diversos principios y reglas que aseguran una mejor convivencia institucional y social, en beneficio de los alumnos y de la comunidad escolar.</w:t>
      </w:r>
    </w:p>
    <w:p w14:paraId="14D285EC" w14:textId="77777777" w:rsidR="00001727" w:rsidRPr="006A187B" w:rsidRDefault="00001727" w:rsidP="0000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Decide las estrategias pedagógicas para minimizar o eliminar las barreras para el aprendizaje y la participación asegurando una educación inclusiva.</w:t>
      </w:r>
    </w:p>
    <w:p w14:paraId="6B687889" w14:textId="4600B489" w:rsidR="00001727" w:rsidRPr="006A187B" w:rsidRDefault="00001727" w:rsidP="000017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Instrumentos de evaluación</w:t>
      </w:r>
    </w:p>
    <w:p w14:paraId="21E51CC1" w14:textId="77777777" w:rsidR="00001727" w:rsidRPr="006A187B" w:rsidRDefault="00001727" w:rsidP="0000172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Saltillo, Coahuila                                       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Noviembre</w:t>
      </w:r>
      <w:proofErr w:type="gramEnd"/>
      <w:r w:rsidRPr="006A1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 de 2022</w:t>
      </w:r>
    </w:p>
    <w:p w14:paraId="0974C71B" w14:textId="241AD0DA" w:rsidR="00255509" w:rsidRDefault="00255509"/>
    <w:p w14:paraId="33CAEFF2" w14:textId="0B63EBF6" w:rsidR="00001727" w:rsidRDefault="00001727"/>
    <w:p w14:paraId="135FF611" w14:textId="636F9868" w:rsidR="00001727" w:rsidRDefault="00001727"/>
    <w:p w14:paraId="49BDCE3B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  <w:sectPr w:rsidR="00001727" w:rsidSect="00681311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2D569699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Jardín de </w:t>
      </w:r>
      <w:proofErr w:type="gramStart"/>
      <w:r>
        <w:rPr>
          <w:rFonts w:cs="Arial"/>
          <w:sz w:val="24"/>
          <w:szCs w:val="24"/>
        </w:rPr>
        <w:t>Niños  “</w:t>
      </w:r>
      <w:proofErr w:type="gramEnd"/>
      <w:r>
        <w:rPr>
          <w:rFonts w:cs="Arial"/>
          <w:sz w:val="24"/>
          <w:szCs w:val="24"/>
        </w:rPr>
        <w:t>Profa. María L. Pérez Arreola”</w:t>
      </w:r>
    </w:p>
    <w:p w14:paraId="6DDC3BD4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Clave: 05EJN0118Z       Z.E. 107    </w:t>
      </w:r>
    </w:p>
    <w:p w14:paraId="34F02276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Calle Calabaza No. 135 Colonia Ampliación Magisterio C. P. 25150</w:t>
      </w:r>
    </w:p>
    <w:p w14:paraId="7B66D8D0" w14:textId="77777777" w:rsidR="00001727" w:rsidRDefault="00001727" w:rsidP="00001727">
      <w:pPr>
        <w:spacing w:after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Saltillo, Coahuila</w:t>
      </w:r>
      <w:r>
        <w:rPr>
          <w:sz w:val="24"/>
          <w:szCs w:val="24"/>
        </w:rPr>
        <w:t xml:space="preserve"> </w:t>
      </w:r>
    </w:p>
    <w:p w14:paraId="33989C7F" w14:textId="77777777" w:rsidR="00001727" w:rsidRPr="003E2A27" w:rsidRDefault="00001727" w:rsidP="000017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Cronograma Semanal de actividades de aprendizaje.                                                                   </w:t>
      </w:r>
    </w:p>
    <w:p w14:paraId="00B89493" w14:textId="77777777" w:rsidR="00001727" w:rsidRDefault="00001727" w:rsidP="000017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Nombre de la educadora Titular: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 xml:space="preserve">Rocío Ruíz Reyes   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Nombre de la educadora Practicante: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>Natalia Guevara García</w:t>
      </w:r>
    </w:p>
    <w:p w14:paraId="4428761D" w14:textId="77777777" w:rsidR="00001727" w:rsidRDefault="00001727" w:rsidP="00001727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Grado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 xml:space="preserve">1 y 2 </w:t>
      </w:r>
      <w:proofErr w:type="gramStart"/>
      <w:r>
        <w:rPr>
          <w:rFonts w:cstheme="minorHAnsi"/>
          <w:sz w:val="24"/>
          <w:szCs w:val="24"/>
          <w:u w:val="single"/>
        </w:rPr>
        <w:t>°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Sección</w:t>
      </w:r>
      <w:proofErr w:type="gramEnd"/>
      <w:r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  <w:u w:val="single"/>
        </w:rPr>
        <w:t>B_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Total de alumnos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H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11</w:t>
      </w:r>
      <w:r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15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  <w:u w:val="single"/>
        </w:rPr>
        <w:t>26</w:t>
      </w:r>
      <w:r>
        <w:rPr>
          <w:rFonts w:cstheme="minorHAnsi"/>
          <w:sz w:val="24"/>
          <w:szCs w:val="24"/>
        </w:rPr>
        <w:t xml:space="preserve">__         </w:t>
      </w:r>
      <w:r>
        <w:rPr>
          <w:rFonts w:cstheme="minorHAnsi"/>
          <w:b/>
          <w:sz w:val="24"/>
          <w:szCs w:val="24"/>
        </w:rPr>
        <w:t>Periodo de práctica</w:t>
      </w:r>
      <w:r w:rsidRPr="003E2A27">
        <w:rPr>
          <w:rFonts w:cstheme="minorHAnsi"/>
          <w:sz w:val="24"/>
          <w:szCs w:val="24"/>
        </w:rPr>
        <w:t xml:space="preserve">: </w:t>
      </w:r>
      <w:r w:rsidRPr="003E2A27">
        <w:rPr>
          <w:rFonts w:cstheme="minorHAnsi"/>
          <w:sz w:val="24"/>
          <w:szCs w:val="24"/>
          <w:u w:val="single"/>
        </w:rPr>
        <w:t>21 de noviembre al 2 de diciembre.</w:t>
      </w:r>
    </w:p>
    <w:p w14:paraId="5F47FE8A" w14:textId="77777777" w:rsidR="00001727" w:rsidRPr="00A053F3" w:rsidRDefault="00001727" w:rsidP="00001727">
      <w:pPr>
        <w:spacing w:after="0"/>
        <w:jc w:val="center"/>
        <w:rPr>
          <w:rFonts w:cstheme="minorHAnsi"/>
          <w:sz w:val="24"/>
          <w:szCs w:val="24"/>
        </w:rPr>
      </w:pPr>
      <w:r w:rsidRPr="00A053F3">
        <w:rPr>
          <w:rFonts w:cstheme="minorHAnsi"/>
          <w:b/>
          <w:bCs/>
          <w:sz w:val="24"/>
          <w:szCs w:val="24"/>
        </w:rPr>
        <w:t>LISTA DE COTEJO</w:t>
      </w:r>
    </w:p>
    <w:p w14:paraId="67FCEECA" w14:textId="77777777" w:rsidR="00001727" w:rsidRDefault="00001727" w:rsidP="00001727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1003" w:type="dxa"/>
        <w:tblLook w:val="04A0" w:firstRow="1" w:lastRow="0" w:firstColumn="1" w:lastColumn="0" w:noHBand="0" w:noVBand="1"/>
      </w:tblPr>
      <w:tblGrid>
        <w:gridCol w:w="6511"/>
        <w:gridCol w:w="1005"/>
        <w:gridCol w:w="1232"/>
        <w:gridCol w:w="1333"/>
        <w:gridCol w:w="3862"/>
      </w:tblGrid>
      <w:tr w:rsidR="00001727" w14:paraId="420D4929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1A27B" w14:textId="77777777" w:rsidR="00001727" w:rsidRDefault="00001727" w:rsidP="004D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3467D" w14:textId="77777777" w:rsidR="00001727" w:rsidRDefault="00001727" w:rsidP="004D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 logra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40259" w14:textId="77777777" w:rsidR="00001727" w:rsidRDefault="00001727" w:rsidP="004D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 lo logra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B017A" w14:textId="77777777" w:rsidR="00001727" w:rsidRDefault="00001727" w:rsidP="004D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 proceso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6396" w14:textId="77777777" w:rsidR="00001727" w:rsidRDefault="00001727" w:rsidP="004D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 de desempeño de indicador</w:t>
            </w:r>
          </w:p>
        </w:tc>
      </w:tr>
      <w:tr w:rsidR="00001727" w14:paraId="625374C8" w14:textId="77777777" w:rsidTr="004D069D">
        <w:trPr>
          <w:trHeight w:val="134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C714E" w14:textId="77777777" w:rsidR="00001727" w:rsidRPr="00BF0661" w:rsidRDefault="00001727" w:rsidP="004D069D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Atención y seguimiento de indicaciones</w:t>
            </w:r>
          </w:p>
        </w:tc>
      </w:tr>
      <w:tr w:rsidR="00001727" w14:paraId="6CD76B64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4066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Sigue secuencia, orden, continuidad y coherencia.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59C64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8A6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3AF11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FFF9C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68FDD4BE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6C4835DE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FCA8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Tiene buen nivel de entonación.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3F6F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36D7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BA761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07B5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190191EF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29B57304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780C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Habla con seguridad.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356BD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3565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444F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666C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3A82098E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2E36B281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A1F8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Menciona y reconoce características de objetos.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8EF16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905CC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01EAE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5BC31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7A01B2D6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4CCAEA1A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AD4F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Menciona y reconoce características de personas.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88988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0E7AC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6CF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59533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58C9B252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40CC6965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3BA0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Tiene sentido de investigación.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40BBD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314CC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1A65B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7DF82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462627A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52551DC3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183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 cuestionamientos.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C01D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0FE5C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09D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E8E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1B84D7BD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5AE72C9B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B33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Manifiesta interés en la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ECB46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9202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395A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1939E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5998EDC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01855CBE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7286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 a tiempo y forma las actividades.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6A993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44D6F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B7DC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52F10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0CBB1E4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706098F6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39B6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Experimenta con objetos y materiales.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E5321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7F6B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0F9F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23BA4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51B6E44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55710721" w14:textId="77777777" w:rsidTr="004D069D">
        <w:trPr>
          <w:trHeight w:val="17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90A68" w14:textId="77777777" w:rsidR="00001727" w:rsidRPr="00BF0661" w:rsidRDefault="00001727" w:rsidP="004D069D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F066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Actitud ante el trabajo.</w:t>
            </w:r>
          </w:p>
        </w:tc>
      </w:tr>
      <w:tr w:rsidR="00001727" w14:paraId="0134F696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648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Presta interés a las indicaciones.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CDD05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EF66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7C2B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DC32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71BD2B5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0C9E8542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498B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Busca el porqué de la situación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324C8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E779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AC621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FAA2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09D006B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5FFEFB3E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E23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Solicita ayuda a la educadora cuando lo necesita.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5E68B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A5F0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C652F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2AD85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7147867A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0FF2CF04" w14:textId="77777777" w:rsidTr="004D069D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95C5A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Solicita ayuda de sus compañeros cuando lo necesita.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8D8F1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74CC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91CBF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0BCE7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6A8BCADF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10C80972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C858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Respeta a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C356F" w14:textId="77777777" w:rsidR="00001727" w:rsidRDefault="00001727" w:rsidP="004D0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ABA9D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60A53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70492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  <w:p w14:paraId="00171688" w14:textId="77777777" w:rsidR="00001727" w:rsidRDefault="00001727" w:rsidP="004D069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001727" w14:paraId="72D229C0" w14:textId="77777777" w:rsidTr="004D069D">
        <w:trPr>
          <w:trHeight w:val="17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F0A11" w14:textId="77777777" w:rsidR="00001727" w:rsidRPr="00BF0661" w:rsidRDefault="00001727" w:rsidP="004D069D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F066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Convivencia.</w:t>
            </w:r>
          </w:p>
        </w:tc>
      </w:tr>
      <w:tr w:rsidR="00001727" w14:paraId="4997073B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890E2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Participa en las actividades y juegos colaborativos.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D16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D85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95B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97B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0B34CD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09D12E5B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D2E56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Da su opinión en los trabajos colaborativos.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7328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9E2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D34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333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0578D3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6AE1E401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C1574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Muestra respeto por las opiniones de todos los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C60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C26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CA68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C67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EBF45B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523E2EC0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4DD7E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Sigue las normas de convivencia.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109A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B81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238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84F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4A8291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4D5F3808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46733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Apoya a sus compañeros cuando tienen un problema en el trabajo colaborativo.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D52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6FB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7F3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A3B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D0B80F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65F57DE8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5C81" w14:textId="77777777" w:rsidR="00001727" w:rsidRPr="00BF0661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          </w:t>
            </w:r>
            <w:r w:rsidRPr="00BF066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Pensamiento matemático.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934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29D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F50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DD0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B67BE1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2628B557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2B8A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Ubica objetos y lugares que desconoce.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031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0E1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D9C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755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64E553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0694156A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9C95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Respeta turnos.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A8AA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65D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B38A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905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36075C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4A633455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321C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Identifica tiempo/espacio.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5BA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E1E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B13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515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21B3F9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1F33ED88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8EB9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Interpreta puntos espaciales.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33F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302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075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266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C63795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5D570A78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40D7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Tiene puntos de referencia.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480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13A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F45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8A8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4A0869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0A72F346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745C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Reproduce modelos con formas, figuras y secuencias.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D44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509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505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1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0A2A3C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52657D46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8B4F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Resuelve problemas utilizando la lógica.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4F7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1BCA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D78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D99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BDA57C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21E77A76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D16E" w14:textId="77777777" w:rsidR="00001727" w:rsidRPr="003A2ED9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Desenvolvimiento físico.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2B1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2D0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A36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B18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583581B9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C25B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Baila y se mueve con música variada.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ED7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778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173D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448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FF369F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160D03FE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713F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 sus movimientos.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4BF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008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CF15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200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F89D71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3056F4C5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E624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desplaza con seguridad.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B5C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ED02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202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058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509498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4860A0C3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07E7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 movimientos de locomoción.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F6B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D2F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58E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48B1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B55746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3DDC6E64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3BF8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Juega individualmente.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7ED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17E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022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028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E43107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1C5444AF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CA25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Juega en equipo.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C2C8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6E97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B1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5396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74D521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0B5F122C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A3BF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Tiene motivación al realizar los movimientos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BCBC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7D24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D03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2E8B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E764C6F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01727" w14:paraId="7B4C1500" w14:textId="77777777" w:rsidTr="004D069D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DF46" w14:textId="77777777" w:rsidR="00001727" w:rsidRDefault="00001727" w:rsidP="004D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Impulsa a sus compañeros a realizar las actividades.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7099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7433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A178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4360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B1477FE" w14:textId="77777777" w:rsidR="00001727" w:rsidRDefault="00001727" w:rsidP="004D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0CE9703" w14:textId="77777777" w:rsidR="00001727" w:rsidRDefault="00001727" w:rsidP="00001727"/>
    <w:p w14:paraId="00842B3B" w14:textId="77777777" w:rsidR="00001727" w:rsidRDefault="00001727" w:rsidP="00001727"/>
    <w:p w14:paraId="697B2171" w14:textId="77777777" w:rsidR="00001727" w:rsidRDefault="00001727" w:rsidP="00001727"/>
    <w:p w14:paraId="33BECFEF" w14:textId="77777777" w:rsidR="00001727" w:rsidRDefault="00001727" w:rsidP="00001727"/>
    <w:p w14:paraId="3A3BC7A3" w14:textId="77777777" w:rsidR="00001727" w:rsidRDefault="00001727" w:rsidP="00001727"/>
    <w:p w14:paraId="22667A74" w14:textId="77777777" w:rsidR="00001727" w:rsidRDefault="00001727" w:rsidP="00001727"/>
    <w:p w14:paraId="50747D7F" w14:textId="77777777" w:rsidR="00001727" w:rsidRDefault="00001727" w:rsidP="00001727"/>
    <w:p w14:paraId="1FFF444F" w14:textId="77777777" w:rsidR="00001727" w:rsidRDefault="00001727" w:rsidP="00001727"/>
    <w:p w14:paraId="1EEC5601" w14:textId="77777777" w:rsidR="00001727" w:rsidRDefault="00001727" w:rsidP="00001727"/>
    <w:p w14:paraId="6BAC2CE4" w14:textId="77777777" w:rsidR="00001727" w:rsidRDefault="00001727" w:rsidP="00001727"/>
    <w:p w14:paraId="47432070" w14:textId="77777777" w:rsidR="00001727" w:rsidRDefault="00001727" w:rsidP="00001727"/>
    <w:p w14:paraId="75403B08" w14:textId="77777777" w:rsidR="00001727" w:rsidRDefault="00001727" w:rsidP="00001727"/>
    <w:p w14:paraId="3C2593A6" w14:textId="77777777" w:rsidR="00001727" w:rsidRDefault="00001727" w:rsidP="00001727"/>
    <w:p w14:paraId="089E16F5" w14:textId="77777777" w:rsidR="00001727" w:rsidRDefault="00001727" w:rsidP="00001727"/>
    <w:p w14:paraId="33E36BB4" w14:textId="77777777" w:rsidR="00001727" w:rsidRDefault="00001727" w:rsidP="00001727"/>
    <w:p w14:paraId="36A7A2CC" w14:textId="77777777" w:rsidR="00001727" w:rsidRDefault="00001727" w:rsidP="00001727"/>
    <w:p w14:paraId="581D2DBF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Jardín de </w:t>
      </w:r>
      <w:proofErr w:type="gramStart"/>
      <w:r>
        <w:rPr>
          <w:rFonts w:cs="Arial"/>
          <w:sz w:val="24"/>
          <w:szCs w:val="24"/>
        </w:rPr>
        <w:t>Niños  “</w:t>
      </w:r>
      <w:proofErr w:type="gramEnd"/>
      <w:r>
        <w:rPr>
          <w:rFonts w:cs="Arial"/>
          <w:sz w:val="24"/>
          <w:szCs w:val="24"/>
        </w:rPr>
        <w:t>Profa. María L. Pérez Arreola”</w:t>
      </w:r>
    </w:p>
    <w:p w14:paraId="7270D6B8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Clave: 05EJN0118Z       Z.E. 107    </w:t>
      </w:r>
    </w:p>
    <w:p w14:paraId="6DEA44FB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Calle Calabaza No. 135 Colonia Ampliación Magisterio C. P. 25150</w:t>
      </w:r>
    </w:p>
    <w:p w14:paraId="4F654000" w14:textId="77777777" w:rsidR="00001727" w:rsidRDefault="00001727" w:rsidP="00001727">
      <w:pPr>
        <w:spacing w:after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Saltillo, Coahuila</w:t>
      </w:r>
      <w:r>
        <w:rPr>
          <w:sz w:val="24"/>
          <w:szCs w:val="24"/>
        </w:rPr>
        <w:t xml:space="preserve"> </w:t>
      </w:r>
    </w:p>
    <w:p w14:paraId="7A5532B6" w14:textId="77777777" w:rsidR="00001727" w:rsidRPr="003E2A27" w:rsidRDefault="00001727" w:rsidP="000017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Cronograma Semanal de actividades de aprendizaje.                                                                   </w:t>
      </w:r>
    </w:p>
    <w:p w14:paraId="318773D8" w14:textId="77777777" w:rsidR="00001727" w:rsidRDefault="00001727" w:rsidP="000017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Nombre de la educadora Titular: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 xml:space="preserve">Rocío Ruíz Reyes   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Nombre de la educadora Practicante: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>Natalia Guevara García</w:t>
      </w:r>
    </w:p>
    <w:p w14:paraId="3473E589" w14:textId="77777777" w:rsidR="00001727" w:rsidRPr="003E2A27" w:rsidRDefault="00001727" w:rsidP="000017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Grado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 xml:space="preserve">1 y 2 </w:t>
      </w:r>
      <w:proofErr w:type="gramStart"/>
      <w:r>
        <w:rPr>
          <w:rFonts w:cstheme="minorHAnsi"/>
          <w:sz w:val="24"/>
          <w:szCs w:val="24"/>
          <w:u w:val="single"/>
        </w:rPr>
        <w:t>°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Sección</w:t>
      </w:r>
      <w:proofErr w:type="gramEnd"/>
      <w:r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  <w:u w:val="single"/>
        </w:rPr>
        <w:t>B_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Total de alumnos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H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11</w:t>
      </w:r>
      <w:r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15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  <w:u w:val="single"/>
        </w:rPr>
        <w:t>26</w:t>
      </w:r>
      <w:r>
        <w:rPr>
          <w:rFonts w:cstheme="minorHAnsi"/>
          <w:sz w:val="24"/>
          <w:szCs w:val="24"/>
        </w:rPr>
        <w:t xml:space="preserve">__         </w:t>
      </w:r>
      <w:r>
        <w:rPr>
          <w:rFonts w:cstheme="minorHAnsi"/>
          <w:b/>
          <w:sz w:val="24"/>
          <w:szCs w:val="24"/>
        </w:rPr>
        <w:t>Periodo de práctica</w:t>
      </w:r>
      <w:r w:rsidRPr="003E2A27">
        <w:rPr>
          <w:rFonts w:cstheme="minorHAnsi"/>
          <w:sz w:val="24"/>
          <w:szCs w:val="24"/>
        </w:rPr>
        <w:t xml:space="preserve">: </w:t>
      </w:r>
      <w:r w:rsidRPr="003E2A27">
        <w:rPr>
          <w:rFonts w:cstheme="minorHAnsi"/>
          <w:sz w:val="24"/>
          <w:szCs w:val="24"/>
          <w:u w:val="single"/>
        </w:rPr>
        <w:t>21 de noviembre al 2 de diciembre.</w:t>
      </w:r>
    </w:p>
    <w:p w14:paraId="5D3977DC" w14:textId="77777777" w:rsidR="00001727" w:rsidRPr="00DF2DD6" w:rsidRDefault="00001727" w:rsidP="00001727">
      <w:pPr>
        <w:jc w:val="center"/>
        <w:rPr>
          <w:b/>
          <w:bCs/>
        </w:rPr>
      </w:pPr>
      <w:r>
        <w:rPr>
          <w:b/>
          <w:bCs/>
        </w:rPr>
        <w:t>RÚBRICA</w:t>
      </w:r>
    </w:p>
    <w:tbl>
      <w:tblPr>
        <w:tblStyle w:val="Tablaconcuadrcula"/>
        <w:tblW w:w="14888" w:type="dxa"/>
        <w:tblInd w:w="-856" w:type="dxa"/>
        <w:tblLook w:val="04A0" w:firstRow="1" w:lastRow="0" w:firstColumn="1" w:lastColumn="0" w:noHBand="0" w:noVBand="1"/>
      </w:tblPr>
      <w:tblGrid>
        <w:gridCol w:w="2127"/>
        <w:gridCol w:w="3190"/>
        <w:gridCol w:w="3190"/>
        <w:gridCol w:w="3190"/>
        <w:gridCol w:w="3191"/>
      </w:tblGrid>
      <w:tr w:rsidR="00001727" w14:paraId="03E5A099" w14:textId="77777777" w:rsidTr="004D069D">
        <w:trPr>
          <w:trHeight w:val="537"/>
        </w:trPr>
        <w:tc>
          <w:tcPr>
            <w:tcW w:w="2127" w:type="dxa"/>
          </w:tcPr>
          <w:p w14:paraId="00B80A84" w14:textId="77777777" w:rsidR="00001727" w:rsidRPr="000A2FBF" w:rsidRDefault="00001727" w:rsidP="004D0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190" w:type="dxa"/>
            <w:shd w:val="clear" w:color="auto" w:fill="92D050"/>
          </w:tcPr>
          <w:p w14:paraId="2F782A65" w14:textId="77777777" w:rsidR="00001727" w:rsidRPr="000A2FBF" w:rsidRDefault="00001727" w:rsidP="004D0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Competente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3190" w:type="dxa"/>
            <w:shd w:val="clear" w:color="auto" w:fill="9CC2E5" w:themeFill="accent5" w:themeFillTint="99"/>
          </w:tcPr>
          <w:p w14:paraId="2FFF2043" w14:textId="77777777" w:rsidR="00001727" w:rsidRPr="000A2FBF" w:rsidRDefault="00001727" w:rsidP="004D0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Satisfactorio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3190" w:type="dxa"/>
            <w:shd w:val="clear" w:color="auto" w:fill="FFFF00"/>
          </w:tcPr>
          <w:p w14:paraId="698578D3" w14:textId="77777777" w:rsidR="00001727" w:rsidRPr="000A2FBF" w:rsidRDefault="00001727" w:rsidP="004D0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191" w:type="dxa"/>
            <w:shd w:val="clear" w:color="auto" w:fill="FF2525"/>
          </w:tcPr>
          <w:p w14:paraId="40792DFA" w14:textId="77777777" w:rsidR="00001727" w:rsidRPr="000A2FBF" w:rsidRDefault="00001727" w:rsidP="004D0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Deficiente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001727" w14:paraId="4B181722" w14:textId="77777777" w:rsidTr="004D069D">
        <w:trPr>
          <w:trHeight w:val="502"/>
        </w:trPr>
        <w:tc>
          <w:tcPr>
            <w:tcW w:w="2127" w:type="dxa"/>
          </w:tcPr>
          <w:p w14:paraId="1B4EB9B8" w14:textId="77777777" w:rsidR="00001727" w:rsidRPr="004B70AA" w:rsidRDefault="00001727" w:rsidP="004D069D">
            <w:pPr>
              <w:rPr>
                <w:rFonts w:ascii="Arial" w:hAnsi="Arial" w:cs="Arial"/>
                <w:bCs/>
              </w:rPr>
            </w:pPr>
            <w:r w:rsidRPr="004B70AA">
              <w:rPr>
                <w:rFonts w:ascii="Arial" w:hAnsi="Arial" w:cs="Arial"/>
                <w:bCs/>
              </w:rPr>
              <w:t>Atención y seguimiento de indicaciones</w:t>
            </w:r>
          </w:p>
        </w:tc>
        <w:tc>
          <w:tcPr>
            <w:tcW w:w="3190" w:type="dxa"/>
          </w:tcPr>
          <w:p w14:paraId="36377ACC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todas las indicaciones que la educadora le presente.</w:t>
            </w:r>
          </w:p>
        </w:tc>
        <w:tc>
          <w:tcPr>
            <w:tcW w:w="3190" w:type="dxa"/>
          </w:tcPr>
          <w:p w14:paraId="096EAB5F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un 80% de las indicaciones que se le indican.</w:t>
            </w:r>
          </w:p>
        </w:tc>
        <w:tc>
          <w:tcPr>
            <w:tcW w:w="3190" w:type="dxa"/>
          </w:tcPr>
          <w:p w14:paraId="75B10505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70% de las indicaciones que se le indica y se distrae un par de veces.</w:t>
            </w:r>
          </w:p>
        </w:tc>
        <w:tc>
          <w:tcPr>
            <w:tcW w:w="3191" w:type="dxa"/>
          </w:tcPr>
          <w:p w14:paraId="231A82C9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sigue indicaciones y se distrae con facilidad.</w:t>
            </w:r>
          </w:p>
        </w:tc>
      </w:tr>
      <w:tr w:rsidR="00001727" w14:paraId="061D56CA" w14:textId="77777777" w:rsidTr="004D069D">
        <w:trPr>
          <w:trHeight w:val="537"/>
        </w:trPr>
        <w:tc>
          <w:tcPr>
            <w:tcW w:w="2127" w:type="dxa"/>
          </w:tcPr>
          <w:p w14:paraId="763C6371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oral</w:t>
            </w:r>
          </w:p>
        </w:tc>
        <w:tc>
          <w:tcPr>
            <w:tcW w:w="3190" w:type="dxa"/>
          </w:tcPr>
          <w:p w14:paraId="05BFDC11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claramente sus conocimientos y las ideas tienen coherencia.</w:t>
            </w:r>
          </w:p>
        </w:tc>
        <w:tc>
          <w:tcPr>
            <w:tcW w:w="3190" w:type="dxa"/>
          </w:tcPr>
          <w:p w14:paraId="2C6A2EF3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sus conocimientos y sus ideas tienen un 80% de coherencia.</w:t>
            </w:r>
          </w:p>
        </w:tc>
        <w:tc>
          <w:tcPr>
            <w:tcW w:w="3190" w:type="dxa"/>
          </w:tcPr>
          <w:p w14:paraId="0097F1A7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expresa en su totalidad los conocimientos y sus ideas cuentan con un 70% de coherencia.</w:t>
            </w:r>
          </w:p>
        </w:tc>
        <w:tc>
          <w:tcPr>
            <w:tcW w:w="3191" w:type="dxa"/>
          </w:tcPr>
          <w:p w14:paraId="601E512F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expresa conocimientos o ideas.</w:t>
            </w:r>
          </w:p>
        </w:tc>
      </w:tr>
      <w:tr w:rsidR="00001727" w14:paraId="7FBFC29A" w14:textId="77777777" w:rsidTr="004D069D">
        <w:trPr>
          <w:trHeight w:val="537"/>
        </w:trPr>
        <w:tc>
          <w:tcPr>
            <w:tcW w:w="2127" w:type="dxa"/>
          </w:tcPr>
          <w:p w14:paraId="2E9732BD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de investigación y cuestionamiento</w:t>
            </w:r>
          </w:p>
        </w:tc>
        <w:tc>
          <w:tcPr>
            <w:tcW w:w="3190" w:type="dxa"/>
          </w:tcPr>
          <w:p w14:paraId="79824EB4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 e investiga por sí solo para llegar a un resultado claro y objetivo.</w:t>
            </w:r>
          </w:p>
        </w:tc>
        <w:tc>
          <w:tcPr>
            <w:tcW w:w="3190" w:type="dxa"/>
          </w:tcPr>
          <w:p w14:paraId="17124BA0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cuestiona, investiga y busca ayuda para buscar al resultado. </w:t>
            </w:r>
          </w:p>
        </w:tc>
        <w:tc>
          <w:tcPr>
            <w:tcW w:w="3190" w:type="dxa"/>
          </w:tcPr>
          <w:p w14:paraId="33EBF2E5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cuestiona, pero no hace el intento de investigar.</w:t>
            </w:r>
          </w:p>
        </w:tc>
        <w:tc>
          <w:tcPr>
            <w:tcW w:w="3191" w:type="dxa"/>
          </w:tcPr>
          <w:p w14:paraId="7DD216C0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cuestiona ni investiga.</w:t>
            </w:r>
          </w:p>
        </w:tc>
      </w:tr>
      <w:tr w:rsidR="00001727" w14:paraId="4BABBCA9" w14:textId="77777777" w:rsidTr="004D069D">
        <w:trPr>
          <w:trHeight w:val="502"/>
        </w:trPr>
        <w:tc>
          <w:tcPr>
            <w:tcW w:w="2127" w:type="dxa"/>
          </w:tcPr>
          <w:p w14:paraId="7A997BB6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</w:t>
            </w:r>
          </w:p>
        </w:tc>
        <w:tc>
          <w:tcPr>
            <w:tcW w:w="3190" w:type="dxa"/>
          </w:tcPr>
          <w:p w14:paraId="6D2BF95D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 en las actividades, juegos colaborativos mientras se divierte y aprende.</w:t>
            </w:r>
          </w:p>
        </w:tc>
        <w:tc>
          <w:tcPr>
            <w:tcW w:w="3190" w:type="dxa"/>
          </w:tcPr>
          <w:p w14:paraId="4B0A558D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 en las actividades, juegos colaborativos mientras se divierte.</w:t>
            </w:r>
          </w:p>
        </w:tc>
        <w:tc>
          <w:tcPr>
            <w:tcW w:w="3190" w:type="dxa"/>
          </w:tcPr>
          <w:p w14:paraId="6680EA4C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ciertas actividades y en ciertos juegos.</w:t>
            </w:r>
          </w:p>
        </w:tc>
        <w:tc>
          <w:tcPr>
            <w:tcW w:w="3191" w:type="dxa"/>
          </w:tcPr>
          <w:p w14:paraId="7AA94AE9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 interés por participar o jugar.</w:t>
            </w:r>
          </w:p>
        </w:tc>
      </w:tr>
      <w:tr w:rsidR="00001727" w14:paraId="6DAB7AFA" w14:textId="77777777" w:rsidTr="004D069D">
        <w:trPr>
          <w:trHeight w:val="537"/>
        </w:trPr>
        <w:tc>
          <w:tcPr>
            <w:tcW w:w="2127" w:type="dxa"/>
          </w:tcPr>
          <w:p w14:paraId="16718E84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Pensamiento matemático</w:t>
            </w:r>
          </w:p>
        </w:tc>
        <w:tc>
          <w:tcPr>
            <w:tcW w:w="3190" w:type="dxa"/>
          </w:tcPr>
          <w:p w14:paraId="1D751FBE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 en espacio y medida todas las figuras geométricas y las sabe reconocer. </w:t>
            </w:r>
          </w:p>
        </w:tc>
        <w:tc>
          <w:tcPr>
            <w:tcW w:w="3190" w:type="dxa"/>
          </w:tcPr>
          <w:p w14:paraId="314F81EF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las figuras geométricas y trata de ubicarlas.</w:t>
            </w:r>
          </w:p>
        </w:tc>
        <w:tc>
          <w:tcPr>
            <w:tcW w:w="3190" w:type="dxa"/>
          </w:tcPr>
          <w:p w14:paraId="5238735B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las figuras geométricas, pero no las ubica.</w:t>
            </w:r>
          </w:p>
        </w:tc>
        <w:tc>
          <w:tcPr>
            <w:tcW w:w="3191" w:type="dxa"/>
          </w:tcPr>
          <w:p w14:paraId="5AAE597A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reconoce las figuras geométricas.</w:t>
            </w:r>
          </w:p>
        </w:tc>
      </w:tr>
      <w:tr w:rsidR="00001727" w14:paraId="52731A7F" w14:textId="77777777" w:rsidTr="004D069D">
        <w:trPr>
          <w:trHeight w:val="502"/>
        </w:trPr>
        <w:tc>
          <w:tcPr>
            <w:tcW w:w="2127" w:type="dxa"/>
          </w:tcPr>
          <w:p w14:paraId="6699CAF8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Desenvolvimiento físico</w:t>
            </w:r>
          </w:p>
        </w:tc>
        <w:tc>
          <w:tcPr>
            <w:tcW w:w="3190" w:type="dxa"/>
          </w:tcPr>
          <w:p w14:paraId="350C7991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desenvuelve fácilmente, realiza movimientos psicomotrices sin ninguna dificultad.</w:t>
            </w:r>
          </w:p>
        </w:tc>
        <w:tc>
          <w:tcPr>
            <w:tcW w:w="3190" w:type="dxa"/>
          </w:tcPr>
          <w:p w14:paraId="3AA0719D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desenvuelve fácilmente, realiza movimientos psicomotrices con un par de complicaciones. </w:t>
            </w:r>
          </w:p>
        </w:tc>
        <w:tc>
          <w:tcPr>
            <w:tcW w:w="3190" w:type="dxa"/>
          </w:tcPr>
          <w:p w14:paraId="383367E1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desenvuelve con un par de dificultades.</w:t>
            </w:r>
          </w:p>
        </w:tc>
        <w:tc>
          <w:tcPr>
            <w:tcW w:w="3191" w:type="dxa"/>
          </w:tcPr>
          <w:p w14:paraId="27250665" w14:textId="77777777" w:rsidR="00001727" w:rsidRPr="00872CFE" w:rsidRDefault="00001727" w:rsidP="004D0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realiza activad física.</w:t>
            </w:r>
          </w:p>
        </w:tc>
      </w:tr>
    </w:tbl>
    <w:p w14:paraId="24CC50C1" w14:textId="77777777" w:rsidR="00001727" w:rsidRDefault="00001727" w:rsidP="00001727"/>
    <w:p w14:paraId="4D42D50D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Jardín de </w:t>
      </w:r>
      <w:proofErr w:type="gramStart"/>
      <w:r>
        <w:rPr>
          <w:rFonts w:cs="Arial"/>
          <w:sz w:val="24"/>
          <w:szCs w:val="24"/>
        </w:rPr>
        <w:t>Niños  “</w:t>
      </w:r>
      <w:proofErr w:type="gramEnd"/>
      <w:r>
        <w:rPr>
          <w:rFonts w:cs="Arial"/>
          <w:sz w:val="24"/>
          <w:szCs w:val="24"/>
        </w:rPr>
        <w:t>Profa. María L. Pérez Arreola”</w:t>
      </w:r>
    </w:p>
    <w:p w14:paraId="17F444DE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Clave: 05EJN0118Z       Z.E. 107    </w:t>
      </w:r>
    </w:p>
    <w:p w14:paraId="1102B6C4" w14:textId="77777777" w:rsidR="00001727" w:rsidRDefault="00001727" w:rsidP="00001727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Calle Calabaza No. 135 Colonia Ampliación Magisterio C. P. 25150</w:t>
      </w:r>
    </w:p>
    <w:p w14:paraId="302A46EF" w14:textId="77777777" w:rsidR="00001727" w:rsidRDefault="00001727" w:rsidP="00001727">
      <w:pPr>
        <w:spacing w:after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Saltillo, Coahuila</w:t>
      </w:r>
      <w:r>
        <w:rPr>
          <w:sz w:val="24"/>
          <w:szCs w:val="24"/>
        </w:rPr>
        <w:t xml:space="preserve"> </w:t>
      </w:r>
    </w:p>
    <w:p w14:paraId="60F00E79" w14:textId="77777777" w:rsidR="00001727" w:rsidRPr="003E2A27" w:rsidRDefault="00001727" w:rsidP="000017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Cronograma Semanal de actividades de aprendizaje.                                                                   </w:t>
      </w:r>
    </w:p>
    <w:p w14:paraId="74681504" w14:textId="77777777" w:rsidR="00001727" w:rsidRDefault="00001727" w:rsidP="000017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Nombre de la educadora Titular: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 xml:space="preserve">Rocío Ruíz Reyes   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Nombre de la educadora Practicante: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>Natalia Guevara García</w:t>
      </w:r>
    </w:p>
    <w:p w14:paraId="57FB2B38" w14:textId="77777777" w:rsidR="00001727" w:rsidRPr="003E2A27" w:rsidRDefault="00001727" w:rsidP="000017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Grado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 xml:space="preserve">1 y 2 </w:t>
      </w:r>
      <w:proofErr w:type="gramStart"/>
      <w:r>
        <w:rPr>
          <w:rFonts w:cstheme="minorHAnsi"/>
          <w:sz w:val="24"/>
          <w:szCs w:val="24"/>
          <w:u w:val="single"/>
        </w:rPr>
        <w:t>°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Sección</w:t>
      </w:r>
      <w:proofErr w:type="gramEnd"/>
      <w:r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  <w:u w:val="single"/>
        </w:rPr>
        <w:t>B_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Total de alumnos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H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11</w:t>
      </w:r>
      <w:r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15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  <w:u w:val="single"/>
        </w:rPr>
        <w:t>26</w:t>
      </w:r>
      <w:r>
        <w:rPr>
          <w:rFonts w:cstheme="minorHAnsi"/>
          <w:sz w:val="24"/>
          <w:szCs w:val="24"/>
        </w:rPr>
        <w:t xml:space="preserve">__         </w:t>
      </w:r>
      <w:r>
        <w:rPr>
          <w:rFonts w:cstheme="minorHAnsi"/>
          <w:b/>
          <w:sz w:val="24"/>
          <w:szCs w:val="24"/>
        </w:rPr>
        <w:t>Periodo de práctica</w:t>
      </w:r>
      <w:r w:rsidRPr="003E2A27">
        <w:rPr>
          <w:rFonts w:cstheme="minorHAnsi"/>
          <w:sz w:val="24"/>
          <w:szCs w:val="24"/>
        </w:rPr>
        <w:t xml:space="preserve">: </w:t>
      </w:r>
      <w:r w:rsidRPr="003E2A27">
        <w:rPr>
          <w:rFonts w:cstheme="minorHAnsi"/>
          <w:sz w:val="24"/>
          <w:szCs w:val="24"/>
          <w:u w:val="single"/>
        </w:rPr>
        <w:t>21 de noviembre al 2 de diciembre.</w:t>
      </w:r>
    </w:p>
    <w:p w14:paraId="59B5EB6B" w14:textId="77777777" w:rsidR="00001727" w:rsidRDefault="00001727" w:rsidP="00001727">
      <w:pPr>
        <w:jc w:val="center"/>
        <w:rPr>
          <w:b/>
          <w:bCs/>
        </w:rPr>
      </w:pPr>
      <w:r>
        <w:rPr>
          <w:b/>
          <w:bCs/>
        </w:rPr>
        <w:t>Prueba Objetiva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2547"/>
        <w:gridCol w:w="2034"/>
        <w:gridCol w:w="4582"/>
        <w:gridCol w:w="4582"/>
      </w:tblGrid>
      <w:tr w:rsidR="00001727" w14:paraId="1A8BA32E" w14:textId="77777777" w:rsidTr="004D069D">
        <w:tc>
          <w:tcPr>
            <w:tcW w:w="4581" w:type="dxa"/>
            <w:gridSpan w:val="2"/>
            <w:shd w:val="clear" w:color="auto" w:fill="DEEAF6" w:themeFill="accent5" w:themeFillTint="33"/>
          </w:tcPr>
          <w:p w14:paraId="33154D2D" w14:textId="77777777" w:rsidR="00001727" w:rsidRDefault="00001727" w:rsidP="004D0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4582" w:type="dxa"/>
            <w:shd w:val="clear" w:color="auto" w:fill="DEEAF6" w:themeFill="accent5" w:themeFillTint="33"/>
          </w:tcPr>
          <w:p w14:paraId="533E8100" w14:textId="77777777" w:rsidR="00001727" w:rsidRDefault="00001727" w:rsidP="004D0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4582" w:type="dxa"/>
            <w:shd w:val="clear" w:color="auto" w:fill="DEEAF6" w:themeFill="accent5" w:themeFillTint="33"/>
          </w:tcPr>
          <w:p w14:paraId="1FE7CC0C" w14:textId="77777777" w:rsidR="00001727" w:rsidRDefault="00001727" w:rsidP="004D0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</w:tr>
      <w:tr w:rsidR="00001727" w14:paraId="5DEC68D8" w14:textId="77777777" w:rsidTr="004D069D">
        <w:tc>
          <w:tcPr>
            <w:tcW w:w="4581" w:type="dxa"/>
            <w:gridSpan w:val="2"/>
          </w:tcPr>
          <w:p w14:paraId="79FFE5BD" w14:textId="77777777" w:rsidR="00001727" w:rsidRPr="000F6B71" w:rsidRDefault="00001727" w:rsidP="004D069D">
            <w:pPr>
              <w:jc w:val="center"/>
            </w:pPr>
            <w:r w:rsidRPr="000F6B71">
              <w:t>Se pretende que los alumnos conozcan lo que es la revolución, qué implica y los orígenes que este tiene, además, que el revolucionar significa cambio y proceso.</w:t>
            </w:r>
          </w:p>
        </w:tc>
        <w:tc>
          <w:tcPr>
            <w:tcW w:w="4582" w:type="dxa"/>
          </w:tcPr>
          <w:p w14:paraId="691D6F2E" w14:textId="77777777" w:rsidR="00001727" w:rsidRDefault="00001727" w:rsidP="004D069D">
            <w:pPr>
              <w:jc w:val="center"/>
            </w:pPr>
            <w:r>
              <w:t>Los alumnos conocen cómo era la vestimenta, costumbres y cambios que puede notar en los tiempos de antes y ahora.</w:t>
            </w:r>
          </w:p>
          <w:p w14:paraId="293F2ABA" w14:textId="77777777" w:rsidR="00001727" w:rsidRPr="000F6B71" w:rsidRDefault="00001727" w:rsidP="004D069D">
            <w:pPr>
              <w:jc w:val="center"/>
            </w:pPr>
            <w:r>
              <w:t>Realizando ciertas actividades que le ayuden a comprenderlo mejor, de tal manera que tendrá un conjunto de conocimientos.</w:t>
            </w:r>
          </w:p>
        </w:tc>
        <w:tc>
          <w:tcPr>
            <w:tcW w:w="4582" w:type="dxa"/>
          </w:tcPr>
          <w:p w14:paraId="7756F470" w14:textId="77777777" w:rsidR="00001727" w:rsidRPr="000F6B71" w:rsidRDefault="00001727" w:rsidP="004D069D">
            <w:pPr>
              <w:jc w:val="center"/>
            </w:pPr>
            <w:r>
              <w:t xml:space="preserve">En base a los aprendizajes adquiridos a lo largo de la semana, el niño presentará de manera oral un conjunto de conocimientos que ha adquirido utilizando el material que fue realizando (vestimenta, instrumento, sombrero,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</w:tr>
      <w:tr w:rsidR="00001727" w14:paraId="3F523116" w14:textId="77777777" w:rsidTr="004D069D">
        <w:tc>
          <w:tcPr>
            <w:tcW w:w="2547" w:type="dxa"/>
          </w:tcPr>
          <w:p w14:paraId="517EFF8F" w14:textId="77777777" w:rsidR="00001727" w:rsidRDefault="00001727" w:rsidP="004D069D">
            <w:pPr>
              <w:rPr>
                <w:b/>
                <w:bCs/>
              </w:rPr>
            </w:pPr>
            <w:r>
              <w:rPr>
                <w:b/>
                <w:bCs/>
              </w:rPr>
              <w:t>Prueba Objetiva</w:t>
            </w:r>
          </w:p>
          <w:p w14:paraId="101EE9AB" w14:textId="77777777" w:rsidR="00001727" w:rsidRPr="009A3D46" w:rsidRDefault="00001727" w:rsidP="004D069D">
            <w:pPr>
              <w:rPr>
                <w:b/>
                <w:bCs/>
              </w:rPr>
            </w:pPr>
            <w:r>
              <w:rPr>
                <w:b/>
                <w:bCs/>
              </w:rPr>
              <w:t>“Nuestra representación”</w:t>
            </w:r>
          </w:p>
        </w:tc>
        <w:tc>
          <w:tcPr>
            <w:tcW w:w="11198" w:type="dxa"/>
            <w:gridSpan w:val="3"/>
          </w:tcPr>
          <w:p w14:paraId="0CF6FAFF" w14:textId="77777777" w:rsidR="00001727" w:rsidRDefault="00001727" w:rsidP="004D069D">
            <w:r>
              <w:t xml:space="preserve">La actividad “Nuestra representación” se aplicará el </w:t>
            </w:r>
            <w:proofErr w:type="gramStart"/>
            <w:r>
              <w:t>día jueves</w:t>
            </w:r>
            <w:proofErr w:type="gramEnd"/>
            <w:r>
              <w:t>, con el propósito de evaluar los conocimientos adquiridos de los niños en el trascurso de la semana, en donde los niños podrán realizar una representación y responderán ciertos cuestionamientos que ayudarán a evaluar de manera objetiva los aprendizajes esperados.</w:t>
            </w:r>
          </w:p>
          <w:p w14:paraId="7A07D31D" w14:textId="77777777" w:rsidR="00001727" w:rsidRDefault="00001727" w:rsidP="004D069D">
            <w:r>
              <w:t xml:space="preserve">En base a los aprendizajes adquiridos, explicará de manera verbal todo lo que aprendió respondiendo cuestionamientos </w:t>
            </w:r>
          </w:p>
          <w:p w14:paraId="193AEE82" w14:textId="77777777" w:rsidR="00001727" w:rsidRDefault="00001727" w:rsidP="004D069D">
            <w:r>
              <w:t>¿Cómo era México antes?</w:t>
            </w:r>
          </w:p>
          <w:p w14:paraId="04DCA528" w14:textId="77777777" w:rsidR="00001727" w:rsidRDefault="00001727" w:rsidP="004D069D">
            <w:r>
              <w:t xml:space="preserve"> ¿Qué cambios reconoces en la actualidad? </w:t>
            </w:r>
          </w:p>
          <w:p w14:paraId="1FB89E4A" w14:textId="77777777" w:rsidR="00001727" w:rsidRDefault="00001727" w:rsidP="004D069D">
            <w:r>
              <w:t xml:space="preserve">¿Crees que es bueno el cambio? </w:t>
            </w:r>
          </w:p>
          <w:p w14:paraId="089D3D8D" w14:textId="77777777" w:rsidR="00001727" w:rsidRDefault="00001727" w:rsidP="004D069D">
            <w:r>
              <w:t xml:space="preserve">¿Cambiarías algo de la historia? </w:t>
            </w:r>
          </w:p>
          <w:p w14:paraId="134EF456" w14:textId="77777777" w:rsidR="00001727" w:rsidRDefault="00001727" w:rsidP="004D069D">
            <w:r>
              <w:t>Explica con tus propias palabras qué es revolución.</w:t>
            </w:r>
          </w:p>
          <w:p w14:paraId="57003DDD" w14:textId="77777777" w:rsidR="00001727" w:rsidRDefault="00001727" w:rsidP="004D069D">
            <w:r>
              <w:t>Menciona 3 características importantes de la revolución</w:t>
            </w:r>
          </w:p>
        </w:tc>
      </w:tr>
      <w:tr w:rsidR="00001727" w14:paraId="360FCC7D" w14:textId="77777777" w:rsidTr="004D069D">
        <w:tc>
          <w:tcPr>
            <w:tcW w:w="2547" w:type="dxa"/>
          </w:tcPr>
          <w:p w14:paraId="4F31DEC0" w14:textId="77777777" w:rsidR="00001727" w:rsidRDefault="00001727" w:rsidP="004D069D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  <w:tc>
          <w:tcPr>
            <w:tcW w:w="11198" w:type="dxa"/>
            <w:gridSpan w:val="3"/>
          </w:tcPr>
          <w:p w14:paraId="473B49B6" w14:textId="77777777" w:rsidR="00001727" w:rsidRDefault="00001727" w:rsidP="004D069D"/>
          <w:p w14:paraId="48879C6A" w14:textId="77777777" w:rsidR="00001727" w:rsidRDefault="00001727" w:rsidP="004D069D"/>
          <w:p w14:paraId="15886B6C" w14:textId="77777777" w:rsidR="00001727" w:rsidRDefault="00001727" w:rsidP="004D069D"/>
          <w:p w14:paraId="2D8DCAB4" w14:textId="77777777" w:rsidR="00001727" w:rsidRDefault="00001727" w:rsidP="004D069D"/>
          <w:p w14:paraId="33A62545" w14:textId="77777777" w:rsidR="00001727" w:rsidRDefault="00001727" w:rsidP="004D069D"/>
          <w:p w14:paraId="07F0A5A8" w14:textId="77777777" w:rsidR="00001727" w:rsidRDefault="00001727" w:rsidP="004D069D"/>
        </w:tc>
      </w:tr>
    </w:tbl>
    <w:p w14:paraId="584CD9AB" w14:textId="77777777" w:rsidR="00001727" w:rsidRDefault="00001727"/>
    <w:sectPr w:rsidR="00001727" w:rsidSect="0000172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27"/>
    <w:rsid w:val="00001727"/>
    <w:rsid w:val="00255509"/>
    <w:rsid w:val="006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58C2"/>
  <w15:chartTrackingRefBased/>
  <w15:docId w15:val="{527E51DA-BB12-4E72-99B3-88973D35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1454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2022-11-17T17:51:00Z</dcterms:created>
  <dcterms:modified xsi:type="dcterms:W3CDTF">2022-11-17T17:57:00Z</dcterms:modified>
</cp:coreProperties>
</file>