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0075" w14:textId="77777777" w:rsidR="003D163E" w:rsidRDefault="003D163E" w:rsidP="00CC1BD5"/>
    <w:p w14:paraId="3C385C0D" w14:textId="77777777" w:rsidR="003D163E" w:rsidRDefault="00000000">
      <w:pPr>
        <w:jc w:val="center"/>
      </w:pPr>
      <w:r>
        <w:t>EJERCICIO DE EVALUACIÓN</w:t>
      </w:r>
    </w:p>
    <w:p w14:paraId="59302681" w14:textId="77777777" w:rsidR="003D163E" w:rsidRDefault="003D163E">
      <w:pPr>
        <w:jc w:val="center"/>
      </w:pPr>
    </w:p>
    <w:p w14:paraId="2741FD27" w14:textId="77777777" w:rsidR="003D163E" w:rsidRDefault="00000000">
      <w:pPr>
        <w:rPr>
          <w:i/>
        </w:rPr>
      </w:pPr>
      <w:r>
        <w:rPr>
          <w:i/>
        </w:rPr>
        <w:t>Responde cada una de las siguientes preguntas el mismo día que aplicas la actividad del área de educación socioemocional:</w:t>
      </w:r>
    </w:p>
    <w:p w14:paraId="2999964A" w14:textId="77777777" w:rsidR="003D163E" w:rsidRDefault="003D163E">
      <w:pPr>
        <w:rPr>
          <w:i/>
        </w:rPr>
      </w:pPr>
    </w:p>
    <w:p w14:paraId="0427558D" w14:textId="77777777" w:rsidR="003D163E" w:rsidRDefault="00000000">
      <w:pPr>
        <w:numPr>
          <w:ilvl w:val="0"/>
          <w:numId w:val="1"/>
        </w:numPr>
        <w:pBdr>
          <w:top w:val="nil"/>
          <w:left w:val="nil"/>
          <w:bottom w:val="nil"/>
          <w:right w:val="nil"/>
          <w:between w:val="nil"/>
        </w:pBdr>
        <w:spacing w:after="0"/>
      </w:pPr>
      <w:r>
        <w:rPr>
          <w:color w:val="000000"/>
        </w:rPr>
        <w:t>¿Qué aprendizaje esperado trabajaste? Reconoce y nombra situaciones que le generan alegría</w:t>
      </w:r>
      <w:r>
        <w:t>, seguridad, tristeza, miedo o enojo, y expresa lo que siente.</w:t>
      </w:r>
    </w:p>
    <w:p w14:paraId="7409AC54" w14:textId="77777777" w:rsidR="003D163E" w:rsidRDefault="003D163E">
      <w:pPr>
        <w:pBdr>
          <w:top w:val="nil"/>
          <w:left w:val="nil"/>
          <w:bottom w:val="nil"/>
          <w:right w:val="nil"/>
          <w:between w:val="nil"/>
        </w:pBdr>
        <w:spacing w:after="0"/>
        <w:ind w:left="720"/>
        <w:rPr>
          <w:color w:val="000000"/>
        </w:rPr>
      </w:pPr>
    </w:p>
    <w:p w14:paraId="322515DE" w14:textId="77777777" w:rsidR="003D163E" w:rsidRDefault="00000000">
      <w:pPr>
        <w:numPr>
          <w:ilvl w:val="0"/>
          <w:numId w:val="1"/>
        </w:numPr>
        <w:pBdr>
          <w:top w:val="nil"/>
          <w:left w:val="nil"/>
          <w:bottom w:val="nil"/>
          <w:right w:val="nil"/>
          <w:between w:val="nil"/>
        </w:pBdr>
        <w:spacing w:after="0"/>
      </w:pPr>
      <w:r>
        <w:rPr>
          <w:color w:val="000000"/>
        </w:rPr>
        <w:t>¿Cómo movilizaste el aprendizaje esperado en el inicio de la actividad? Por medio de tabloides con imágenes de las emociones para que los niños ubicaran cuáles son las más comunes.</w:t>
      </w:r>
    </w:p>
    <w:p w14:paraId="53C4A928" w14:textId="77777777" w:rsidR="003D163E" w:rsidRDefault="003D163E">
      <w:pPr>
        <w:pBdr>
          <w:top w:val="nil"/>
          <w:left w:val="nil"/>
          <w:bottom w:val="nil"/>
          <w:right w:val="nil"/>
          <w:between w:val="nil"/>
        </w:pBdr>
        <w:spacing w:after="0"/>
        <w:ind w:left="720"/>
        <w:rPr>
          <w:color w:val="000000"/>
        </w:rPr>
      </w:pPr>
    </w:p>
    <w:p w14:paraId="3A9A569F" w14:textId="77777777" w:rsidR="003D163E" w:rsidRDefault="00000000">
      <w:pPr>
        <w:numPr>
          <w:ilvl w:val="0"/>
          <w:numId w:val="1"/>
        </w:numPr>
        <w:pBdr>
          <w:top w:val="nil"/>
          <w:left w:val="nil"/>
          <w:bottom w:val="nil"/>
          <w:right w:val="nil"/>
          <w:between w:val="nil"/>
        </w:pBdr>
        <w:spacing w:after="0"/>
      </w:pPr>
      <w:r>
        <w:rPr>
          <w:color w:val="000000"/>
        </w:rPr>
        <w:t>¿Cómo lo movilizaste el aprendizaje esperado en el desarrollo de la actividad? Pasando a los alumnos a tomar una tarjeta con una emoción al azar, dependiendo de dicha emoción</w:t>
      </w:r>
      <w:r>
        <w:t>, el alumno mencionó en qué situaciones se sintió de esa manera.</w:t>
      </w:r>
    </w:p>
    <w:p w14:paraId="4DF9EB9A" w14:textId="77777777" w:rsidR="003D163E" w:rsidRDefault="003D163E">
      <w:pPr>
        <w:pBdr>
          <w:top w:val="nil"/>
          <w:left w:val="nil"/>
          <w:bottom w:val="nil"/>
          <w:right w:val="nil"/>
          <w:between w:val="nil"/>
        </w:pBdr>
        <w:spacing w:after="0"/>
        <w:ind w:left="720"/>
        <w:rPr>
          <w:color w:val="000000"/>
        </w:rPr>
      </w:pPr>
    </w:p>
    <w:p w14:paraId="07D0449F" w14:textId="77777777" w:rsidR="003D163E" w:rsidRDefault="00000000">
      <w:pPr>
        <w:numPr>
          <w:ilvl w:val="0"/>
          <w:numId w:val="1"/>
        </w:numPr>
        <w:pBdr>
          <w:top w:val="nil"/>
          <w:left w:val="nil"/>
          <w:bottom w:val="nil"/>
          <w:right w:val="nil"/>
          <w:between w:val="nil"/>
        </w:pBdr>
        <w:spacing w:after="0"/>
      </w:pPr>
      <w:r>
        <w:rPr>
          <w:color w:val="000000"/>
        </w:rPr>
        <w:t>¿Cómo lo movilizaste el aprendizaje esperado en el cierre de la actividad? Haciéndolos bailar la misma canción en diferentes estados de ánimo (felices, tristes</w:t>
      </w:r>
      <w:r>
        <w:t xml:space="preserve"> y enojados)</w:t>
      </w:r>
    </w:p>
    <w:p w14:paraId="5BE53AC9" w14:textId="77777777" w:rsidR="003D163E" w:rsidRDefault="003D163E">
      <w:pPr>
        <w:pBdr>
          <w:top w:val="nil"/>
          <w:left w:val="nil"/>
          <w:bottom w:val="nil"/>
          <w:right w:val="nil"/>
          <w:between w:val="nil"/>
        </w:pBdr>
        <w:spacing w:after="0"/>
        <w:ind w:left="720"/>
        <w:rPr>
          <w:color w:val="000000"/>
        </w:rPr>
      </w:pPr>
    </w:p>
    <w:p w14:paraId="040D259D" w14:textId="77777777" w:rsidR="003D163E" w:rsidRDefault="00000000">
      <w:pPr>
        <w:numPr>
          <w:ilvl w:val="0"/>
          <w:numId w:val="1"/>
        </w:numPr>
        <w:pBdr>
          <w:top w:val="nil"/>
          <w:left w:val="nil"/>
          <w:bottom w:val="nil"/>
          <w:right w:val="nil"/>
          <w:between w:val="nil"/>
        </w:pBdr>
        <w:spacing w:after="0"/>
      </w:pPr>
      <w:r>
        <w:rPr>
          <w:color w:val="000000"/>
        </w:rPr>
        <w:t>¿Cómo trabajaste los ajustes razonables? Fue muy sencillo puesto que solo era hacer que los alumnos, en especifico José Luis y Mario participar</w:t>
      </w:r>
      <w:r>
        <w:t xml:space="preserve">an. A ambos les pedí su participación en diferentes momentos de la actividad. A Mario lo hice pasar al pizarrón, mientras que a José Luis lo escuché desde su lugar. </w:t>
      </w:r>
    </w:p>
    <w:p w14:paraId="07689D6E" w14:textId="77777777" w:rsidR="003D163E" w:rsidRDefault="003D163E">
      <w:pPr>
        <w:pBdr>
          <w:top w:val="nil"/>
          <w:left w:val="nil"/>
          <w:bottom w:val="nil"/>
          <w:right w:val="nil"/>
          <w:between w:val="nil"/>
        </w:pBdr>
        <w:spacing w:after="0"/>
        <w:ind w:left="720"/>
        <w:rPr>
          <w:color w:val="000000"/>
        </w:rPr>
      </w:pPr>
    </w:p>
    <w:p w14:paraId="536C2A93" w14:textId="77777777" w:rsidR="003D163E" w:rsidRDefault="00000000">
      <w:pPr>
        <w:numPr>
          <w:ilvl w:val="0"/>
          <w:numId w:val="1"/>
        </w:numPr>
        <w:pBdr>
          <w:top w:val="nil"/>
          <w:left w:val="nil"/>
          <w:bottom w:val="nil"/>
          <w:right w:val="nil"/>
          <w:between w:val="nil"/>
        </w:pBdr>
        <w:spacing w:after="0"/>
      </w:pPr>
      <w:r>
        <w:rPr>
          <w:color w:val="000000"/>
        </w:rPr>
        <w:t>¿Cuáles fueron los resultados al trabajar con los ajustes razonables? Ambos tuvieron una participación muy significativa, pese a que se mostraron un poco distraídos</w:t>
      </w:r>
      <w:r>
        <w:t xml:space="preserve">, al momento de preguntarles, ellos respondieron de manera correcta. Mario desde el principio levantaba su mano para participar, lo cuál fue un cambio muy positivo a comparación de las jornadas anteriores. Por su parte, José Luis nunca levantó la mano, se enfocaba más en jugar con sus manos. En un momento de la actividad, le pedí al grupo que guardara silencio, aprovechando </w:t>
      </w:r>
      <w:proofErr w:type="gramStart"/>
      <w:r>
        <w:t>ésta</w:t>
      </w:r>
      <w:proofErr w:type="gramEnd"/>
      <w:r>
        <w:t xml:space="preserve"> situación para preguntarle a José Luis sobre alguna emoción de felicidad que haya sentido. Él respondió correctamente y lo mejor de todo, es que sus compañeros se interesaron en su respuesta, ya que habló de sus juguetes favoritos. </w:t>
      </w:r>
    </w:p>
    <w:p w14:paraId="77AA2A48" w14:textId="77777777" w:rsidR="003D163E" w:rsidRDefault="003D163E">
      <w:pPr>
        <w:pBdr>
          <w:top w:val="nil"/>
          <w:left w:val="nil"/>
          <w:bottom w:val="nil"/>
          <w:right w:val="nil"/>
          <w:between w:val="nil"/>
        </w:pBdr>
        <w:spacing w:after="0"/>
        <w:ind w:left="720"/>
        <w:rPr>
          <w:color w:val="000000"/>
        </w:rPr>
      </w:pPr>
    </w:p>
    <w:p w14:paraId="5625070A" w14:textId="77777777" w:rsidR="003D163E" w:rsidRDefault="00000000">
      <w:pPr>
        <w:numPr>
          <w:ilvl w:val="0"/>
          <w:numId w:val="1"/>
        </w:numPr>
        <w:pBdr>
          <w:top w:val="nil"/>
          <w:left w:val="nil"/>
          <w:bottom w:val="nil"/>
          <w:right w:val="nil"/>
          <w:between w:val="nil"/>
        </w:pBdr>
        <w:spacing w:after="0"/>
      </w:pPr>
      <w:r>
        <w:rPr>
          <w:color w:val="000000"/>
        </w:rPr>
        <w:t>¿Cuál fue tú papel en los resultados obtenidos en la actividad? Tomar nota de lo que ocurrió durante la actividad</w:t>
      </w:r>
      <w:r>
        <w:t>, reflexionar sobre todo si los niños comprendieron la actividad o no.</w:t>
      </w:r>
    </w:p>
    <w:p w14:paraId="658BE046" w14:textId="77777777" w:rsidR="003D163E" w:rsidRDefault="003D163E">
      <w:pPr>
        <w:pBdr>
          <w:top w:val="nil"/>
          <w:left w:val="nil"/>
          <w:bottom w:val="nil"/>
          <w:right w:val="nil"/>
          <w:between w:val="nil"/>
        </w:pBdr>
        <w:spacing w:after="0"/>
        <w:ind w:left="720"/>
        <w:rPr>
          <w:color w:val="000000"/>
        </w:rPr>
      </w:pPr>
    </w:p>
    <w:p w14:paraId="4227CEDF" w14:textId="77777777" w:rsidR="003D163E" w:rsidRDefault="00000000">
      <w:pPr>
        <w:numPr>
          <w:ilvl w:val="0"/>
          <w:numId w:val="1"/>
        </w:numPr>
        <w:pBdr>
          <w:top w:val="nil"/>
          <w:left w:val="nil"/>
          <w:bottom w:val="nil"/>
          <w:right w:val="nil"/>
          <w:between w:val="nil"/>
        </w:pBdr>
        <w:spacing w:after="0"/>
      </w:pPr>
      <w:r>
        <w:rPr>
          <w:color w:val="000000"/>
        </w:rPr>
        <w:lastRenderedPageBreak/>
        <w:t>¿Qué mejoras harías a la actividad? No alargarla tanto, y ser más r</w:t>
      </w:r>
      <w:r>
        <w:t>ápida al momento de hacer participar a los niños.</w:t>
      </w:r>
    </w:p>
    <w:p w14:paraId="0C381B01" w14:textId="77777777" w:rsidR="003D163E" w:rsidRDefault="003D163E">
      <w:pPr>
        <w:pBdr>
          <w:top w:val="nil"/>
          <w:left w:val="nil"/>
          <w:bottom w:val="nil"/>
          <w:right w:val="nil"/>
          <w:between w:val="nil"/>
        </w:pBdr>
        <w:spacing w:after="0"/>
        <w:ind w:left="720"/>
        <w:rPr>
          <w:color w:val="000000"/>
        </w:rPr>
      </w:pPr>
    </w:p>
    <w:p w14:paraId="5F70AE9B" w14:textId="77777777" w:rsidR="003D163E" w:rsidRDefault="00000000">
      <w:pPr>
        <w:numPr>
          <w:ilvl w:val="0"/>
          <w:numId w:val="1"/>
        </w:numPr>
        <w:pBdr>
          <w:top w:val="nil"/>
          <w:left w:val="nil"/>
          <w:bottom w:val="nil"/>
          <w:right w:val="nil"/>
          <w:between w:val="nil"/>
        </w:pBdr>
      </w:pPr>
      <w:bookmarkStart w:id="0" w:name="_gjdgxs" w:colFirst="0" w:colLast="0"/>
      <w:bookmarkEnd w:id="0"/>
      <w:r>
        <w:rPr>
          <w:color w:val="000000"/>
        </w:rPr>
        <w:t>¿Consideras que la actividad dio resultados? Sí ¿Por qué? Los tres momentos (inicio</w:t>
      </w:r>
      <w:r>
        <w:t>, desarrollo y cierre) los niños entendieron las indicaciones, sobre todo en el desarrollo que fue la parte de la exposición ellos lograron identificar situaciones en las que podían sentirse felices, molestos, tristes o asustados. En el inicio, apenas coloqué los tabloides, ellos comenzaron a nombrarme los nombres de cada emoción (donde es bueno mencionar, que dichos tabloides no tenían el nombre de la emoción) haciéndome saber que ellos ya tienen conocimientos previos del tema. En el cierre, cumplieron cantando la canción haciendo diferencia de cuando cantaban felices, enojados o tristes. Incluso, me pidieron que la cantamos sorprendidos y asustados. Fácilmente lograron identificar las diferencias de todas las emociones que vimos.</w:t>
      </w:r>
    </w:p>
    <w:sectPr w:rsidR="003D163E">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69FC" w14:textId="77777777" w:rsidR="0070212D" w:rsidRDefault="0070212D">
      <w:pPr>
        <w:spacing w:after="0" w:line="240" w:lineRule="auto"/>
      </w:pPr>
      <w:r>
        <w:separator/>
      </w:r>
    </w:p>
  </w:endnote>
  <w:endnote w:type="continuationSeparator" w:id="0">
    <w:p w14:paraId="610765FA" w14:textId="77777777" w:rsidR="0070212D" w:rsidRDefault="0070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70FA" w14:textId="77777777" w:rsidR="0070212D" w:rsidRDefault="0070212D">
      <w:pPr>
        <w:spacing w:after="0" w:line="240" w:lineRule="auto"/>
      </w:pPr>
      <w:r>
        <w:separator/>
      </w:r>
    </w:p>
  </w:footnote>
  <w:footnote w:type="continuationSeparator" w:id="0">
    <w:p w14:paraId="74B0D02B" w14:textId="77777777" w:rsidR="0070212D" w:rsidRDefault="00702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CFF5" w14:textId="77777777" w:rsidR="003D163E" w:rsidRDefault="00000000">
    <w:pPr>
      <w:pBdr>
        <w:top w:val="nil"/>
        <w:left w:val="nil"/>
        <w:bottom w:val="nil"/>
        <w:right w:val="nil"/>
        <w:between w:val="nil"/>
      </w:pBdr>
      <w:tabs>
        <w:tab w:val="center" w:pos="4419"/>
        <w:tab w:val="right" w:pos="8838"/>
      </w:tabs>
      <w:spacing w:after="0" w:line="240" w:lineRule="auto"/>
      <w:jc w:val="center"/>
      <w:rPr>
        <w:b/>
        <w:color w:val="000000"/>
        <w:sz w:val="24"/>
        <w:szCs w:val="24"/>
      </w:rPr>
    </w:pPr>
    <w:r>
      <w:rPr>
        <w:b/>
        <w:noProof/>
        <w:color w:val="000000"/>
        <w:sz w:val="24"/>
        <w:szCs w:val="24"/>
      </w:rPr>
      <mc:AlternateContent>
        <mc:Choice Requires="wps">
          <w:drawing>
            <wp:anchor distT="0" distB="0" distL="118745" distR="118745" simplePos="0" relativeHeight="251658240" behindDoc="0" locked="0" layoutInCell="1" hidden="0" allowOverlap="1" wp14:anchorId="3882239B" wp14:editId="739CBBA2">
              <wp:simplePos x="0" y="0"/>
              <wp:positionH relativeFrom="margin">
                <wp:align>center</wp:align>
              </wp:positionH>
              <wp:positionV relativeFrom="page">
                <wp:posOffset>452119</wp:posOffset>
              </wp:positionV>
              <wp:extent cx="5950039" cy="270457"/>
              <wp:effectExtent l="0" t="0" r="0" b="7620"/>
              <wp:wrapSquare wrapText="bothSides" distT="0" distB="0" distL="118745" distR="118745"/>
              <wp:docPr id="1" name="Rectángulo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492E93E" w14:textId="77777777" w:rsidR="00DB37D5" w:rsidRDefault="00E620A7">
                              <w:pPr>
                                <w:jc w:val="center"/>
                                <w:rPr>
                                  <w:caps/>
                                  <w:color w:val="FFFFFF" w:themeColor="background1"/>
                                </w:rPr>
                              </w:pPr>
                              <w:r>
                                <w:rPr>
                                  <w:b/>
                                  <w:caps/>
                                  <w:color w:val="FFFFFF" w:themeColor="background1"/>
                                  <w:sz w:val="24"/>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882239B" id="Rectángulo 1" o:spid="_x0000_s1026" style="position:absolute;left:0;text-align:left;margin-left:0;margin-top:35.6pt;width:468.5pt;height:21.3pt;z-index:251658240;visibility:visible;mso-wrap-style:square;mso-wrap-distance-left:9.35pt;mso-wrap-distance-top:0;mso-wrap-distance-right:9.35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" fillcolor="#4f81bd [3204]" stroked="f" strokeweight="2pt">
              <v:textbox style="mso-fit-shape-to-text:t">
                <w:txbxContent>
                  <w:sdt>
                    <w:sdtPr>
                      <w:rPr>
                        <w:b/>
                        <w:caps/>
                        <w:color w:val="FFFFFF" w:themeColor="background1"/>
                        <w:sz w:val="24"/>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492E93E" w14:textId="77777777" w:rsidR="00DB37D5" w:rsidRDefault="00E620A7">
                        <w:pPr>
                          <w:jc w:val="center"/>
                          <w:rPr>
                            <w:caps/>
                            <w:color w:val="FFFFFF" w:themeColor="background1"/>
                          </w:rPr>
                        </w:pPr>
                        <w:r>
                          <w:rPr>
                            <w:b/>
                            <w:caps/>
                            <w:color w:val="FFFFFF" w:themeColor="background1"/>
                            <w:sz w:val="24"/>
                          </w:rPr>
                          <w:t xml:space="preserve">     </w:t>
                        </w:r>
                      </w:p>
                    </w:sdtContent>
                  </w:sdt>
                </w:txbxContent>
              </v:textbox>
              <w10:wrap type="square" anchorx="margin" anchory="page"/>
            </v:rect>
          </w:pict>
        </mc:Fallback>
      </mc:AlternateContent>
    </w:r>
    <w:r>
      <w:rPr>
        <w:b/>
        <w:color w:val="000000"/>
        <w:sz w:val="24"/>
        <w:szCs w:val="24"/>
      </w:rPr>
      <w:t>Educación socioemocional</w:t>
    </w:r>
    <w:r>
      <w:rPr>
        <w:noProof/>
      </w:rPr>
      <w:drawing>
        <wp:anchor distT="0" distB="0" distL="114300" distR="114300" simplePos="0" relativeHeight="251659264" behindDoc="0" locked="0" layoutInCell="1" hidden="0" allowOverlap="1" wp14:anchorId="5ED73D3F" wp14:editId="02557C6C">
          <wp:simplePos x="0" y="0"/>
          <wp:positionH relativeFrom="column">
            <wp:posOffset>312964</wp:posOffset>
          </wp:positionH>
          <wp:positionV relativeFrom="paragraph">
            <wp:posOffset>-85271</wp:posOffset>
          </wp:positionV>
          <wp:extent cx="448482" cy="60515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63743"/>
                  <a:stretch>
                    <a:fillRect/>
                  </a:stretch>
                </pic:blipFill>
                <pic:spPr>
                  <a:xfrm>
                    <a:off x="0" y="0"/>
                    <a:ext cx="448482" cy="605155"/>
                  </a:xfrm>
                  <a:prstGeom prst="rect">
                    <a:avLst/>
                  </a:prstGeom>
                  <a:ln/>
                </pic:spPr>
              </pic:pic>
            </a:graphicData>
          </a:graphic>
        </wp:anchor>
      </w:drawing>
    </w:r>
  </w:p>
  <w:p w14:paraId="070EA87F" w14:textId="77777777" w:rsidR="003D163E" w:rsidRDefault="00000000">
    <w:pPr>
      <w:pBdr>
        <w:top w:val="nil"/>
        <w:left w:val="nil"/>
        <w:bottom w:val="nil"/>
        <w:right w:val="nil"/>
        <w:between w:val="nil"/>
      </w:pBdr>
      <w:tabs>
        <w:tab w:val="center" w:pos="4419"/>
        <w:tab w:val="right" w:pos="8838"/>
      </w:tabs>
      <w:spacing w:after="0" w:line="240" w:lineRule="auto"/>
      <w:jc w:val="center"/>
      <w:rPr>
        <w:i/>
        <w:color w:val="000000"/>
        <w:sz w:val="24"/>
        <w:szCs w:val="24"/>
      </w:rPr>
    </w:pPr>
    <w:r>
      <w:rPr>
        <w:i/>
        <w:color w:val="000000"/>
        <w:sz w:val="24"/>
        <w:szCs w:val="24"/>
      </w:rPr>
      <w:t>Ciclo escolar 2022-2023</w:t>
    </w:r>
  </w:p>
  <w:p w14:paraId="5862D659" w14:textId="77777777" w:rsidR="003D163E"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rPr>
      <w:t>Docente: Martha Gabriela Avila Camacho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D1EAD"/>
    <w:multiLevelType w:val="multilevel"/>
    <w:tmpl w:val="F56CF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23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3E"/>
    <w:rsid w:val="003D163E"/>
    <w:rsid w:val="0070212D"/>
    <w:rsid w:val="00CC1BD5"/>
    <w:rsid w:val="00E62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FDC8"/>
  <w15:docId w15:val="{B132E83F-7C32-4662-A544-5D37F2A5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2637</Characters>
  <Application>Microsoft Office Word</Application>
  <DocSecurity>0</DocSecurity>
  <Lines>21</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oropeza</dc:creator>
  <cp:lastModifiedBy>LUISA FERNANDA OROPEZA VALDES</cp:lastModifiedBy>
  <cp:revision>2</cp:revision>
  <dcterms:created xsi:type="dcterms:W3CDTF">2022-12-06T05:40:00Z</dcterms:created>
  <dcterms:modified xsi:type="dcterms:W3CDTF">2022-12-06T05:40:00Z</dcterms:modified>
</cp:coreProperties>
</file>