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24" w:rsidRPr="00B14F20" w:rsidRDefault="00543B62" w:rsidP="00543B62">
      <w:pPr>
        <w:jc w:val="center"/>
        <w:rPr>
          <w:rFonts w:ascii="Times New Roman" w:hAnsi="Times New Roman" w:cs="Times New Roman"/>
          <w:sz w:val="32"/>
        </w:rPr>
      </w:pPr>
      <w:r w:rsidRPr="00B14F20">
        <w:rPr>
          <w:rFonts w:ascii="Times New Roman" w:hAnsi="Times New Roman" w:cs="Times New Roman"/>
          <w:sz w:val="32"/>
        </w:rPr>
        <w:t>ESCUELA NORMAL DE EDUCACIÓN PREESCOLAR</w:t>
      </w:r>
    </w:p>
    <w:p w:rsidR="00543B62" w:rsidRPr="00B14F20" w:rsidRDefault="00543B62" w:rsidP="00543B62">
      <w:pPr>
        <w:jc w:val="center"/>
        <w:rPr>
          <w:rFonts w:ascii="Times New Roman" w:hAnsi="Times New Roman" w:cs="Times New Roman"/>
          <w:sz w:val="32"/>
        </w:rPr>
      </w:pPr>
      <w:r w:rsidRPr="00B14F20">
        <w:rPr>
          <w:rFonts w:ascii="Times New Roman" w:hAnsi="Times New Roman" w:cs="Times New Roman"/>
          <w:sz w:val="32"/>
        </w:rPr>
        <w:t>Licenciatura en Educación Preescolar</w:t>
      </w:r>
    </w:p>
    <w:p w:rsidR="00543B62" w:rsidRDefault="00543B62" w:rsidP="00543B62">
      <w:pPr>
        <w:jc w:val="center"/>
        <w:rPr>
          <w:rFonts w:ascii="Times New Roman" w:hAnsi="Times New Roman" w:cs="Times New Roman"/>
          <w:sz w:val="32"/>
        </w:rPr>
      </w:pPr>
      <w:r w:rsidRPr="00B14F20">
        <w:rPr>
          <w:rFonts w:ascii="Times New Roman" w:hAnsi="Times New Roman" w:cs="Times New Roman"/>
          <w:sz w:val="32"/>
        </w:rPr>
        <w:t>Ciclo  Escolar 2022-2023</w:t>
      </w:r>
    </w:p>
    <w:p w:rsidR="00B14F20" w:rsidRDefault="00B14F20" w:rsidP="00543B62">
      <w:pPr>
        <w:jc w:val="center"/>
        <w:rPr>
          <w:rFonts w:ascii="Times New Roman" w:hAnsi="Times New Roman" w:cs="Times New Roman"/>
          <w:sz w:val="32"/>
        </w:rPr>
      </w:pPr>
    </w:p>
    <w:p w:rsidR="00B14F20" w:rsidRDefault="00D75A19" w:rsidP="00543B62">
      <w:pPr>
        <w:jc w:val="center"/>
        <w:rPr>
          <w:rFonts w:ascii="Times New Roman" w:hAnsi="Times New Roman" w:cs="Times New Roman"/>
          <w:sz w:val="32"/>
        </w:rPr>
      </w:pPr>
      <w:r>
        <w:rPr>
          <w:noProof/>
          <w:lang w:eastAsia="es-MX"/>
        </w:rPr>
        <w:drawing>
          <wp:anchor distT="0" distB="0" distL="114300" distR="114300" simplePos="0" relativeHeight="251658240" behindDoc="0" locked="0" layoutInCell="1" allowOverlap="1" wp14:anchorId="4C09DD12" wp14:editId="3172CD70">
            <wp:simplePos x="0" y="0"/>
            <wp:positionH relativeFrom="margin">
              <wp:posOffset>2028825</wp:posOffset>
            </wp:positionH>
            <wp:positionV relativeFrom="paragraph">
              <wp:posOffset>13970</wp:posOffset>
            </wp:positionV>
            <wp:extent cx="1962150" cy="1962150"/>
            <wp:effectExtent l="0" t="0" r="0" b="0"/>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4F20" w:rsidRDefault="00B14F20" w:rsidP="00543B62">
      <w:pPr>
        <w:jc w:val="center"/>
        <w:rPr>
          <w:rFonts w:ascii="Times New Roman" w:hAnsi="Times New Roman" w:cs="Times New Roman"/>
          <w:sz w:val="32"/>
        </w:rPr>
      </w:pPr>
    </w:p>
    <w:p w:rsidR="00B14F20" w:rsidRDefault="00B14F20" w:rsidP="00543B62">
      <w:pPr>
        <w:jc w:val="center"/>
        <w:rPr>
          <w:rFonts w:ascii="Times New Roman" w:hAnsi="Times New Roman" w:cs="Times New Roman"/>
          <w:sz w:val="32"/>
        </w:rPr>
      </w:pPr>
    </w:p>
    <w:p w:rsidR="00D75A19" w:rsidRDefault="00D75A19" w:rsidP="00543B62">
      <w:pPr>
        <w:jc w:val="center"/>
        <w:rPr>
          <w:rFonts w:ascii="Times New Roman" w:hAnsi="Times New Roman" w:cs="Times New Roman"/>
          <w:sz w:val="32"/>
        </w:rPr>
      </w:pPr>
    </w:p>
    <w:p w:rsidR="00D75A19" w:rsidRDefault="00D75A19" w:rsidP="00543B62">
      <w:pPr>
        <w:jc w:val="center"/>
        <w:rPr>
          <w:rFonts w:ascii="Times New Roman" w:hAnsi="Times New Roman" w:cs="Times New Roman"/>
          <w:sz w:val="32"/>
        </w:rPr>
      </w:pPr>
    </w:p>
    <w:p w:rsidR="00D75A19" w:rsidRDefault="00D75A19" w:rsidP="00543B62">
      <w:pPr>
        <w:jc w:val="center"/>
        <w:rPr>
          <w:rFonts w:ascii="Times New Roman" w:hAnsi="Times New Roman" w:cs="Times New Roman"/>
          <w:sz w:val="32"/>
        </w:rPr>
      </w:pPr>
    </w:p>
    <w:p w:rsidR="00D75A19" w:rsidRDefault="00D75A19" w:rsidP="00D75A19">
      <w:pPr>
        <w:rPr>
          <w:rFonts w:ascii="Times New Roman" w:hAnsi="Times New Roman" w:cs="Times New Roman"/>
          <w:sz w:val="32"/>
        </w:rPr>
      </w:pPr>
    </w:p>
    <w:p w:rsidR="00B14F20" w:rsidRDefault="00B14F20" w:rsidP="00B14F20">
      <w:pPr>
        <w:jc w:val="center"/>
        <w:rPr>
          <w:rFonts w:ascii="Times New Roman" w:hAnsi="Times New Roman" w:cs="Times New Roman"/>
          <w:sz w:val="32"/>
        </w:rPr>
      </w:pPr>
      <w:r>
        <w:rPr>
          <w:rFonts w:ascii="Times New Roman" w:hAnsi="Times New Roman" w:cs="Times New Roman"/>
          <w:sz w:val="32"/>
        </w:rPr>
        <w:t>Curso: Herramientas básicas para la investigación educativa</w:t>
      </w:r>
    </w:p>
    <w:p w:rsidR="002F12DC" w:rsidRPr="002F12DC" w:rsidRDefault="002F12DC" w:rsidP="002F12DC">
      <w:pPr>
        <w:spacing w:line="480" w:lineRule="auto"/>
        <w:jc w:val="center"/>
        <w:rPr>
          <w:rFonts w:ascii="Times New Roman" w:hAnsi="Times New Roman" w:cs="Times New Roman"/>
          <w:b/>
          <w:sz w:val="32"/>
          <w:szCs w:val="24"/>
          <w:lang w:val="es-ES"/>
        </w:rPr>
      </w:pPr>
      <w:r w:rsidRPr="002F12DC">
        <w:rPr>
          <w:rFonts w:ascii="Times New Roman" w:hAnsi="Times New Roman" w:cs="Times New Roman"/>
          <w:b/>
          <w:sz w:val="32"/>
          <w:szCs w:val="24"/>
          <w:lang w:val="es-ES"/>
        </w:rPr>
        <w:t>Ciertos niños y niñas no siguen las reglas y normas que hay dentro del aula para una buena convivencia.</w:t>
      </w:r>
    </w:p>
    <w:p w:rsidR="00B14F20" w:rsidRDefault="00620D87" w:rsidP="00B14F20">
      <w:pPr>
        <w:jc w:val="center"/>
        <w:rPr>
          <w:rFonts w:ascii="Times New Roman" w:hAnsi="Times New Roman" w:cs="Times New Roman"/>
          <w:sz w:val="32"/>
        </w:rPr>
      </w:pPr>
      <w:r>
        <w:rPr>
          <w:rFonts w:ascii="Times New Roman" w:hAnsi="Times New Roman" w:cs="Times New Roman"/>
          <w:sz w:val="32"/>
        </w:rPr>
        <w:t>UNIDAD 2</w:t>
      </w:r>
    </w:p>
    <w:p w:rsidR="00B14F20" w:rsidRDefault="00B14F20" w:rsidP="00B14F20">
      <w:pPr>
        <w:jc w:val="center"/>
        <w:rPr>
          <w:rFonts w:ascii="Times New Roman" w:hAnsi="Times New Roman" w:cs="Times New Roman"/>
          <w:sz w:val="32"/>
        </w:rPr>
      </w:pPr>
      <w:r>
        <w:rPr>
          <w:rFonts w:ascii="Times New Roman" w:hAnsi="Times New Roman" w:cs="Times New Roman"/>
          <w:sz w:val="32"/>
        </w:rPr>
        <w:t>Maestra: Marlene Múzquiz Flores</w:t>
      </w:r>
    </w:p>
    <w:p w:rsidR="00B14F20" w:rsidRDefault="00B31363" w:rsidP="00B14F20">
      <w:pPr>
        <w:jc w:val="center"/>
        <w:rPr>
          <w:rFonts w:ascii="Times New Roman" w:hAnsi="Times New Roman" w:cs="Times New Roman"/>
          <w:sz w:val="32"/>
        </w:rPr>
      </w:pPr>
      <w:r>
        <w:rPr>
          <w:rFonts w:ascii="Times New Roman" w:hAnsi="Times New Roman" w:cs="Times New Roman"/>
          <w:sz w:val="32"/>
        </w:rPr>
        <w:t>Alumna: Mónica Guadalupe Cárdenas Tovar</w:t>
      </w:r>
    </w:p>
    <w:p w:rsidR="00B31363" w:rsidRDefault="00B31363" w:rsidP="00B14F20">
      <w:pPr>
        <w:jc w:val="center"/>
        <w:rPr>
          <w:rFonts w:ascii="Times New Roman" w:hAnsi="Times New Roman" w:cs="Times New Roman"/>
          <w:sz w:val="32"/>
        </w:rPr>
      </w:pPr>
      <w:r>
        <w:rPr>
          <w:rFonts w:ascii="Times New Roman" w:hAnsi="Times New Roman" w:cs="Times New Roman"/>
          <w:sz w:val="32"/>
        </w:rPr>
        <w:t xml:space="preserve">N° Lista: #5 </w:t>
      </w:r>
    </w:p>
    <w:p w:rsidR="00B31363" w:rsidRDefault="00B31363" w:rsidP="00B14F20">
      <w:pPr>
        <w:jc w:val="center"/>
        <w:rPr>
          <w:rFonts w:ascii="Times New Roman" w:hAnsi="Times New Roman" w:cs="Times New Roman"/>
          <w:sz w:val="32"/>
        </w:rPr>
      </w:pPr>
      <w:r>
        <w:rPr>
          <w:rFonts w:ascii="Times New Roman" w:hAnsi="Times New Roman" w:cs="Times New Roman"/>
          <w:sz w:val="32"/>
        </w:rPr>
        <w:t>Grado: 3 Sección “A”</w:t>
      </w:r>
    </w:p>
    <w:p w:rsidR="00B31363" w:rsidRDefault="00180C97" w:rsidP="00B14F20">
      <w:pPr>
        <w:jc w:val="center"/>
        <w:rPr>
          <w:rFonts w:ascii="Times New Roman" w:hAnsi="Times New Roman" w:cs="Times New Roman"/>
          <w:sz w:val="32"/>
        </w:rPr>
      </w:pPr>
      <w:r>
        <w:rPr>
          <w:rFonts w:ascii="Times New Roman" w:hAnsi="Times New Roman" w:cs="Times New Roman"/>
          <w:sz w:val="32"/>
        </w:rPr>
        <w:t>12 de Enero del 2023</w:t>
      </w:r>
    </w:p>
    <w:p w:rsidR="00D75A19" w:rsidRPr="00B14F20" w:rsidRDefault="00D75A19" w:rsidP="00D75A19">
      <w:pPr>
        <w:jc w:val="right"/>
        <w:rPr>
          <w:rFonts w:ascii="Times New Roman" w:hAnsi="Times New Roman" w:cs="Times New Roman"/>
          <w:sz w:val="32"/>
        </w:rPr>
      </w:pPr>
      <w:r>
        <w:rPr>
          <w:rFonts w:ascii="Times New Roman" w:hAnsi="Times New Roman" w:cs="Times New Roman"/>
          <w:sz w:val="32"/>
        </w:rPr>
        <w:t>Saltillo, Coahuila</w:t>
      </w:r>
    </w:p>
    <w:p w:rsidR="00B14F20" w:rsidRPr="00DC4524" w:rsidRDefault="00DC4524" w:rsidP="00DC4524">
      <w:pPr>
        <w:rPr>
          <w:sz w:val="36"/>
          <w:lang w:val="es-ES"/>
        </w:rPr>
      </w:pPr>
      <w:r>
        <w:rPr>
          <w:sz w:val="36"/>
          <w:lang w:val="es-ES"/>
        </w:rPr>
        <w:br w:type="page"/>
      </w:r>
    </w:p>
    <w:p w:rsidR="00E07C35" w:rsidRPr="002B57CF" w:rsidRDefault="002B57CF" w:rsidP="00E07C35">
      <w:pPr>
        <w:spacing w:line="360" w:lineRule="auto"/>
        <w:jc w:val="center"/>
        <w:rPr>
          <w:rFonts w:ascii="Times New Roman" w:hAnsi="Times New Roman" w:cs="Times New Roman"/>
          <w:b/>
          <w:sz w:val="28"/>
          <w:szCs w:val="24"/>
          <w:lang w:val="es-ES"/>
        </w:rPr>
      </w:pPr>
      <w:r w:rsidRPr="002B57CF">
        <w:rPr>
          <w:rFonts w:ascii="Times New Roman" w:hAnsi="Times New Roman" w:cs="Times New Roman"/>
          <w:b/>
          <w:sz w:val="28"/>
          <w:szCs w:val="24"/>
          <w:lang w:val="es-ES"/>
        </w:rPr>
        <w:lastRenderedPageBreak/>
        <w:t>Planteamiento D</w:t>
      </w:r>
      <w:r w:rsidR="00E07C35" w:rsidRPr="002B57CF">
        <w:rPr>
          <w:rFonts w:ascii="Times New Roman" w:hAnsi="Times New Roman" w:cs="Times New Roman"/>
          <w:b/>
          <w:sz w:val="28"/>
          <w:szCs w:val="24"/>
          <w:lang w:val="es-ES"/>
        </w:rPr>
        <w:t>el Problema</w:t>
      </w:r>
    </w:p>
    <w:p w:rsidR="00274109" w:rsidRDefault="008D0C6B" w:rsidP="00274109">
      <w:pPr>
        <w:spacing w:line="480" w:lineRule="auto"/>
        <w:ind w:left="890" w:firstLine="709"/>
        <w:rPr>
          <w:rFonts w:ascii="Times New Roman" w:hAnsi="Times New Roman" w:cs="Times New Roman"/>
          <w:b/>
          <w:sz w:val="24"/>
          <w:szCs w:val="24"/>
          <w:lang w:val="es-ES"/>
        </w:rPr>
      </w:pPr>
      <w:r>
        <w:rPr>
          <w:rFonts w:ascii="Times New Roman" w:hAnsi="Times New Roman" w:cs="Times New Roman"/>
          <w:b/>
          <w:sz w:val="24"/>
          <w:szCs w:val="24"/>
          <w:lang w:val="es-ES"/>
        </w:rPr>
        <w:t>Delimitación</w:t>
      </w:r>
    </w:p>
    <w:p w:rsidR="001C10E8" w:rsidRDefault="001C10E8"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sz w:val="24"/>
          <w:szCs w:val="24"/>
        </w:rPr>
        <w:t>Una norma es una regla que debe ser respetada y que permite ajustar ciertas conductas o actividades</w:t>
      </w:r>
      <w:r>
        <w:rPr>
          <w:rFonts w:ascii="Times New Roman" w:hAnsi="Times New Roman" w:cs="Times New Roman"/>
          <w:sz w:val="24"/>
          <w:szCs w:val="24"/>
        </w:rPr>
        <w:t>,</w:t>
      </w:r>
      <w:r w:rsidRPr="008D0C6B">
        <w:rPr>
          <w:rFonts w:ascii="Times New Roman" w:hAnsi="Times New Roman" w:cs="Times New Roman"/>
          <w:sz w:val="24"/>
          <w:szCs w:val="24"/>
        </w:rPr>
        <w:t xml:space="preserve"> y la convivencia es una forma </w:t>
      </w:r>
      <w:r>
        <w:rPr>
          <w:rFonts w:ascii="Times New Roman" w:hAnsi="Times New Roman" w:cs="Times New Roman"/>
          <w:sz w:val="24"/>
          <w:szCs w:val="24"/>
        </w:rPr>
        <w:t>de relacionarnos entre nosotros de esta forma es importante llevarl</w:t>
      </w:r>
      <w:r w:rsidRPr="008D0C6B">
        <w:rPr>
          <w:rFonts w:ascii="Times New Roman" w:hAnsi="Times New Roman" w:cs="Times New Roman"/>
          <w:sz w:val="24"/>
          <w:szCs w:val="24"/>
        </w:rPr>
        <w:t xml:space="preserve">a </w:t>
      </w:r>
      <w:r>
        <w:rPr>
          <w:rFonts w:ascii="Times New Roman" w:hAnsi="Times New Roman" w:cs="Times New Roman"/>
          <w:sz w:val="24"/>
          <w:szCs w:val="24"/>
        </w:rPr>
        <w:t xml:space="preserve">a </w:t>
      </w:r>
      <w:r w:rsidRPr="008D0C6B">
        <w:rPr>
          <w:rFonts w:ascii="Times New Roman" w:hAnsi="Times New Roman" w:cs="Times New Roman"/>
          <w:sz w:val="24"/>
          <w:szCs w:val="24"/>
        </w:rPr>
        <w:t xml:space="preserve">cabo desde que somos niños. </w:t>
      </w:r>
      <w:r w:rsidRPr="004E415D">
        <w:rPr>
          <w:rFonts w:ascii="Times New Roman" w:hAnsi="Times New Roman" w:cs="Times New Roman"/>
          <w:sz w:val="24"/>
        </w:rPr>
        <w:t>Las</w:t>
      </w:r>
      <w:r>
        <w:rPr>
          <w:rFonts w:ascii="Times New Roman" w:hAnsi="Times New Roman" w:cs="Times New Roman"/>
          <w:sz w:val="24"/>
        </w:rPr>
        <w:t xml:space="preserve"> reglas y normas de convivencia en clase</w:t>
      </w:r>
      <w:r w:rsidRPr="004E415D">
        <w:rPr>
          <w:rFonts w:ascii="Times New Roman" w:hAnsi="Times New Roman" w:cs="Times New Roman"/>
          <w:sz w:val="24"/>
        </w:rPr>
        <w:t xml:space="preserve"> son unas pautas sociales basadas en el r</w:t>
      </w:r>
      <w:r>
        <w:rPr>
          <w:rFonts w:ascii="Times New Roman" w:hAnsi="Times New Roman" w:cs="Times New Roman"/>
          <w:sz w:val="24"/>
        </w:rPr>
        <w:t xml:space="preserve">espeto entre las personas y tiene como objetivo  el mantener una convivencia </w:t>
      </w:r>
      <w:r w:rsidRPr="004E415D">
        <w:rPr>
          <w:rFonts w:ascii="Times New Roman" w:hAnsi="Times New Roman" w:cs="Times New Roman"/>
          <w:sz w:val="24"/>
        </w:rPr>
        <w:t>adec</w:t>
      </w:r>
      <w:r>
        <w:rPr>
          <w:rFonts w:ascii="Times New Roman" w:hAnsi="Times New Roman" w:cs="Times New Roman"/>
          <w:sz w:val="24"/>
        </w:rPr>
        <w:t xml:space="preserve">uada; la </w:t>
      </w:r>
      <w:r w:rsidRPr="00357D36">
        <w:rPr>
          <w:rFonts w:ascii="Times New Roman" w:hAnsi="Times New Roman" w:cs="Times New Roman"/>
          <w:sz w:val="24"/>
        </w:rPr>
        <w:t xml:space="preserve">convivencia escolar, es aprender a conocer a las personas con las cuáles se interactúa dentro del salón de </w:t>
      </w:r>
      <w:r w:rsidRPr="00C22A3C">
        <w:rPr>
          <w:rFonts w:ascii="Times New Roman" w:hAnsi="Times New Roman" w:cs="Times New Roman"/>
          <w:sz w:val="24"/>
        </w:rPr>
        <w:t xml:space="preserve">clases </w:t>
      </w:r>
      <w:r>
        <w:rPr>
          <w:rFonts w:ascii="Times New Roman" w:hAnsi="Times New Roman" w:cs="Times New Roman"/>
          <w:sz w:val="24"/>
        </w:rPr>
        <w:t xml:space="preserve">y </w:t>
      </w:r>
      <w:r w:rsidRPr="00C22A3C">
        <w:rPr>
          <w:rFonts w:ascii="Times New Roman" w:hAnsi="Times New Roman" w:cs="Times New Roman"/>
          <w:sz w:val="24"/>
        </w:rPr>
        <w:t>es fundamental entenderse con el otro individuo para que la</w:t>
      </w:r>
      <w:r>
        <w:rPr>
          <w:rFonts w:ascii="Times New Roman" w:hAnsi="Times New Roman" w:cs="Times New Roman"/>
          <w:sz w:val="24"/>
        </w:rPr>
        <w:t xml:space="preserve"> relación sea más agradable en</w:t>
      </w:r>
      <w:r w:rsidRPr="00C22A3C">
        <w:rPr>
          <w:rFonts w:ascii="Times New Roman" w:hAnsi="Times New Roman" w:cs="Times New Roman"/>
          <w:sz w:val="24"/>
        </w:rPr>
        <w:t xml:space="preserve"> </w:t>
      </w:r>
      <w:r>
        <w:rPr>
          <w:rFonts w:ascii="Times New Roman" w:hAnsi="Times New Roman" w:cs="Times New Roman"/>
          <w:sz w:val="24"/>
        </w:rPr>
        <w:t>los estudiantes del preescolar</w:t>
      </w:r>
      <w:r w:rsidRPr="00C22A3C">
        <w:rPr>
          <w:rFonts w:ascii="Times New Roman" w:hAnsi="Times New Roman" w:cs="Times New Roman"/>
          <w:sz w:val="24"/>
        </w:rPr>
        <w:t>.</w:t>
      </w:r>
      <w:r w:rsidRPr="00C22A3C">
        <w:rPr>
          <w:sz w:val="24"/>
        </w:rPr>
        <w:t xml:space="preserve"> </w:t>
      </w:r>
      <w:r w:rsidRPr="00C22A3C">
        <w:rPr>
          <w:rFonts w:ascii="Times New Roman" w:hAnsi="Times New Roman" w:cs="Times New Roman"/>
          <w:sz w:val="28"/>
        </w:rPr>
        <w:t xml:space="preserve"> </w:t>
      </w:r>
      <w:r>
        <w:rPr>
          <w:rFonts w:ascii="Times New Roman" w:hAnsi="Times New Roman" w:cs="Times New Roman"/>
          <w:sz w:val="24"/>
        </w:rPr>
        <w:t>Gracias a las reglas y normas que existen los alumnos pueden tener una convivencia</w:t>
      </w:r>
      <w:r w:rsidRPr="004E415D">
        <w:rPr>
          <w:rFonts w:ascii="Times New Roman" w:hAnsi="Times New Roman" w:cs="Times New Roman"/>
          <w:sz w:val="24"/>
        </w:rPr>
        <w:t xml:space="preserve"> agradable </w:t>
      </w:r>
      <w:r>
        <w:rPr>
          <w:rFonts w:ascii="Times New Roman" w:hAnsi="Times New Roman" w:cs="Times New Roman"/>
          <w:sz w:val="24"/>
        </w:rPr>
        <w:t xml:space="preserve">en el aula </w:t>
      </w:r>
      <w:r w:rsidRPr="004E415D">
        <w:rPr>
          <w:rFonts w:ascii="Times New Roman" w:hAnsi="Times New Roman" w:cs="Times New Roman"/>
          <w:sz w:val="24"/>
        </w:rPr>
        <w:t xml:space="preserve">y </w:t>
      </w:r>
      <w:r>
        <w:rPr>
          <w:rFonts w:ascii="Times New Roman" w:hAnsi="Times New Roman" w:cs="Times New Roman"/>
          <w:sz w:val="24"/>
        </w:rPr>
        <w:t xml:space="preserve">será </w:t>
      </w:r>
      <w:r w:rsidRPr="004E415D">
        <w:rPr>
          <w:rFonts w:ascii="Times New Roman" w:hAnsi="Times New Roman" w:cs="Times New Roman"/>
          <w:sz w:val="24"/>
        </w:rPr>
        <w:t xml:space="preserve">óptimo para </w:t>
      </w:r>
      <w:r>
        <w:rPr>
          <w:rFonts w:ascii="Times New Roman" w:hAnsi="Times New Roman" w:cs="Times New Roman"/>
          <w:sz w:val="24"/>
        </w:rPr>
        <w:t>el desarrollo de habilidades y cumplimiento de objetivos</w:t>
      </w:r>
      <w:r w:rsidRPr="004E415D">
        <w:t>.</w:t>
      </w:r>
      <w:r>
        <w:t xml:space="preserve"> </w:t>
      </w:r>
    </w:p>
    <w:p w:rsidR="001C10E8" w:rsidRDefault="001C10E8"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sz w:val="24"/>
          <w:szCs w:val="24"/>
          <w:lang w:val="es-ES"/>
        </w:rPr>
        <w:t xml:space="preserve">Que los niños aprendan a seguir las reglas y normas que existen dentro del salón de clases </w:t>
      </w:r>
      <w:r>
        <w:rPr>
          <w:rFonts w:ascii="Times New Roman" w:hAnsi="Times New Roman" w:cs="Times New Roman"/>
          <w:sz w:val="24"/>
          <w:szCs w:val="24"/>
          <w:lang w:val="es-ES"/>
        </w:rPr>
        <w:t xml:space="preserve">les brinda </w:t>
      </w:r>
      <w:r w:rsidRPr="008D0C6B">
        <w:rPr>
          <w:rFonts w:ascii="Times New Roman" w:hAnsi="Times New Roman" w:cs="Times New Roman"/>
          <w:sz w:val="24"/>
          <w:szCs w:val="24"/>
          <w:lang w:val="es-ES"/>
        </w:rPr>
        <w:t xml:space="preserve">la oportunidad de interactuar y relacionarse </w:t>
      </w:r>
      <w:r>
        <w:rPr>
          <w:rFonts w:ascii="Times New Roman" w:hAnsi="Times New Roman" w:cs="Times New Roman"/>
          <w:sz w:val="24"/>
          <w:szCs w:val="24"/>
          <w:lang w:val="es-ES"/>
        </w:rPr>
        <w:t>con los niños y niñas del preescolar de una manera pacífica y en un entorno de respeto.</w:t>
      </w:r>
    </w:p>
    <w:p w:rsidR="001C10E8" w:rsidRDefault="001C10E8" w:rsidP="00505BC2">
      <w:pPr>
        <w:spacing w:line="480" w:lineRule="auto"/>
        <w:ind w:left="890" w:firstLine="720"/>
        <w:jc w:val="both"/>
        <w:rPr>
          <w:rFonts w:ascii="Times New Roman" w:hAnsi="Times New Roman" w:cs="Times New Roman"/>
          <w:sz w:val="24"/>
          <w:szCs w:val="24"/>
          <w:lang w:val="es-ES"/>
        </w:rPr>
      </w:pPr>
      <w:r>
        <w:rPr>
          <w:rFonts w:ascii="Times New Roman" w:hAnsi="Times New Roman" w:cs="Times New Roman"/>
          <w:sz w:val="24"/>
        </w:rPr>
        <w:t>Dentro del jardín de niños</w:t>
      </w:r>
      <w:r w:rsidRPr="006836D6">
        <w:rPr>
          <w:rFonts w:ascii="Times New Roman" w:hAnsi="Times New Roman" w:cs="Times New Roman"/>
          <w:sz w:val="24"/>
        </w:rPr>
        <w:t xml:space="preserve"> David Alfonso Siqueiros </w:t>
      </w:r>
      <w:r>
        <w:rPr>
          <w:rFonts w:ascii="Times New Roman" w:hAnsi="Times New Roman" w:cs="Times New Roman"/>
          <w:sz w:val="24"/>
        </w:rPr>
        <w:t xml:space="preserve">los alumnos </w:t>
      </w:r>
      <w:r w:rsidRPr="006836D6">
        <w:rPr>
          <w:rFonts w:ascii="Times New Roman" w:hAnsi="Times New Roman" w:cs="Times New Roman"/>
          <w:sz w:val="24"/>
        </w:rPr>
        <w:t>de tercer</w:t>
      </w:r>
      <w:r>
        <w:rPr>
          <w:rFonts w:ascii="Times New Roman" w:hAnsi="Times New Roman" w:cs="Times New Roman"/>
          <w:sz w:val="24"/>
        </w:rPr>
        <w:t xml:space="preserve"> grado </w:t>
      </w:r>
      <w:r w:rsidRPr="006836D6">
        <w:rPr>
          <w:rFonts w:ascii="Times New Roman" w:hAnsi="Times New Roman" w:cs="Times New Roman"/>
          <w:sz w:val="24"/>
        </w:rPr>
        <w:t>se</w:t>
      </w:r>
      <w:r>
        <w:rPr>
          <w:rFonts w:ascii="Times New Roman" w:hAnsi="Times New Roman" w:cs="Times New Roman"/>
          <w:sz w:val="24"/>
        </w:rPr>
        <w:t>cción "B</w:t>
      </w:r>
      <w:r w:rsidRPr="006836D6">
        <w:rPr>
          <w:rFonts w:ascii="Times New Roman" w:hAnsi="Times New Roman" w:cs="Times New Roman"/>
          <w:sz w:val="24"/>
        </w:rPr>
        <w:t xml:space="preserve">” </w:t>
      </w:r>
      <w:r>
        <w:rPr>
          <w:rFonts w:ascii="Times New Roman" w:hAnsi="Times New Roman" w:cs="Times New Roman"/>
          <w:sz w:val="24"/>
        </w:rPr>
        <w:t>del ciclo escolar 2022-2023</w:t>
      </w:r>
      <w:r w:rsidRPr="00F90B33">
        <w:rPr>
          <w:rFonts w:ascii="Times New Roman" w:hAnsi="Times New Roman" w:cs="Times New Roman"/>
          <w:sz w:val="24"/>
        </w:rPr>
        <w:t xml:space="preserve"> </w:t>
      </w:r>
      <w:r w:rsidRPr="006836D6">
        <w:rPr>
          <w:rFonts w:ascii="Times New Roman" w:hAnsi="Times New Roman" w:cs="Times New Roman"/>
          <w:sz w:val="24"/>
        </w:rPr>
        <w:t>no siguen reglas y normas dentro del salón y esto lleva como</w:t>
      </w:r>
      <w:r>
        <w:rPr>
          <w:rFonts w:ascii="Times New Roman" w:hAnsi="Times New Roman" w:cs="Times New Roman"/>
          <w:sz w:val="24"/>
        </w:rPr>
        <w:t xml:space="preserve"> consecuencia una mala socialización y convivencia que influye en el trabajo colaborativo. </w:t>
      </w:r>
      <w:r w:rsidRPr="008D0C6B">
        <w:rPr>
          <w:rFonts w:ascii="Times New Roman" w:hAnsi="Times New Roman" w:cs="Times New Roman"/>
          <w:sz w:val="24"/>
          <w:szCs w:val="24"/>
          <w:lang w:val="es-ES"/>
        </w:rPr>
        <w:t>Par</w:t>
      </w:r>
      <w:r>
        <w:rPr>
          <w:rFonts w:ascii="Times New Roman" w:hAnsi="Times New Roman" w:cs="Times New Roman"/>
          <w:sz w:val="24"/>
          <w:szCs w:val="24"/>
          <w:lang w:val="es-ES"/>
        </w:rPr>
        <w:t>a poder mejorar la convivencia del aula es necesario  resolver los conflictos</w:t>
      </w:r>
      <w:r w:rsidRPr="008D0C6B">
        <w:rPr>
          <w:rFonts w:ascii="Times New Roman" w:hAnsi="Times New Roman" w:cs="Times New Roman"/>
          <w:sz w:val="24"/>
          <w:szCs w:val="24"/>
          <w:lang w:val="es-ES"/>
        </w:rPr>
        <w:t xml:space="preserve"> de forma constructiva y </w:t>
      </w:r>
      <w:r>
        <w:rPr>
          <w:rFonts w:ascii="Times New Roman" w:hAnsi="Times New Roman" w:cs="Times New Roman"/>
          <w:sz w:val="24"/>
          <w:szCs w:val="24"/>
          <w:lang w:val="es-ES"/>
        </w:rPr>
        <w:t>dialogando sobre las inconformidades y hablarlo con la educadora para que se solucione de la mejor manera posible.</w:t>
      </w:r>
    </w:p>
    <w:p w:rsidR="001C10E8" w:rsidRPr="00D402AB" w:rsidRDefault="001C10E8" w:rsidP="00505BC2">
      <w:pPr>
        <w:spacing w:line="480" w:lineRule="auto"/>
        <w:ind w:left="890" w:firstLine="720"/>
        <w:jc w:val="both"/>
        <w:rPr>
          <w:rFonts w:ascii="Times New Roman" w:hAnsi="Times New Roman" w:cs="Times New Roman"/>
          <w:sz w:val="24"/>
        </w:rPr>
      </w:pPr>
      <w:r>
        <w:rPr>
          <w:rFonts w:ascii="Times New Roman" w:hAnsi="Times New Roman" w:cs="Times New Roman"/>
          <w:sz w:val="24"/>
          <w:szCs w:val="24"/>
          <w:lang w:val="es-ES"/>
        </w:rPr>
        <w:lastRenderedPageBreak/>
        <w:t xml:space="preserve"> </w:t>
      </w:r>
      <w:r>
        <w:rPr>
          <w:rFonts w:ascii="Times New Roman" w:hAnsi="Times New Roman" w:cs="Times New Roman"/>
          <w:sz w:val="24"/>
        </w:rPr>
        <w:t>E</w:t>
      </w:r>
      <w:r w:rsidRPr="00DF54F3">
        <w:rPr>
          <w:rFonts w:ascii="Times New Roman" w:hAnsi="Times New Roman" w:cs="Times New Roman"/>
          <w:sz w:val="24"/>
        </w:rPr>
        <w:t xml:space="preserve">l docente </w:t>
      </w:r>
      <w:r>
        <w:rPr>
          <w:rFonts w:ascii="Times New Roman" w:hAnsi="Times New Roman" w:cs="Times New Roman"/>
          <w:sz w:val="24"/>
        </w:rPr>
        <w:t>tiene un papel fundamental de mediador y generador para crear</w:t>
      </w:r>
      <w:r w:rsidRPr="00DF54F3">
        <w:rPr>
          <w:rFonts w:ascii="Times New Roman" w:hAnsi="Times New Roman" w:cs="Times New Roman"/>
          <w:sz w:val="24"/>
        </w:rPr>
        <w:t xml:space="preserve"> un clima favorable en</w:t>
      </w:r>
      <w:r>
        <w:rPr>
          <w:rFonts w:ascii="Times New Roman" w:hAnsi="Times New Roman" w:cs="Times New Roman"/>
          <w:sz w:val="24"/>
        </w:rPr>
        <w:t xml:space="preserve"> el salón de clases</w:t>
      </w:r>
      <w:r w:rsidRPr="00DF54F3">
        <w:rPr>
          <w:rFonts w:ascii="Times New Roman" w:hAnsi="Times New Roman" w:cs="Times New Roman"/>
          <w:sz w:val="24"/>
        </w:rPr>
        <w:t xml:space="preserve">, debe buscar diferentes alternativas que ayuden a cambiar ideas y comportamientos </w:t>
      </w:r>
      <w:r>
        <w:rPr>
          <w:rFonts w:ascii="Times New Roman" w:hAnsi="Times New Roman" w:cs="Times New Roman"/>
          <w:sz w:val="24"/>
        </w:rPr>
        <w:t xml:space="preserve">de los niños y niñas del preescolar </w:t>
      </w:r>
      <w:r w:rsidRPr="00DF54F3">
        <w:rPr>
          <w:rFonts w:ascii="Times New Roman" w:hAnsi="Times New Roman" w:cs="Times New Roman"/>
          <w:sz w:val="24"/>
        </w:rPr>
        <w:t xml:space="preserve">para poder </w:t>
      </w:r>
      <w:r>
        <w:rPr>
          <w:rFonts w:ascii="Times New Roman" w:hAnsi="Times New Roman" w:cs="Times New Roman"/>
          <w:sz w:val="24"/>
        </w:rPr>
        <w:t xml:space="preserve">tener una buena convivencia e interacción con sus compañeros. </w:t>
      </w:r>
    </w:p>
    <w:p w:rsidR="00274109" w:rsidRDefault="00274109"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sz w:val="24"/>
          <w:szCs w:val="24"/>
          <w:lang w:val="es-ES"/>
        </w:rPr>
        <w:t xml:space="preserve">¿El aplicar reglas y normas puede mejorar la convivencia e interacción de los estudiantes de tercer grado en el jardín de niños </w:t>
      </w:r>
      <w:r w:rsidR="00DD6D8F">
        <w:rPr>
          <w:rFonts w:ascii="Times New Roman" w:hAnsi="Times New Roman" w:cs="Times New Roman"/>
          <w:sz w:val="24"/>
          <w:szCs w:val="24"/>
          <w:lang w:val="es-ES"/>
        </w:rPr>
        <w:t>David Alfaro Siqueiros</w:t>
      </w:r>
      <w:r w:rsidRPr="008D0C6B">
        <w:rPr>
          <w:rFonts w:ascii="Times New Roman" w:hAnsi="Times New Roman" w:cs="Times New Roman"/>
          <w:sz w:val="24"/>
          <w:szCs w:val="24"/>
          <w:lang w:val="es-ES"/>
        </w:rPr>
        <w:t>?</w:t>
      </w:r>
    </w:p>
    <w:p w:rsidR="00D402AB" w:rsidRDefault="00D402A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Objetivos</w:t>
      </w:r>
    </w:p>
    <w:p w:rsidR="00D402AB" w:rsidRDefault="00D402A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Objetivo General</w:t>
      </w:r>
    </w:p>
    <w:p w:rsidR="00274109" w:rsidRDefault="007904FF"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sz w:val="24"/>
          <w:szCs w:val="24"/>
          <w:lang w:val="es-ES"/>
        </w:rPr>
        <w:t xml:space="preserve">Implementar estrategias </w:t>
      </w:r>
      <w:r w:rsidR="00602FE2">
        <w:rPr>
          <w:rFonts w:ascii="Times New Roman" w:hAnsi="Times New Roman" w:cs="Times New Roman"/>
          <w:sz w:val="24"/>
          <w:szCs w:val="24"/>
          <w:lang w:val="es-ES"/>
        </w:rPr>
        <w:t>didácticas có</w:t>
      </w:r>
      <w:r w:rsidR="0054280D">
        <w:rPr>
          <w:rFonts w:ascii="Times New Roman" w:hAnsi="Times New Roman" w:cs="Times New Roman"/>
          <w:sz w:val="24"/>
          <w:szCs w:val="24"/>
          <w:lang w:val="es-ES"/>
        </w:rPr>
        <w:t xml:space="preserve">mo recurso para seguir reglas y normas y </w:t>
      </w:r>
      <w:r w:rsidR="00BE3099">
        <w:rPr>
          <w:rFonts w:ascii="Times New Roman" w:hAnsi="Times New Roman" w:cs="Times New Roman"/>
          <w:sz w:val="24"/>
          <w:szCs w:val="24"/>
          <w:lang w:val="es-ES"/>
        </w:rPr>
        <w:t xml:space="preserve">así </w:t>
      </w:r>
      <w:r w:rsidR="00737FAC" w:rsidRPr="008D0C6B">
        <w:rPr>
          <w:rFonts w:ascii="Times New Roman" w:hAnsi="Times New Roman" w:cs="Times New Roman"/>
          <w:sz w:val="24"/>
          <w:szCs w:val="24"/>
          <w:lang w:val="es-ES"/>
        </w:rPr>
        <w:t xml:space="preserve">lograr </w:t>
      </w:r>
      <w:r w:rsidR="00750DBB" w:rsidRPr="008D0C6B">
        <w:rPr>
          <w:rFonts w:ascii="Times New Roman" w:hAnsi="Times New Roman" w:cs="Times New Roman"/>
          <w:sz w:val="24"/>
          <w:szCs w:val="24"/>
          <w:lang w:val="es-ES"/>
        </w:rPr>
        <w:t xml:space="preserve">una buena convivencia </w:t>
      </w:r>
      <w:r w:rsidR="005C35BF">
        <w:rPr>
          <w:rFonts w:ascii="Times New Roman" w:hAnsi="Times New Roman" w:cs="Times New Roman"/>
          <w:sz w:val="24"/>
          <w:szCs w:val="24"/>
          <w:lang w:val="es-ES"/>
        </w:rPr>
        <w:t>dentro del aula</w:t>
      </w:r>
      <w:r w:rsidR="00750DBB" w:rsidRPr="008D0C6B">
        <w:rPr>
          <w:rFonts w:ascii="Times New Roman" w:hAnsi="Times New Roman" w:cs="Times New Roman"/>
          <w:sz w:val="24"/>
          <w:szCs w:val="24"/>
          <w:lang w:val="es-ES"/>
        </w:rPr>
        <w:t>.</w:t>
      </w:r>
    </w:p>
    <w:p w:rsidR="00D402AB" w:rsidRDefault="00D402A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Objetivos Específicos</w:t>
      </w:r>
    </w:p>
    <w:p w:rsidR="00274109" w:rsidRDefault="00750DBB"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b/>
          <w:sz w:val="24"/>
          <w:szCs w:val="24"/>
          <w:lang w:val="es-ES"/>
        </w:rPr>
        <w:t>1.</w:t>
      </w:r>
      <w:r w:rsidRPr="008D0C6B">
        <w:rPr>
          <w:rFonts w:ascii="Times New Roman" w:hAnsi="Times New Roman" w:cs="Times New Roman"/>
          <w:sz w:val="24"/>
          <w:szCs w:val="24"/>
          <w:lang w:val="es-ES"/>
        </w:rPr>
        <w:t xml:space="preserve"> </w:t>
      </w:r>
      <w:r w:rsidR="005C74C1" w:rsidRPr="008D0C6B">
        <w:rPr>
          <w:rFonts w:ascii="Times New Roman" w:hAnsi="Times New Roman" w:cs="Times New Roman"/>
          <w:sz w:val="24"/>
          <w:szCs w:val="24"/>
          <w:lang w:val="es-ES"/>
        </w:rPr>
        <w:t>Establecer la importancia de las reglas y normas para</w:t>
      </w:r>
      <w:r w:rsidR="005C35BF">
        <w:rPr>
          <w:rFonts w:ascii="Times New Roman" w:hAnsi="Times New Roman" w:cs="Times New Roman"/>
          <w:sz w:val="24"/>
          <w:szCs w:val="24"/>
          <w:lang w:val="es-ES"/>
        </w:rPr>
        <w:t xml:space="preserve"> lograr </w:t>
      </w:r>
      <w:r w:rsidR="005C74C1" w:rsidRPr="008D0C6B">
        <w:rPr>
          <w:rFonts w:ascii="Times New Roman" w:hAnsi="Times New Roman" w:cs="Times New Roman"/>
          <w:sz w:val="24"/>
          <w:szCs w:val="24"/>
          <w:lang w:val="es-ES"/>
        </w:rPr>
        <w:t>una buena convivencia</w:t>
      </w:r>
      <w:r w:rsidR="00B85F92">
        <w:rPr>
          <w:rFonts w:ascii="Times New Roman" w:hAnsi="Times New Roman" w:cs="Times New Roman"/>
          <w:sz w:val="24"/>
          <w:szCs w:val="24"/>
          <w:lang w:val="es-ES"/>
        </w:rPr>
        <w:t>.</w:t>
      </w:r>
    </w:p>
    <w:p w:rsidR="00274109" w:rsidRDefault="00750DBB" w:rsidP="00505BC2">
      <w:pPr>
        <w:spacing w:line="480" w:lineRule="auto"/>
        <w:ind w:left="890" w:firstLine="720"/>
        <w:jc w:val="both"/>
        <w:rPr>
          <w:rFonts w:ascii="Times New Roman" w:hAnsi="Times New Roman" w:cs="Times New Roman"/>
          <w:b/>
          <w:sz w:val="24"/>
          <w:szCs w:val="24"/>
          <w:lang w:val="es-ES"/>
        </w:rPr>
      </w:pPr>
      <w:r w:rsidRPr="008D0C6B">
        <w:rPr>
          <w:rFonts w:ascii="Times New Roman" w:hAnsi="Times New Roman" w:cs="Times New Roman"/>
          <w:b/>
          <w:sz w:val="24"/>
          <w:szCs w:val="24"/>
          <w:lang w:val="es-ES"/>
        </w:rPr>
        <w:t>2.</w:t>
      </w:r>
      <w:r w:rsidR="004C641C" w:rsidRPr="008D0C6B">
        <w:rPr>
          <w:rFonts w:ascii="Times New Roman" w:hAnsi="Times New Roman" w:cs="Times New Roman"/>
          <w:b/>
          <w:sz w:val="24"/>
          <w:szCs w:val="24"/>
          <w:lang w:val="es-ES"/>
        </w:rPr>
        <w:t xml:space="preserve"> </w:t>
      </w:r>
      <w:r w:rsidR="004C641C" w:rsidRPr="008D0C6B">
        <w:rPr>
          <w:rFonts w:ascii="Times New Roman" w:hAnsi="Times New Roman" w:cs="Times New Roman"/>
          <w:sz w:val="24"/>
          <w:szCs w:val="24"/>
          <w:lang w:val="es-ES"/>
        </w:rPr>
        <w:t>Implementar estrategias didácticas para favorecer el seguimiento de normas y reglas.</w:t>
      </w:r>
    </w:p>
    <w:p w:rsidR="00DF54F3" w:rsidRPr="00F427F4" w:rsidRDefault="00750DBB" w:rsidP="00505BC2">
      <w:pPr>
        <w:spacing w:line="480" w:lineRule="auto"/>
        <w:ind w:left="890" w:firstLine="720"/>
        <w:jc w:val="both"/>
        <w:rPr>
          <w:rFonts w:ascii="Times New Roman" w:hAnsi="Times New Roman" w:cs="Times New Roman"/>
          <w:sz w:val="24"/>
          <w:szCs w:val="24"/>
          <w:lang w:val="es-ES"/>
        </w:rPr>
      </w:pPr>
      <w:r w:rsidRPr="008D0C6B">
        <w:rPr>
          <w:rFonts w:ascii="Times New Roman" w:hAnsi="Times New Roman" w:cs="Times New Roman"/>
          <w:b/>
          <w:sz w:val="24"/>
          <w:szCs w:val="24"/>
          <w:lang w:val="es-ES"/>
        </w:rPr>
        <w:t>3.</w:t>
      </w:r>
      <w:r w:rsidR="00915986" w:rsidRPr="008D0C6B">
        <w:rPr>
          <w:rFonts w:ascii="Times New Roman" w:hAnsi="Times New Roman" w:cs="Times New Roman"/>
          <w:b/>
          <w:sz w:val="24"/>
          <w:szCs w:val="24"/>
          <w:lang w:val="es-ES"/>
        </w:rPr>
        <w:t xml:space="preserve"> </w:t>
      </w:r>
      <w:r w:rsidR="00F427F4">
        <w:rPr>
          <w:rFonts w:ascii="Times New Roman" w:hAnsi="Times New Roman" w:cs="Times New Roman"/>
          <w:b/>
          <w:sz w:val="24"/>
          <w:szCs w:val="24"/>
          <w:lang w:val="es-ES"/>
        </w:rPr>
        <w:t xml:space="preserve"> </w:t>
      </w:r>
      <w:r w:rsidR="00F427F4">
        <w:rPr>
          <w:rFonts w:ascii="Times New Roman" w:hAnsi="Times New Roman" w:cs="Times New Roman"/>
          <w:sz w:val="24"/>
          <w:szCs w:val="24"/>
          <w:lang w:val="es-ES"/>
        </w:rPr>
        <w:t xml:space="preserve">Proponer actividades innovadoras para la buena convivencia e </w:t>
      </w:r>
      <w:r w:rsidR="00357D36">
        <w:rPr>
          <w:rFonts w:ascii="Times New Roman" w:hAnsi="Times New Roman" w:cs="Times New Roman"/>
          <w:sz w:val="24"/>
          <w:szCs w:val="24"/>
          <w:lang w:val="es-ES"/>
        </w:rPr>
        <w:t>interacción de los niños y niñas.</w:t>
      </w:r>
    </w:p>
    <w:p w:rsidR="00274109" w:rsidRDefault="0031302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 Preguntas de Investigación </w:t>
      </w:r>
      <w:r w:rsidR="006A4BDE" w:rsidRPr="008D0C6B">
        <w:rPr>
          <w:rFonts w:ascii="Times New Roman" w:hAnsi="Times New Roman" w:cs="Times New Roman"/>
          <w:b/>
          <w:sz w:val="24"/>
          <w:szCs w:val="24"/>
          <w:lang w:val="es-ES"/>
        </w:rPr>
        <w:t xml:space="preserve"> </w:t>
      </w:r>
    </w:p>
    <w:p w:rsidR="00274109" w:rsidRDefault="0005549A"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sz w:val="24"/>
          <w:szCs w:val="24"/>
          <w:lang w:val="es-ES"/>
        </w:rPr>
        <w:t>¿Cómo se establecen las reglas y normas para la buena convivencia?</w:t>
      </w:r>
    </w:p>
    <w:p w:rsidR="00274109" w:rsidRDefault="0005549A"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sz w:val="24"/>
          <w:szCs w:val="24"/>
          <w:lang w:val="es-ES"/>
        </w:rPr>
        <w:lastRenderedPageBreak/>
        <w:t>¿Qué estrategias didácticas se pueden utilizar para favorecer el seguimiento de las reglas y normas de convivencia?</w:t>
      </w:r>
    </w:p>
    <w:p w:rsidR="00720D2D" w:rsidRPr="00DF54F3" w:rsidRDefault="009F0614" w:rsidP="00505BC2">
      <w:pPr>
        <w:spacing w:line="480" w:lineRule="auto"/>
        <w:ind w:left="890" w:firstLine="720"/>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DF3E41">
        <w:rPr>
          <w:rFonts w:ascii="Times New Roman" w:hAnsi="Times New Roman" w:cs="Times New Roman"/>
          <w:sz w:val="24"/>
          <w:szCs w:val="24"/>
          <w:lang w:val="es-ES"/>
        </w:rPr>
        <w:t>Qué</w:t>
      </w:r>
      <w:r w:rsidR="00DF0FD1">
        <w:rPr>
          <w:rFonts w:ascii="Times New Roman" w:hAnsi="Times New Roman" w:cs="Times New Roman"/>
          <w:sz w:val="24"/>
          <w:szCs w:val="24"/>
          <w:lang w:val="es-ES"/>
        </w:rPr>
        <w:t xml:space="preserve"> activ</w:t>
      </w:r>
      <w:r w:rsidR="001C10E8">
        <w:rPr>
          <w:rFonts w:ascii="Times New Roman" w:hAnsi="Times New Roman" w:cs="Times New Roman"/>
          <w:sz w:val="24"/>
          <w:szCs w:val="24"/>
          <w:lang w:val="es-ES"/>
        </w:rPr>
        <w:t>idades innovadoras favorecen en  los niños y niñas</w:t>
      </w:r>
      <w:r w:rsidR="00DF0FD1">
        <w:rPr>
          <w:rFonts w:ascii="Times New Roman" w:hAnsi="Times New Roman" w:cs="Times New Roman"/>
          <w:sz w:val="24"/>
          <w:szCs w:val="24"/>
          <w:lang w:val="es-ES"/>
        </w:rPr>
        <w:t xml:space="preserve"> una buena convivencia? </w:t>
      </w:r>
    </w:p>
    <w:p w:rsidR="00720D2D" w:rsidRDefault="0031302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Hipótesis</w:t>
      </w:r>
    </w:p>
    <w:p w:rsidR="00F114D8" w:rsidRPr="00F114D8" w:rsidRDefault="00EC4A3E" w:rsidP="00505BC2">
      <w:pPr>
        <w:pStyle w:val="Prrafodelista"/>
        <w:numPr>
          <w:ilvl w:val="0"/>
          <w:numId w:val="3"/>
        </w:num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A mayor establecimiento de la importancia de las normas y reglas mayor se favorecerá la  buena convivencia.</w:t>
      </w:r>
    </w:p>
    <w:p w:rsidR="006D1410" w:rsidRPr="00F114D8" w:rsidRDefault="006D1410" w:rsidP="00505BC2">
      <w:pPr>
        <w:pStyle w:val="Prrafodelista"/>
        <w:numPr>
          <w:ilvl w:val="0"/>
          <w:numId w:val="3"/>
        </w:numPr>
        <w:spacing w:line="480" w:lineRule="auto"/>
        <w:ind w:firstLine="720"/>
        <w:jc w:val="both"/>
        <w:rPr>
          <w:rFonts w:ascii="Times New Roman" w:hAnsi="Times New Roman" w:cs="Times New Roman"/>
          <w:sz w:val="24"/>
          <w:szCs w:val="24"/>
          <w:lang w:val="es-ES"/>
        </w:rPr>
      </w:pPr>
      <w:r w:rsidRPr="00F114D8">
        <w:rPr>
          <w:rFonts w:ascii="Times New Roman" w:hAnsi="Times New Roman" w:cs="Times New Roman"/>
          <w:sz w:val="24"/>
          <w:szCs w:val="24"/>
          <w:lang w:val="es-ES"/>
        </w:rPr>
        <w:t xml:space="preserve">El implementar estrategias didácticas favorece el seguimiento de normas y reglas </w:t>
      </w:r>
    </w:p>
    <w:p w:rsidR="006D1410" w:rsidRPr="006D1410" w:rsidRDefault="006D1410" w:rsidP="00505BC2">
      <w:pPr>
        <w:pStyle w:val="Prrafodelista"/>
        <w:numPr>
          <w:ilvl w:val="0"/>
          <w:numId w:val="3"/>
        </w:numPr>
        <w:spacing w:line="480" w:lineRule="auto"/>
        <w:ind w:firstLine="720"/>
        <w:jc w:val="both"/>
        <w:rPr>
          <w:rFonts w:ascii="Times New Roman" w:hAnsi="Times New Roman" w:cs="Times New Roman"/>
          <w:sz w:val="24"/>
          <w:szCs w:val="24"/>
          <w:lang w:val="es-ES"/>
        </w:rPr>
      </w:pPr>
      <w:r w:rsidRPr="006D1410">
        <w:rPr>
          <w:rFonts w:ascii="Times New Roman" w:hAnsi="Times New Roman" w:cs="Times New Roman"/>
          <w:sz w:val="24"/>
          <w:szCs w:val="24"/>
          <w:lang w:val="es-ES"/>
        </w:rPr>
        <w:t xml:space="preserve">Las actividades </w:t>
      </w:r>
      <w:r>
        <w:rPr>
          <w:rFonts w:ascii="Times New Roman" w:hAnsi="Times New Roman" w:cs="Times New Roman"/>
          <w:sz w:val="24"/>
          <w:szCs w:val="24"/>
          <w:lang w:val="es-ES"/>
        </w:rPr>
        <w:t>innovadoras contribuyen a la buena convivencia e interacción de los niños y niñas.</w:t>
      </w:r>
    </w:p>
    <w:p w:rsidR="00EF4C7E" w:rsidRPr="00405962" w:rsidRDefault="00FA222D"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J</w:t>
      </w:r>
      <w:r w:rsidR="0031302B">
        <w:rPr>
          <w:rFonts w:ascii="Times New Roman" w:hAnsi="Times New Roman" w:cs="Times New Roman"/>
          <w:b/>
          <w:sz w:val="24"/>
          <w:szCs w:val="24"/>
          <w:lang w:val="es-ES"/>
        </w:rPr>
        <w:t>ustificación</w:t>
      </w:r>
    </w:p>
    <w:p w:rsidR="00E96DA6" w:rsidRDefault="00F77B5A" w:rsidP="00505BC2">
      <w:pPr>
        <w:spacing w:line="480" w:lineRule="auto"/>
        <w:ind w:left="890" w:firstLine="720"/>
        <w:jc w:val="both"/>
        <w:rPr>
          <w:rFonts w:ascii="Times New Roman" w:hAnsi="Times New Roman" w:cs="Times New Roman"/>
          <w:sz w:val="24"/>
          <w:szCs w:val="24"/>
          <w:lang w:val="es-ES"/>
        </w:rPr>
      </w:pPr>
      <w:r w:rsidRPr="00F77B5A">
        <w:rPr>
          <w:rFonts w:ascii="Times New Roman" w:hAnsi="Times New Roman" w:cs="Times New Roman"/>
          <w:sz w:val="24"/>
        </w:rPr>
        <w:t xml:space="preserve">Se entiende como norma </w:t>
      </w:r>
      <w:r>
        <w:rPr>
          <w:rFonts w:ascii="Times New Roman" w:hAnsi="Times New Roman" w:cs="Times New Roman"/>
          <w:sz w:val="24"/>
        </w:rPr>
        <w:t xml:space="preserve">a </w:t>
      </w:r>
      <w:r w:rsidR="006E5292">
        <w:rPr>
          <w:rFonts w:ascii="Times New Roman" w:hAnsi="Times New Roman" w:cs="Times New Roman"/>
          <w:sz w:val="24"/>
        </w:rPr>
        <w:t>un elemento que regula</w:t>
      </w:r>
      <w:r w:rsidRPr="00F77B5A">
        <w:rPr>
          <w:rFonts w:ascii="Times New Roman" w:hAnsi="Times New Roman" w:cs="Times New Roman"/>
          <w:sz w:val="24"/>
        </w:rPr>
        <w:t xml:space="preserve"> la conducta de los individuos en la sociedad, ya que por lo general</w:t>
      </w:r>
      <w:r w:rsidR="001423A0">
        <w:rPr>
          <w:rFonts w:ascii="Times New Roman" w:hAnsi="Times New Roman" w:cs="Times New Roman"/>
          <w:sz w:val="24"/>
        </w:rPr>
        <w:t xml:space="preserve">, las normas son reglas </w:t>
      </w:r>
      <w:r w:rsidRPr="00F77B5A">
        <w:rPr>
          <w:rFonts w:ascii="Times New Roman" w:hAnsi="Times New Roman" w:cs="Times New Roman"/>
          <w:sz w:val="24"/>
        </w:rPr>
        <w:t>de conducta que determinan lo que hay que hacer o no.</w:t>
      </w:r>
      <w:r w:rsidRPr="00F77B5A">
        <w:rPr>
          <w:sz w:val="24"/>
        </w:rPr>
        <w:t xml:space="preserve"> </w:t>
      </w:r>
      <w:r w:rsidR="00F02489">
        <w:rPr>
          <w:rFonts w:ascii="Times New Roman" w:hAnsi="Times New Roman" w:cs="Times New Roman"/>
          <w:sz w:val="24"/>
          <w:szCs w:val="24"/>
          <w:lang w:val="es-ES"/>
        </w:rPr>
        <w:t>Las reglas y normas para la buena convivencia p</w:t>
      </w:r>
      <w:r w:rsidR="00E26754">
        <w:rPr>
          <w:rFonts w:ascii="Times New Roman" w:hAnsi="Times New Roman" w:cs="Times New Roman"/>
          <w:sz w:val="24"/>
          <w:szCs w:val="24"/>
          <w:lang w:val="es-ES"/>
        </w:rPr>
        <w:t>ara la edad de 5</w:t>
      </w:r>
      <w:r w:rsidR="00E96DA6">
        <w:rPr>
          <w:rFonts w:ascii="Times New Roman" w:hAnsi="Times New Roman" w:cs="Times New Roman"/>
          <w:sz w:val="24"/>
          <w:szCs w:val="24"/>
          <w:lang w:val="es-ES"/>
        </w:rPr>
        <w:t xml:space="preserve"> años constituye</w:t>
      </w:r>
      <w:r w:rsidR="00E248B1">
        <w:rPr>
          <w:rFonts w:ascii="Times New Roman" w:hAnsi="Times New Roman" w:cs="Times New Roman"/>
          <w:sz w:val="24"/>
          <w:szCs w:val="24"/>
          <w:lang w:val="es-ES"/>
        </w:rPr>
        <w:t xml:space="preserve"> </w:t>
      </w:r>
      <w:r w:rsidR="00E96DA6">
        <w:rPr>
          <w:rFonts w:ascii="Times New Roman" w:hAnsi="Times New Roman" w:cs="Times New Roman"/>
          <w:sz w:val="24"/>
          <w:szCs w:val="24"/>
          <w:lang w:val="es-ES"/>
        </w:rPr>
        <w:t xml:space="preserve">un aporte </w:t>
      </w:r>
      <w:r w:rsidR="006E5292">
        <w:rPr>
          <w:rFonts w:ascii="Times New Roman" w:hAnsi="Times New Roman" w:cs="Times New Roman"/>
          <w:sz w:val="24"/>
          <w:szCs w:val="24"/>
          <w:lang w:val="es-ES"/>
        </w:rPr>
        <w:t xml:space="preserve">muy importante </w:t>
      </w:r>
      <w:r w:rsidR="00E96DA6">
        <w:rPr>
          <w:rFonts w:ascii="Times New Roman" w:hAnsi="Times New Roman" w:cs="Times New Roman"/>
          <w:sz w:val="24"/>
          <w:szCs w:val="24"/>
          <w:lang w:val="es-ES"/>
        </w:rPr>
        <w:t xml:space="preserve">en el espacio escolar </w:t>
      </w:r>
      <w:r w:rsidR="00E26754">
        <w:rPr>
          <w:rFonts w:ascii="Times New Roman" w:hAnsi="Times New Roman" w:cs="Times New Roman"/>
          <w:sz w:val="24"/>
          <w:szCs w:val="24"/>
          <w:lang w:val="es-ES"/>
        </w:rPr>
        <w:t xml:space="preserve">que es </w:t>
      </w:r>
      <w:r w:rsidR="00E96DA6">
        <w:rPr>
          <w:rFonts w:ascii="Times New Roman" w:hAnsi="Times New Roman" w:cs="Times New Roman"/>
          <w:sz w:val="24"/>
          <w:szCs w:val="24"/>
          <w:lang w:val="es-ES"/>
        </w:rPr>
        <w:t xml:space="preserve">donde se </w:t>
      </w:r>
      <w:r w:rsidR="00E248B1">
        <w:rPr>
          <w:rFonts w:ascii="Times New Roman" w:hAnsi="Times New Roman" w:cs="Times New Roman"/>
          <w:sz w:val="24"/>
          <w:szCs w:val="24"/>
          <w:lang w:val="es-ES"/>
        </w:rPr>
        <w:t>interrelacionan los alumnos,</w:t>
      </w:r>
      <w:r w:rsidR="00E248B1" w:rsidRPr="00E248B1">
        <w:t xml:space="preserve"> </w:t>
      </w:r>
      <w:r w:rsidR="00E248B1" w:rsidRPr="00E248B1">
        <w:rPr>
          <w:rFonts w:ascii="Times New Roman" w:hAnsi="Times New Roman" w:cs="Times New Roman"/>
          <w:sz w:val="24"/>
        </w:rPr>
        <w:t>ya que también se aportara con un manual de normas de convivencia adecuados para la utilización como metodología de enseñanza-aprendizaje, la que ayudara a mejorar la actividad formadora y mediadora de los educadores.</w:t>
      </w:r>
    </w:p>
    <w:p w:rsidR="00EC1050" w:rsidRDefault="00E248B1" w:rsidP="00505BC2">
      <w:pPr>
        <w:spacing w:line="480" w:lineRule="auto"/>
        <w:ind w:left="890"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w:t>
      </w:r>
      <w:r w:rsidR="00E96DA6">
        <w:rPr>
          <w:rFonts w:ascii="Times New Roman" w:hAnsi="Times New Roman" w:cs="Times New Roman"/>
          <w:sz w:val="24"/>
          <w:szCs w:val="24"/>
          <w:lang w:val="es-ES"/>
        </w:rPr>
        <w:t xml:space="preserve">l seguimiento de reglas y normas de convivencia dentro del aula es un factor importante para que los niños </w:t>
      </w:r>
      <w:r w:rsidR="00B83AC7">
        <w:rPr>
          <w:rFonts w:ascii="Times New Roman" w:hAnsi="Times New Roman" w:cs="Times New Roman"/>
          <w:sz w:val="24"/>
          <w:szCs w:val="24"/>
          <w:lang w:val="es-ES"/>
        </w:rPr>
        <w:t>puedan socializarse dentro del aula</w:t>
      </w:r>
      <w:r w:rsidR="00E96DA6">
        <w:rPr>
          <w:rFonts w:ascii="Times New Roman" w:hAnsi="Times New Roman" w:cs="Times New Roman"/>
          <w:sz w:val="24"/>
          <w:szCs w:val="24"/>
          <w:lang w:val="es-ES"/>
        </w:rPr>
        <w:t xml:space="preserve"> ayudando así a la constru</w:t>
      </w:r>
      <w:r w:rsidR="002F6799">
        <w:rPr>
          <w:rFonts w:ascii="Times New Roman" w:hAnsi="Times New Roman" w:cs="Times New Roman"/>
          <w:sz w:val="24"/>
          <w:szCs w:val="24"/>
          <w:lang w:val="es-ES"/>
        </w:rPr>
        <w:t xml:space="preserve">cción de nuevos conocimientos. </w:t>
      </w:r>
      <w:r w:rsidR="00707379" w:rsidRPr="00707379">
        <w:rPr>
          <w:rFonts w:ascii="Times New Roman" w:hAnsi="Times New Roman" w:cs="Times New Roman"/>
          <w:sz w:val="24"/>
        </w:rPr>
        <w:t xml:space="preserve">Considero que la interacción del docente con los </w:t>
      </w:r>
      <w:r w:rsidR="00707379" w:rsidRPr="00707379">
        <w:rPr>
          <w:rFonts w:ascii="Times New Roman" w:hAnsi="Times New Roman" w:cs="Times New Roman"/>
          <w:sz w:val="24"/>
        </w:rPr>
        <w:lastRenderedPageBreak/>
        <w:t>niños siempre debe de ser directa y cercana pues esto permitirá conocer un poco más sobre su contexto e identificar las causas de sus conductas, cabe incluso la opción de mayor cercanía al contexto familiar para conocer el desarrollo de los niños, entendiendo que la educación comienza en casa.</w:t>
      </w:r>
    </w:p>
    <w:p w:rsidR="005B032A" w:rsidRDefault="005B032A" w:rsidP="00505BC2">
      <w:pPr>
        <w:spacing w:line="480" w:lineRule="auto"/>
        <w:ind w:left="890" w:firstLine="720"/>
        <w:jc w:val="both"/>
        <w:rPr>
          <w:rFonts w:ascii="Times New Roman" w:hAnsi="Times New Roman" w:cs="Times New Roman"/>
          <w:sz w:val="24"/>
        </w:rPr>
      </w:pPr>
      <w:r w:rsidRPr="005B032A">
        <w:rPr>
          <w:rFonts w:ascii="Times New Roman" w:hAnsi="Times New Roman" w:cs="Times New Roman"/>
          <w:sz w:val="24"/>
        </w:rPr>
        <w:t>L</w:t>
      </w:r>
      <w:r w:rsidR="00AA38D6">
        <w:rPr>
          <w:rFonts w:ascii="Times New Roman" w:hAnsi="Times New Roman" w:cs="Times New Roman"/>
          <w:sz w:val="24"/>
        </w:rPr>
        <w:t>a justificación</w:t>
      </w:r>
      <w:r w:rsidRPr="005B032A">
        <w:rPr>
          <w:rFonts w:ascii="Times New Roman" w:hAnsi="Times New Roman" w:cs="Times New Roman"/>
          <w:sz w:val="24"/>
        </w:rPr>
        <w:t xml:space="preserve"> se enfoca principalmente en entregar herramientas didácticas para así reforzar normas de </w:t>
      </w:r>
      <w:r w:rsidR="00AA38D6">
        <w:rPr>
          <w:rFonts w:ascii="Times New Roman" w:hAnsi="Times New Roman" w:cs="Times New Roman"/>
          <w:sz w:val="24"/>
        </w:rPr>
        <w:t>convivencia en los niños de pre</w:t>
      </w:r>
      <w:r w:rsidRPr="005B032A">
        <w:rPr>
          <w:rFonts w:ascii="Times New Roman" w:hAnsi="Times New Roman" w:cs="Times New Roman"/>
          <w:sz w:val="24"/>
        </w:rPr>
        <w:t>escolar y poder facilitar a los niños y niñas la oportunidad de adquirir ciertas normas que les permitan convivir en el marco del respeto por el otro.</w:t>
      </w:r>
    </w:p>
    <w:p w:rsidR="00B83AC7" w:rsidRPr="006E5292" w:rsidRDefault="006E5292" w:rsidP="00505BC2">
      <w:pPr>
        <w:spacing w:line="480" w:lineRule="auto"/>
        <w:ind w:left="890" w:firstLine="720"/>
        <w:jc w:val="both"/>
        <w:rPr>
          <w:rFonts w:ascii="Times New Roman" w:hAnsi="Times New Roman" w:cs="Times New Roman"/>
          <w:sz w:val="28"/>
        </w:rPr>
      </w:pPr>
      <w:r w:rsidRPr="006E5292">
        <w:rPr>
          <w:rFonts w:ascii="Times New Roman" w:hAnsi="Times New Roman" w:cs="Times New Roman"/>
          <w:sz w:val="24"/>
        </w:rPr>
        <w:t>Esta investigación es conveniente, sobre todo para l</w:t>
      </w:r>
      <w:r>
        <w:rPr>
          <w:rFonts w:ascii="Times New Roman" w:hAnsi="Times New Roman" w:cs="Times New Roman"/>
          <w:sz w:val="24"/>
        </w:rPr>
        <w:t>os docentes que laboran en la</w:t>
      </w:r>
      <w:r w:rsidRPr="006E5292">
        <w:rPr>
          <w:rFonts w:ascii="Times New Roman" w:hAnsi="Times New Roman" w:cs="Times New Roman"/>
          <w:sz w:val="24"/>
        </w:rPr>
        <w:t xml:space="preserve"> institución educativa, porque les permite reflexionar para luego tomar decisiones acertadas que contribuyan a mejorar la convivencia en el aula y por ende a la mejora de los aprendizajes</w:t>
      </w:r>
    </w:p>
    <w:p w:rsidR="0031302B" w:rsidRPr="0031302B" w:rsidRDefault="0031302B" w:rsidP="00505BC2">
      <w:pPr>
        <w:spacing w:line="480" w:lineRule="auto"/>
        <w:ind w:left="890" w:firstLine="720"/>
        <w:jc w:val="both"/>
        <w:rPr>
          <w:rFonts w:ascii="Times New Roman" w:hAnsi="Times New Roman" w:cs="Times New Roman"/>
          <w:b/>
          <w:sz w:val="28"/>
          <w:szCs w:val="24"/>
          <w:lang w:val="es-ES"/>
        </w:rPr>
      </w:pPr>
      <w:r>
        <w:rPr>
          <w:rFonts w:ascii="Times New Roman" w:hAnsi="Times New Roman" w:cs="Times New Roman"/>
          <w:b/>
          <w:sz w:val="28"/>
          <w:szCs w:val="24"/>
          <w:lang w:val="es-ES"/>
        </w:rPr>
        <w:t>Marco Referencial</w:t>
      </w:r>
    </w:p>
    <w:p w:rsidR="0043560A" w:rsidRDefault="0031302B" w:rsidP="00505BC2">
      <w:pPr>
        <w:spacing w:line="480" w:lineRule="auto"/>
        <w:ind w:left="890" w:firstLine="720"/>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Antecedentes </w:t>
      </w:r>
    </w:p>
    <w:p w:rsidR="00BE3099" w:rsidRPr="00AF2978" w:rsidRDefault="00BE3099" w:rsidP="00505BC2">
      <w:pPr>
        <w:spacing w:line="480" w:lineRule="auto"/>
        <w:ind w:left="890" w:firstLine="720"/>
        <w:jc w:val="both"/>
        <w:rPr>
          <w:rFonts w:ascii="Times New Roman" w:hAnsi="Times New Roman" w:cs="Times New Roman"/>
          <w:sz w:val="24"/>
        </w:rPr>
      </w:pPr>
      <w:r w:rsidRPr="00AF2978">
        <w:rPr>
          <w:rFonts w:ascii="Times New Roman" w:hAnsi="Times New Roman" w:cs="Times New Roman"/>
          <w:sz w:val="24"/>
        </w:rPr>
        <w:t>Los antecedentes de la</w:t>
      </w:r>
      <w:r>
        <w:rPr>
          <w:rFonts w:ascii="Times New Roman" w:hAnsi="Times New Roman" w:cs="Times New Roman"/>
          <w:sz w:val="24"/>
        </w:rPr>
        <w:t xml:space="preserve"> presente</w:t>
      </w:r>
      <w:r w:rsidRPr="00AF2978">
        <w:rPr>
          <w:rFonts w:ascii="Times New Roman" w:hAnsi="Times New Roman" w:cs="Times New Roman"/>
          <w:sz w:val="24"/>
        </w:rPr>
        <w:t> investigación</w:t>
      </w:r>
      <w:r>
        <w:rPr>
          <w:rFonts w:ascii="Times New Roman" w:hAnsi="Times New Roman" w:cs="Times New Roman"/>
          <w:sz w:val="24"/>
        </w:rPr>
        <w:t xml:space="preserve"> son un</w:t>
      </w:r>
      <w:r w:rsidRPr="00AF2978">
        <w:rPr>
          <w:rFonts w:ascii="Times New Roman" w:hAnsi="Times New Roman" w:cs="Times New Roman"/>
          <w:sz w:val="24"/>
        </w:rPr>
        <w:t xml:space="preserve"> conjunto de estudios previos </w:t>
      </w:r>
      <w:r>
        <w:rPr>
          <w:rFonts w:ascii="Times New Roman" w:hAnsi="Times New Roman" w:cs="Times New Roman"/>
          <w:sz w:val="24"/>
        </w:rPr>
        <w:t xml:space="preserve">que investigadores y autores </w:t>
      </w:r>
      <w:r w:rsidRPr="00AF2978">
        <w:rPr>
          <w:rFonts w:ascii="Times New Roman" w:hAnsi="Times New Roman" w:cs="Times New Roman"/>
          <w:sz w:val="24"/>
        </w:rPr>
        <w:t>han</w:t>
      </w:r>
      <w:r>
        <w:rPr>
          <w:rFonts w:ascii="Times New Roman" w:hAnsi="Times New Roman" w:cs="Times New Roman"/>
          <w:sz w:val="24"/>
        </w:rPr>
        <w:t xml:space="preserve"> decidido realizar. </w:t>
      </w:r>
      <w:r>
        <w:rPr>
          <w:rFonts w:ascii="Times New Roman" w:hAnsi="Times New Roman" w:cs="Times New Roman"/>
          <w:sz w:val="24"/>
          <w:szCs w:val="32"/>
        </w:rPr>
        <w:t xml:space="preserve">Se </w:t>
      </w:r>
      <w:r w:rsidRPr="00240DDE">
        <w:rPr>
          <w:rFonts w:ascii="Times New Roman" w:hAnsi="Times New Roman" w:cs="Times New Roman"/>
          <w:sz w:val="24"/>
          <w:szCs w:val="32"/>
        </w:rPr>
        <w:t>indagó</w:t>
      </w:r>
      <w:r>
        <w:rPr>
          <w:rFonts w:ascii="Times New Roman" w:hAnsi="Times New Roman" w:cs="Times New Roman"/>
          <w:sz w:val="24"/>
          <w:szCs w:val="32"/>
        </w:rPr>
        <w:t xml:space="preserve"> en distintos artículos y tesis donde hay </w:t>
      </w:r>
      <w:r w:rsidRPr="00240DDE">
        <w:rPr>
          <w:rFonts w:ascii="Times New Roman" w:hAnsi="Times New Roman" w:cs="Times New Roman"/>
          <w:sz w:val="24"/>
          <w:szCs w:val="32"/>
        </w:rPr>
        <w:t xml:space="preserve">estudios previos </w:t>
      </w:r>
      <w:r>
        <w:rPr>
          <w:rFonts w:ascii="Times New Roman" w:hAnsi="Times New Roman" w:cs="Times New Roman"/>
          <w:sz w:val="24"/>
          <w:szCs w:val="32"/>
        </w:rPr>
        <w:t>en relación a las reglas y normas para una buena convivencia dentro del aula en edades preescolares; para conocer más sobre a lo que nos podemos enfrentar en la presente investigación.</w:t>
      </w:r>
    </w:p>
    <w:p w:rsidR="00BE3099" w:rsidRDefault="00BE3099" w:rsidP="00505BC2">
      <w:pPr>
        <w:spacing w:line="480" w:lineRule="auto"/>
        <w:ind w:left="890" w:firstLine="720"/>
        <w:jc w:val="both"/>
        <w:rPr>
          <w:rFonts w:ascii="Times New Roman" w:hAnsi="Times New Roman" w:cs="Times New Roman"/>
          <w:sz w:val="24"/>
          <w:szCs w:val="24"/>
          <w:lang w:val="es-ES"/>
        </w:rPr>
      </w:pPr>
      <w:r>
        <w:rPr>
          <w:rFonts w:ascii="Times New Roman" w:hAnsi="Times New Roman" w:cs="Times New Roman"/>
          <w:sz w:val="24"/>
        </w:rPr>
        <w:t xml:space="preserve">El proceso de socialización dentro del aula es algo fundamental que sucede con los alumnos al tener contacto durante el tiempo que están en clases, es ahí donde pueden interactuar con sus iguales e ir creando relaciones entre ellos además de esto se observa </w:t>
      </w:r>
      <w:r w:rsidRPr="00711553">
        <w:rPr>
          <w:rFonts w:ascii="Times New Roman" w:hAnsi="Times New Roman" w:cs="Times New Roman"/>
          <w:sz w:val="24"/>
        </w:rPr>
        <w:lastRenderedPageBreak/>
        <w:t xml:space="preserve">la adquisición de competencias y destrezas, el control de los impulsos agresivos, el grado de adaptación a las normas establecidas, la superación del egocentrismo, la relativización progresiva del punto de vista, el nivel de aspiración, el rendimiento escolar son, entre otros, </w:t>
      </w:r>
      <w:r>
        <w:rPr>
          <w:rFonts w:ascii="Times New Roman" w:hAnsi="Times New Roman" w:cs="Times New Roman"/>
          <w:sz w:val="24"/>
        </w:rPr>
        <w:t xml:space="preserve">son </w:t>
      </w:r>
      <w:r w:rsidRPr="00711553">
        <w:rPr>
          <w:rFonts w:ascii="Times New Roman" w:hAnsi="Times New Roman" w:cs="Times New Roman"/>
          <w:sz w:val="24"/>
        </w:rPr>
        <w:t>factores que van a incidir de forma decisiva en las relaciones de los alumnos con sus compañeros de clase. (Trujillo, 2017, p. 7)</w:t>
      </w:r>
      <w:r>
        <w:rPr>
          <w:rFonts w:ascii="Times New Roman" w:hAnsi="Times New Roman" w:cs="Times New Roman"/>
          <w:sz w:val="24"/>
          <w:szCs w:val="24"/>
          <w:lang w:val="es-ES"/>
        </w:rPr>
        <w:t>.</w:t>
      </w:r>
    </w:p>
    <w:p w:rsidR="00BE3099" w:rsidRPr="005B74E4" w:rsidRDefault="00BE3099" w:rsidP="00505BC2">
      <w:pPr>
        <w:spacing w:line="480" w:lineRule="auto"/>
        <w:ind w:left="890" w:firstLine="720"/>
        <w:jc w:val="both"/>
        <w:rPr>
          <w:rFonts w:ascii="Times New Roman" w:hAnsi="Times New Roman" w:cs="Times New Roman"/>
          <w:sz w:val="28"/>
          <w:szCs w:val="24"/>
          <w:lang w:val="es-ES"/>
        </w:rPr>
      </w:pPr>
      <w:r w:rsidRPr="005B74E4">
        <w:rPr>
          <w:rFonts w:ascii="Times New Roman" w:hAnsi="Times New Roman" w:cs="Times New Roman"/>
          <w:sz w:val="24"/>
        </w:rPr>
        <w:t>Carpio (2012) realizó un estudio titulado Factores de convivencia escolar para el mejoramiento de la gestión institucional: Un estudio de caso, el que se presentó como tesis de licenciatura en educación a la universidad central de Venezuela, facultad de humanidades y educación.</w:t>
      </w:r>
      <w:r>
        <w:rPr>
          <w:rFonts w:ascii="Times New Roman" w:hAnsi="Times New Roman" w:cs="Times New Roman"/>
          <w:sz w:val="24"/>
        </w:rPr>
        <w:t xml:space="preserve"> </w:t>
      </w:r>
      <w:r w:rsidRPr="005B74E4">
        <w:rPr>
          <w:rFonts w:ascii="Times New Roman" w:hAnsi="Times New Roman" w:cs="Times New Roman"/>
          <w:sz w:val="24"/>
        </w:rPr>
        <w:t>Esta investigación afirma que en el estudio realizado, la práctica de valores es deficiente, la cual incide negativamente en el comportamiento de los alumnos, además se indica que no responde a una educación en valores enmarcados en la convivencia como parte fundamental de una educación integral.</w:t>
      </w:r>
    </w:p>
    <w:p w:rsidR="00BA6884" w:rsidRPr="00EC4A3E" w:rsidRDefault="00484A0A" w:rsidP="00505BC2">
      <w:pPr>
        <w:spacing w:line="480" w:lineRule="auto"/>
        <w:ind w:left="890" w:firstLine="720"/>
        <w:jc w:val="both"/>
        <w:rPr>
          <w:rFonts w:ascii="Times New Roman" w:hAnsi="Times New Roman" w:cs="Times New Roman"/>
          <w:sz w:val="28"/>
          <w:szCs w:val="24"/>
          <w:lang w:val="es-ES"/>
        </w:rPr>
      </w:pPr>
      <w:r w:rsidRPr="00EC4A3E">
        <w:rPr>
          <w:rFonts w:ascii="Times New Roman" w:hAnsi="Times New Roman" w:cs="Times New Roman"/>
          <w:b/>
          <w:sz w:val="28"/>
          <w:szCs w:val="24"/>
          <w:lang w:val="es-ES"/>
        </w:rPr>
        <w:t>Marco teórico</w:t>
      </w:r>
    </w:p>
    <w:p w:rsidR="005130F2" w:rsidRDefault="00FF1133" w:rsidP="00505BC2">
      <w:pPr>
        <w:spacing w:line="480" w:lineRule="auto"/>
        <w:ind w:left="890" w:firstLine="720"/>
        <w:jc w:val="both"/>
        <w:rPr>
          <w:rFonts w:ascii="Times New Roman" w:hAnsi="Times New Roman" w:cs="Times New Roman"/>
          <w:sz w:val="24"/>
          <w:szCs w:val="32"/>
        </w:rPr>
      </w:pPr>
      <w:r>
        <w:rPr>
          <w:rFonts w:ascii="Times New Roman" w:hAnsi="Times New Roman" w:cs="Times New Roman"/>
          <w:sz w:val="24"/>
          <w:szCs w:val="32"/>
        </w:rPr>
        <w:t xml:space="preserve">Para que esta investigación sea más consistente se presenta el siguiente marco teórico que es de gran importancia para poder comprender sobre lo que se abordará durante la investigación teniendo como referencia a distintos autores que nos dan sustento de lo que se aborda. </w:t>
      </w:r>
    </w:p>
    <w:p w:rsidR="003621DD" w:rsidRDefault="005130F2" w:rsidP="00505BC2">
      <w:pPr>
        <w:spacing w:line="480" w:lineRule="auto"/>
        <w:ind w:left="890" w:firstLine="720"/>
        <w:jc w:val="both"/>
        <w:rPr>
          <w:rFonts w:ascii="Times New Roman" w:hAnsi="Times New Roman" w:cs="Times New Roman"/>
          <w:sz w:val="24"/>
        </w:rPr>
      </w:pPr>
      <w:r w:rsidRPr="005130F2">
        <w:rPr>
          <w:rFonts w:ascii="Times New Roman" w:hAnsi="Times New Roman" w:cs="Times New Roman"/>
          <w:sz w:val="24"/>
        </w:rPr>
        <w:t xml:space="preserve">Referente al término convivencia es la </w:t>
      </w:r>
      <w:r w:rsidR="003621DD" w:rsidRPr="00E002B4">
        <w:rPr>
          <w:rFonts w:ascii="Times New Roman" w:hAnsi="Times New Roman" w:cs="Times New Roman"/>
          <w:sz w:val="24"/>
        </w:rPr>
        <w:t xml:space="preserve">capacidad de las personas de vivir con otras (con-vivir) en un marco de respeto mutuo y solidaridad recíproca; implica el reconocimiento y respeto por la diversidad, la capacidad de las personas de entenderse, de valorar y aceptar las diferencias; los puntos de vista de otro y de otros. La convivencia es un aprendizaje; se enseña y se aprende a convivir. Por ello, la convivencia escolar es </w:t>
      </w:r>
      <w:r w:rsidR="003621DD" w:rsidRPr="00E002B4">
        <w:rPr>
          <w:rFonts w:ascii="Times New Roman" w:hAnsi="Times New Roman" w:cs="Times New Roman"/>
          <w:sz w:val="24"/>
        </w:rPr>
        <w:lastRenderedPageBreak/>
        <w:t>la particular relación que se produce en el espacio escolar entre los diversos integrantes de la comunidad educativa: estudiantes, docentes, directivos, asistentes de la educación, padres, madres y apoderados, sostenedores.(Ministerio de educación, 2014).</w:t>
      </w:r>
    </w:p>
    <w:p w:rsidR="00A4275A" w:rsidRDefault="001418F8" w:rsidP="00505BC2">
      <w:pPr>
        <w:spacing w:line="480" w:lineRule="auto"/>
        <w:ind w:left="890" w:firstLine="720"/>
        <w:jc w:val="both"/>
        <w:rPr>
          <w:rFonts w:ascii="Times New Roman" w:hAnsi="Times New Roman" w:cs="Times New Roman"/>
          <w:sz w:val="24"/>
        </w:rPr>
      </w:pPr>
      <w:r>
        <w:rPr>
          <w:rFonts w:ascii="Times New Roman" w:hAnsi="Times New Roman" w:cs="Times New Roman"/>
          <w:sz w:val="24"/>
        </w:rPr>
        <w:t xml:space="preserve"> </w:t>
      </w:r>
      <w:r w:rsidRPr="001418F8">
        <w:rPr>
          <w:rFonts w:ascii="Times New Roman" w:hAnsi="Times New Roman" w:cs="Times New Roman"/>
          <w:sz w:val="24"/>
        </w:rPr>
        <w:t>La convivencia comprende el reconocimiento del valor propio y de los demás y puede ser entendida como la característica de las comunidades que a pesar de la diversidad permite el diálogo, comprensión, solidaridad y tolerancia frente a las situaciones que se presentan en el ámbito escolar.</w:t>
      </w:r>
      <w:r w:rsidR="0025504F">
        <w:rPr>
          <w:rFonts w:ascii="Times New Roman" w:hAnsi="Times New Roman" w:cs="Times New Roman"/>
          <w:sz w:val="24"/>
        </w:rPr>
        <w:t xml:space="preserve"> </w:t>
      </w:r>
    </w:p>
    <w:p w:rsidR="00EC6B47" w:rsidRPr="003621DD" w:rsidRDefault="00EC6B47" w:rsidP="00505BC2">
      <w:pPr>
        <w:spacing w:line="480" w:lineRule="auto"/>
        <w:ind w:left="890" w:firstLine="720"/>
        <w:jc w:val="both"/>
        <w:rPr>
          <w:rFonts w:ascii="Times New Roman" w:hAnsi="Times New Roman" w:cs="Times New Roman"/>
          <w:sz w:val="28"/>
        </w:rPr>
      </w:pPr>
      <w:r w:rsidRPr="00C24C0D">
        <w:rPr>
          <w:rFonts w:ascii="Times New Roman" w:hAnsi="Times New Roman" w:cs="Times New Roman"/>
          <w:b/>
          <w:sz w:val="24"/>
        </w:rPr>
        <w:t>Normas de convivencia en el aula:</w:t>
      </w:r>
      <w:r>
        <w:rPr>
          <w:rFonts w:ascii="Times New Roman" w:hAnsi="Times New Roman" w:cs="Times New Roman"/>
          <w:sz w:val="24"/>
        </w:rPr>
        <w:t xml:space="preserve"> Se trata de la construcción de</w:t>
      </w:r>
      <w:r w:rsidRPr="00C24C0D">
        <w:rPr>
          <w:rFonts w:ascii="Times New Roman" w:hAnsi="Times New Roman" w:cs="Times New Roman"/>
          <w:sz w:val="24"/>
        </w:rPr>
        <w:t xml:space="preserve"> un modo de relación entre de las personas de una comunidad, sustentada en el respeto mutuo y en la solidaridad recíproca, expresada en la interrelación armoniosa y sin violencia entre los diferentes actores y estamentos de la Comunidad Educativa (Ministerio de Educación, 2014).</w:t>
      </w:r>
    </w:p>
    <w:p w:rsidR="00EC6B47" w:rsidRDefault="00EC6B47" w:rsidP="00505BC2">
      <w:pPr>
        <w:spacing w:line="480" w:lineRule="auto"/>
        <w:ind w:left="890" w:firstLine="720"/>
        <w:jc w:val="both"/>
        <w:rPr>
          <w:rFonts w:ascii="Times New Roman" w:hAnsi="Times New Roman" w:cs="Times New Roman"/>
          <w:sz w:val="24"/>
        </w:rPr>
      </w:pPr>
      <w:r w:rsidRPr="00F065AA">
        <w:rPr>
          <w:rFonts w:ascii="Times New Roman" w:hAnsi="Times New Roman" w:cs="Times New Roman"/>
          <w:sz w:val="24"/>
        </w:rPr>
        <w:t>Definimos regla de convivencia como el conjunto de normas para vivir en armonía dentro de una determinada sociedad. Enseñar estas normas a los más pequeños es tan o más importante que los conocimientos académicos. Por ese motivo, hemos preparado este recurso educativo para que puedas imprimir y colocar en un sitio visible para que los niños puedan aprender estas normas.</w:t>
      </w:r>
    </w:p>
    <w:p w:rsidR="00EC6B47" w:rsidRDefault="00EC6B47" w:rsidP="00505BC2">
      <w:pPr>
        <w:spacing w:line="480" w:lineRule="auto"/>
        <w:ind w:left="890" w:firstLine="720"/>
        <w:jc w:val="both"/>
        <w:rPr>
          <w:rFonts w:ascii="Times New Roman" w:hAnsi="Times New Roman" w:cs="Times New Roman"/>
          <w:sz w:val="24"/>
        </w:rPr>
      </w:pPr>
      <w:r w:rsidRPr="00F065AA">
        <w:rPr>
          <w:rFonts w:ascii="Times New Roman" w:hAnsi="Times New Roman" w:cs="Times New Roman"/>
          <w:sz w:val="24"/>
        </w:rPr>
        <w:t>El objetivo de estas normas para convivir mejor son el de facilitar la convivencia a los habitantes de dicha sociedad</w:t>
      </w:r>
      <w:r>
        <w:rPr>
          <w:rFonts w:ascii="Times New Roman" w:hAnsi="Times New Roman" w:cs="Times New Roman"/>
          <w:sz w:val="24"/>
        </w:rPr>
        <w:t xml:space="preserve">, </w:t>
      </w:r>
      <w:r w:rsidRPr="00F065AA">
        <w:rPr>
          <w:rFonts w:ascii="Times New Roman" w:hAnsi="Times New Roman" w:cs="Times New Roman"/>
          <w:sz w:val="24"/>
        </w:rPr>
        <w:t xml:space="preserve">para que estos puedan vivir en armonía. Es importante que los niños aprendan a comportarse, a ser tolerantes, amables, respetuosos con los demás. </w:t>
      </w:r>
    </w:p>
    <w:p w:rsidR="00EC6B47" w:rsidRPr="00EC6B47" w:rsidRDefault="00EC6B47" w:rsidP="00505BC2">
      <w:pPr>
        <w:spacing w:line="480" w:lineRule="auto"/>
        <w:ind w:left="890" w:firstLine="720"/>
        <w:jc w:val="both"/>
        <w:rPr>
          <w:rFonts w:ascii="Times New Roman" w:hAnsi="Times New Roman" w:cs="Times New Roman"/>
          <w:color w:val="000000" w:themeColor="text1"/>
          <w:sz w:val="24"/>
          <w:szCs w:val="24"/>
        </w:rPr>
      </w:pPr>
      <w:r w:rsidRPr="00947E14">
        <w:rPr>
          <w:rFonts w:ascii="Times New Roman" w:hAnsi="Times New Roman" w:cs="Times New Roman"/>
          <w:b/>
          <w:bCs/>
          <w:color w:val="000000" w:themeColor="text1"/>
          <w:sz w:val="24"/>
          <w:szCs w:val="24"/>
        </w:rPr>
        <w:lastRenderedPageBreak/>
        <w:t>Aprendizaje</w:t>
      </w:r>
      <w:r w:rsidRPr="00947E14">
        <w:rPr>
          <w:rFonts w:ascii="Times New Roman" w:hAnsi="Times New Roman" w:cs="Times New Roman"/>
          <w:color w:val="000000" w:themeColor="text1"/>
          <w:sz w:val="24"/>
          <w:szCs w:val="24"/>
        </w:rPr>
        <w:t xml:space="preserve">: </w:t>
      </w:r>
      <w:r w:rsidRPr="00947E14">
        <w:rPr>
          <w:rFonts w:ascii="Times New Roman" w:hAnsi="Times New Roman" w:cs="Times New Roman"/>
          <w:color w:val="000000" w:themeColor="text1"/>
          <w:sz w:val="24"/>
          <w:szCs w:val="24"/>
          <w:shd w:val="clear" w:color="auto" w:fill="FFFFFF"/>
        </w:rPr>
        <w:t>Un niño aprende poniendo a prueba sus habilidades, hábitos y actitudes </w:t>
      </w:r>
      <w:r w:rsidRPr="00947E14">
        <w:rPr>
          <w:rFonts w:ascii="Times New Roman" w:hAnsi="Times New Roman" w:cs="Times New Roman"/>
          <w:color w:val="000000" w:themeColor="text1"/>
          <w:sz w:val="24"/>
          <w:szCs w:val="24"/>
        </w:rPr>
        <w:t>con quienes</w:t>
      </w:r>
      <w:r w:rsidRPr="00947E14">
        <w:rPr>
          <w:rFonts w:ascii="Times New Roman" w:hAnsi="Times New Roman" w:cs="Times New Roman"/>
          <w:color w:val="000000" w:themeColor="text1"/>
          <w:sz w:val="24"/>
          <w:szCs w:val="24"/>
          <w:shd w:val="clear" w:color="auto" w:fill="FFFFFF"/>
        </w:rPr>
        <w:t> lo rodean y su mundo. Un niño aprende más </w:t>
      </w:r>
      <w:r w:rsidRPr="00947E14">
        <w:rPr>
          <w:rFonts w:ascii="Times New Roman" w:hAnsi="Times New Roman" w:cs="Times New Roman"/>
          <w:color w:val="000000" w:themeColor="text1"/>
          <w:sz w:val="24"/>
          <w:szCs w:val="24"/>
        </w:rPr>
        <w:t>a través</w:t>
      </w:r>
      <w:r w:rsidRPr="00947E14">
        <w:rPr>
          <w:rFonts w:ascii="Times New Roman" w:hAnsi="Times New Roman" w:cs="Times New Roman"/>
          <w:color w:val="000000" w:themeColor="text1"/>
          <w:sz w:val="24"/>
          <w:szCs w:val="24"/>
          <w:shd w:val="clear" w:color="auto" w:fill="FFFFFF"/>
        </w:rPr>
        <w:t> de prueba y error, </w:t>
      </w:r>
      <w:r w:rsidRPr="00947E14">
        <w:rPr>
          <w:rFonts w:ascii="Times New Roman" w:hAnsi="Times New Roman" w:cs="Times New Roman"/>
          <w:color w:val="000000" w:themeColor="text1"/>
          <w:sz w:val="24"/>
          <w:szCs w:val="24"/>
        </w:rPr>
        <w:t>a través</w:t>
      </w:r>
      <w:r w:rsidRPr="00947E14">
        <w:rPr>
          <w:rFonts w:ascii="Times New Roman" w:hAnsi="Times New Roman" w:cs="Times New Roman"/>
          <w:color w:val="000000" w:themeColor="text1"/>
          <w:sz w:val="24"/>
          <w:szCs w:val="24"/>
          <w:shd w:val="clear" w:color="auto" w:fill="FFFFFF"/>
        </w:rPr>
        <w:t> del placer </w:t>
      </w:r>
      <w:r w:rsidRPr="00947E14">
        <w:rPr>
          <w:rFonts w:ascii="Times New Roman" w:hAnsi="Times New Roman" w:cs="Times New Roman"/>
          <w:color w:val="000000" w:themeColor="text1"/>
          <w:sz w:val="24"/>
          <w:szCs w:val="24"/>
        </w:rPr>
        <w:t>en lugar</w:t>
      </w:r>
      <w:r w:rsidRPr="00947E14">
        <w:rPr>
          <w:rFonts w:ascii="Times New Roman" w:hAnsi="Times New Roman" w:cs="Times New Roman"/>
          <w:color w:val="000000" w:themeColor="text1"/>
          <w:sz w:val="24"/>
          <w:szCs w:val="24"/>
          <w:shd w:val="clear" w:color="auto" w:fill="FFFFFF"/>
        </w:rPr>
        <w:t> del dolor, a través de la experiencia </w:t>
      </w:r>
      <w:r w:rsidRPr="00947E14">
        <w:rPr>
          <w:rFonts w:ascii="Times New Roman" w:hAnsi="Times New Roman" w:cs="Times New Roman"/>
          <w:color w:val="000000" w:themeColor="text1"/>
          <w:sz w:val="24"/>
          <w:szCs w:val="24"/>
        </w:rPr>
        <w:t>en lugar del consejo y del consejo en lugar</w:t>
      </w:r>
      <w:r w:rsidRPr="00947E14">
        <w:rPr>
          <w:rFonts w:ascii="Times New Roman" w:hAnsi="Times New Roman" w:cs="Times New Roman"/>
          <w:color w:val="000000" w:themeColor="text1"/>
          <w:sz w:val="24"/>
          <w:szCs w:val="24"/>
          <w:shd w:val="clear" w:color="auto" w:fill="FFFFFF"/>
        </w:rPr>
        <w:t> de la </w:t>
      </w:r>
      <w:r w:rsidRPr="00947E14">
        <w:rPr>
          <w:rFonts w:ascii="Times New Roman" w:hAnsi="Times New Roman" w:cs="Times New Roman"/>
          <w:color w:val="000000" w:themeColor="text1"/>
          <w:sz w:val="24"/>
          <w:szCs w:val="24"/>
        </w:rPr>
        <w:t>instrucción.</w:t>
      </w:r>
      <w:sdt>
        <w:sdtPr>
          <w:rPr>
            <w:rFonts w:ascii="Times New Roman" w:hAnsi="Times New Roman" w:cs="Times New Roman"/>
            <w:color w:val="000000" w:themeColor="text1"/>
            <w:sz w:val="24"/>
            <w:szCs w:val="24"/>
          </w:rPr>
          <w:id w:val="1310291782"/>
          <w:citation/>
        </w:sdtPr>
        <w:sdtEnd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lang w:val="es-ES"/>
            </w:rPr>
            <w:instrText xml:space="preserve"> CITATION Mar17 \l 3082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lang w:val="es-ES"/>
            </w:rPr>
            <w:t xml:space="preserve"> </w:t>
          </w:r>
          <w:r w:rsidRPr="00FC4D76">
            <w:rPr>
              <w:rFonts w:ascii="Times New Roman" w:hAnsi="Times New Roman" w:cs="Times New Roman"/>
              <w:noProof/>
              <w:color w:val="000000" w:themeColor="text1"/>
              <w:sz w:val="24"/>
              <w:szCs w:val="24"/>
              <w:lang w:val="es-ES"/>
            </w:rPr>
            <w:t>(Nuevo, 2017)</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w:t>
      </w:r>
    </w:p>
    <w:p w:rsidR="003621DD" w:rsidRDefault="0025504F" w:rsidP="00505BC2">
      <w:pPr>
        <w:spacing w:line="480" w:lineRule="auto"/>
        <w:ind w:left="890" w:firstLine="720"/>
        <w:jc w:val="both"/>
        <w:rPr>
          <w:rFonts w:ascii="Times New Roman" w:hAnsi="Times New Roman" w:cs="Times New Roman"/>
          <w:sz w:val="24"/>
        </w:rPr>
      </w:pPr>
      <w:r w:rsidRPr="0025504F">
        <w:rPr>
          <w:rFonts w:ascii="Times New Roman" w:hAnsi="Times New Roman" w:cs="Times New Roman"/>
          <w:sz w:val="24"/>
        </w:rPr>
        <w:t>Las estrategias</w:t>
      </w:r>
      <w:r>
        <w:rPr>
          <w:rFonts w:ascii="Times New Roman" w:hAnsi="Times New Roman" w:cs="Times New Roman"/>
          <w:sz w:val="24"/>
        </w:rPr>
        <w:t xml:space="preserve"> didácticas para Tobón (2010</w:t>
      </w:r>
      <w:r w:rsidRPr="0025504F">
        <w:rPr>
          <w:rFonts w:ascii="Times New Roman" w:hAnsi="Times New Roman" w:cs="Times New Roman"/>
          <w:sz w:val="24"/>
        </w:rPr>
        <w:t>) son “un conjunto de acciones que se proyectan y se ponen en marcha de forma ordenada para alcanzar un determinado propósito”, por</w:t>
      </w:r>
      <w:r w:rsidR="00EC6B47">
        <w:rPr>
          <w:rFonts w:ascii="Times New Roman" w:hAnsi="Times New Roman" w:cs="Times New Roman"/>
          <w:sz w:val="24"/>
        </w:rPr>
        <w:t xml:space="preserve"> ello, en el campo pedagógico</w:t>
      </w:r>
      <w:r w:rsidRPr="0025504F">
        <w:rPr>
          <w:rFonts w:ascii="Times New Roman" w:hAnsi="Times New Roman" w:cs="Times New Roman"/>
          <w:sz w:val="24"/>
        </w:rPr>
        <w:t xml:space="preserve"> específica que se trata de un plan de acción que pone en marcha el docente para lograr los aprendizajes.</w:t>
      </w:r>
      <w:r w:rsidR="00F065AA">
        <w:rPr>
          <w:rFonts w:ascii="Times New Roman" w:hAnsi="Times New Roman" w:cs="Times New Roman"/>
          <w:sz w:val="24"/>
        </w:rPr>
        <w:t xml:space="preserve"> </w:t>
      </w:r>
    </w:p>
    <w:p w:rsidR="00486E92" w:rsidRDefault="008322E5" w:rsidP="00C0177A">
      <w:pPr>
        <w:spacing w:line="480" w:lineRule="auto"/>
        <w:ind w:left="890" w:firstLine="709"/>
        <w:jc w:val="center"/>
        <w:rPr>
          <w:rFonts w:ascii="Times New Roman" w:hAnsi="Times New Roman" w:cs="Times New Roman"/>
          <w:b/>
          <w:sz w:val="24"/>
        </w:rPr>
      </w:pPr>
      <w:r>
        <w:rPr>
          <w:rFonts w:ascii="Times New Roman" w:hAnsi="Times New Roman" w:cs="Times New Roman"/>
          <w:b/>
          <w:noProof/>
          <w:sz w:val="24"/>
          <w:lang w:eastAsia="es-MX"/>
        </w:rPr>
        <mc:AlternateContent>
          <mc:Choice Requires="wps">
            <w:drawing>
              <wp:anchor distT="0" distB="0" distL="114300" distR="114300" simplePos="0" relativeHeight="251659264" behindDoc="0" locked="0" layoutInCell="1" allowOverlap="1" wp14:anchorId="45C0F735" wp14:editId="16D88113">
                <wp:simplePos x="0" y="0"/>
                <wp:positionH relativeFrom="margin">
                  <wp:posOffset>1541780</wp:posOffset>
                </wp:positionH>
                <wp:positionV relativeFrom="paragraph">
                  <wp:posOffset>343222</wp:posOffset>
                </wp:positionV>
                <wp:extent cx="3862070" cy="709295"/>
                <wp:effectExtent l="0" t="0" r="5080" b="0"/>
                <wp:wrapNone/>
                <wp:docPr id="2" name="Cuadro de texto 2"/>
                <wp:cNvGraphicFramePr/>
                <a:graphic xmlns:a="http://schemas.openxmlformats.org/drawingml/2006/main">
                  <a:graphicData uri="http://schemas.microsoft.com/office/word/2010/wordprocessingShape">
                    <wps:wsp>
                      <wps:cNvSpPr txBox="1"/>
                      <wps:spPr>
                        <a:xfrm>
                          <a:off x="0" y="0"/>
                          <a:ext cx="3862070" cy="709295"/>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3E" w:rsidRPr="008322E5" w:rsidRDefault="009F403E" w:rsidP="00C0177A">
                            <w:pPr>
                              <w:jc w:val="center"/>
                              <w:rPr>
                                <w:rFonts w:ascii="Times New Roman" w:hAnsi="Times New Roman" w:cs="Times New Roman"/>
                                <w:sz w:val="28"/>
                                <w:lang w:val="es-ES"/>
                              </w:rPr>
                            </w:pPr>
                            <w:r w:rsidRPr="008322E5">
                              <w:rPr>
                                <w:rFonts w:ascii="Times New Roman" w:hAnsi="Times New Roman" w:cs="Times New Roman"/>
                                <w:sz w:val="28"/>
                                <w:lang w:val="es-ES"/>
                              </w:rPr>
                              <w:t>SEGUIMIENTO DE REGLAS Y NORMAS PARA UNA BUENA CONVIVENCIA DENTRO DEL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0F735" id="_x0000_t202" coordsize="21600,21600" o:spt="202" path="m,l,21600r21600,l21600,xe">
                <v:stroke joinstyle="miter"/>
                <v:path gradientshapeok="t" o:connecttype="rect"/>
              </v:shapetype>
              <v:shape id="Cuadro de texto 2" o:spid="_x0000_s1026" type="#_x0000_t202" style="position:absolute;left:0;text-align:left;margin-left:121.4pt;margin-top:27.05pt;width:304.1pt;height:5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" fillcolor="#ffd966 [1943]" stroked="f" strokeweight=".5pt">
                <v:textbox>
                  <w:txbxContent>
                    <w:p w:rsidR="009F403E" w:rsidRPr="008322E5" w:rsidRDefault="009F403E" w:rsidP="00C0177A">
                      <w:pPr>
                        <w:jc w:val="center"/>
                        <w:rPr>
                          <w:rFonts w:ascii="Times New Roman" w:hAnsi="Times New Roman" w:cs="Times New Roman"/>
                          <w:sz w:val="28"/>
                          <w:lang w:val="es-ES"/>
                        </w:rPr>
                      </w:pPr>
                      <w:r w:rsidRPr="008322E5">
                        <w:rPr>
                          <w:rFonts w:ascii="Times New Roman" w:hAnsi="Times New Roman" w:cs="Times New Roman"/>
                          <w:sz w:val="28"/>
                          <w:lang w:val="es-ES"/>
                        </w:rPr>
                        <w:t>SEGUIMIENTO DE REGLAS Y NORMAS PARA UNA BUENA CONVIVENCIA DENTRO DEL AULA</w:t>
                      </w:r>
                    </w:p>
                  </w:txbxContent>
                </v:textbox>
                <w10:wrap anchorx="margin"/>
              </v:shape>
            </w:pict>
          </mc:Fallback>
        </mc:AlternateContent>
      </w:r>
      <w:r w:rsidR="00486E92">
        <w:rPr>
          <w:rFonts w:ascii="Times New Roman" w:hAnsi="Times New Roman" w:cs="Times New Roman"/>
          <w:b/>
          <w:sz w:val="24"/>
        </w:rPr>
        <w:t>MAPEO</w:t>
      </w:r>
    </w:p>
    <w:p w:rsidR="00486E92" w:rsidRDefault="00486E92" w:rsidP="00486E92">
      <w:pPr>
        <w:spacing w:line="480" w:lineRule="auto"/>
        <w:ind w:left="890" w:firstLine="709"/>
        <w:rPr>
          <w:rFonts w:ascii="Times New Roman" w:hAnsi="Times New Roman" w:cs="Times New Roman"/>
          <w:sz w:val="24"/>
        </w:rPr>
      </w:pPr>
    </w:p>
    <w:p w:rsidR="00C0177A" w:rsidRDefault="00C0177A" w:rsidP="00486E92">
      <w:pPr>
        <w:spacing w:line="480" w:lineRule="auto"/>
        <w:ind w:left="890" w:firstLine="709"/>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60288" behindDoc="0" locked="0" layoutInCell="1" allowOverlap="1">
                <wp:simplePos x="0" y="0"/>
                <wp:positionH relativeFrom="column">
                  <wp:posOffset>3314387</wp:posOffset>
                </wp:positionH>
                <wp:positionV relativeFrom="paragraph">
                  <wp:posOffset>301625</wp:posOffset>
                </wp:positionV>
                <wp:extent cx="13648" cy="491319"/>
                <wp:effectExtent l="0" t="0" r="24765" b="23495"/>
                <wp:wrapNone/>
                <wp:docPr id="3" name="Conector recto 3"/>
                <wp:cNvGraphicFramePr/>
                <a:graphic xmlns:a="http://schemas.openxmlformats.org/drawingml/2006/main">
                  <a:graphicData uri="http://schemas.microsoft.com/office/word/2010/wordprocessingShape">
                    <wps:wsp>
                      <wps:cNvCnPr/>
                      <wps:spPr>
                        <a:xfrm>
                          <a:off x="0" y="0"/>
                          <a:ext cx="13648" cy="4913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BD465"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23.75pt" to="262.0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" strokecolor="black [3200]" strokeweight=".5pt">
                <v:stroke joinstyle="miter"/>
              </v:line>
            </w:pict>
          </mc:Fallback>
        </mc:AlternateContent>
      </w:r>
    </w:p>
    <w:p w:rsidR="00C0177A" w:rsidRDefault="00C0177A" w:rsidP="00486E92">
      <w:pPr>
        <w:spacing w:line="480" w:lineRule="auto"/>
        <w:ind w:left="890" w:firstLine="709"/>
        <w:rPr>
          <w:rFonts w:ascii="Times New Roman" w:hAnsi="Times New Roman" w:cs="Times New Roman"/>
          <w:sz w:val="24"/>
        </w:rPr>
      </w:pPr>
    </w:p>
    <w:p w:rsidR="00C0177A" w:rsidRDefault="00924384" w:rsidP="00486E92">
      <w:pPr>
        <w:spacing w:line="480" w:lineRule="auto"/>
        <w:ind w:left="890" w:firstLine="709"/>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61312" behindDoc="0" locked="0" layoutInCell="1" allowOverlap="1" wp14:anchorId="2DF8F5CA" wp14:editId="42FA1189">
                <wp:simplePos x="0" y="0"/>
                <wp:positionH relativeFrom="column">
                  <wp:posOffset>2304102</wp:posOffset>
                </wp:positionH>
                <wp:positionV relativeFrom="paragraph">
                  <wp:posOffset>11430</wp:posOffset>
                </wp:positionV>
                <wp:extent cx="1965278" cy="1078173"/>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1965278" cy="10781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3E" w:rsidRPr="00857034" w:rsidRDefault="009F403E" w:rsidP="00924384">
                            <w:pPr>
                              <w:jc w:val="center"/>
                              <w:rPr>
                                <w:rFonts w:ascii="Times New Roman" w:hAnsi="Times New Roman" w:cs="Times New Roman"/>
                                <w:sz w:val="36"/>
                                <w:lang w:val="es-ES"/>
                              </w:rPr>
                            </w:pPr>
                            <w:r w:rsidRPr="00857034">
                              <w:rPr>
                                <w:rFonts w:ascii="Times New Roman" w:hAnsi="Times New Roman" w:cs="Times New Roman"/>
                                <w:sz w:val="36"/>
                                <w:lang w:val="es-ES"/>
                              </w:rPr>
                              <w:t>Implementar estrategias didácticas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F5CA" id="Cuadro de texto 4" o:spid="_x0000_s1027" type="#_x0000_t202" style="position:absolute;left:0;text-align:left;margin-left:181.45pt;margin-top:.9pt;width:154.7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" fillcolor="white [3201]" stroked="f" strokeweight=".5pt">
                <v:textbox>
                  <w:txbxContent>
                    <w:p w:rsidR="009F403E" w:rsidRPr="00857034" w:rsidRDefault="009F403E" w:rsidP="00924384">
                      <w:pPr>
                        <w:jc w:val="center"/>
                        <w:rPr>
                          <w:rFonts w:ascii="Times New Roman" w:hAnsi="Times New Roman" w:cs="Times New Roman"/>
                          <w:sz w:val="36"/>
                          <w:lang w:val="es-ES"/>
                        </w:rPr>
                      </w:pPr>
                      <w:r w:rsidRPr="00857034">
                        <w:rPr>
                          <w:rFonts w:ascii="Times New Roman" w:hAnsi="Times New Roman" w:cs="Times New Roman"/>
                          <w:sz w:val="36"/>
                          <w:lang w:val="es-ES"/>
                        </w:rPr>
                        <w:t>Implementar estrategias didácticas</w:t>
                      </w:r>
                    </w:p>
                  </w:txbxContent>
                </v:textbox>
              </v:shape>
            </w:pict>
          </mc:Fallback>
        </mc:AlternateContent>
      </w:r>
    </w:p>
    <w:p w:rsidR="00C0177A" w:rsidRDefault="00C0177A" w:rsidP="00486E92">
      <w:pPr>
        <w:spacing w:line="480" w:lineRule="auto"/>
        <w:ind w:left="890" w:firstLine="709"/>
        <w:rPr>
          <w:rFonts w:ascii="Times New Roman" w:hAnsi="Times New Roman" w:cs="Times New Roman"/>
          <w:sz w:val="24"/>
        </w:rPr>
      </w:pPr>
    </w:p>
    <w:p w:rsidR="00C0177A" w:rsidRDefault="007638B4" w:rsidP="00486E92">
      <w:pPr>
        <w:spacing w:line="480" w:lineRule="auto"/>
        <w:ind w:left="890" w:firstLine="709"/>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66432" behindDoc="0" locked="0" layoutInCell="1" allowOverlap="1" wp14:anchorId="23C9B3FF" wp14:editId="0C0B1202">
                <wp:simplePos x="0" y="0"/>
                <wp:positionH relativeFrom="column">
                  <wp:posOffset>4776716</wp:posOffset>
                </wp:positionH>
                <wp:positionV relativeFrom="paragraph">
                  <wp:posOffset>131170</wp:posOffset>
                </wp:positionV>
                <wp:extent cx="818515" cy="272415"/>
                <wp:effectExtent l="0" t="0" r="19685" b="32385"/>
                <wp:wrapNone/>
                <wp:docPr id="7" name="Conector recto 7"/>
                <wp:cNvGraphicFramePr/>
                <a:graphic xmlns:a="http://schemas.openxmlformats.org/drawingml/2006/main">
                  <a:graphicData uri="http://schemas.microsoft.com/office/word/2010/wordprocessingShape">
                    <wps:wsp>
                      <wps:cNvCnPr/>
                      <wps:spPr>
                        <a:xfrm>
                          <a:off x="0" y="0"/>
                          <a:ext cx="818515" cy="272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EF29C" id="Conector recto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pt,10.35pt" to="440.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" strokecolor="black [3200]" strokeweight=".5pt">
                <v:stroke joinstyle="miter"/>
              </v:line>
            </w:pict>
          </mc:Fallback>
        </mc:AlternateContent>
      </w:r>
      <w:r w:rsidR="008322E5">
        <w:rPr>
          <w:rFonts w:ascii="Times New Roman" w:hAnsi="Times New Roman" w:cs="Times New Roman"/>
          <w:noProof/>
          <w:sz w:val="24"/>
          <w:lang w:eastAsia="es-MX"/>
        </w:rPr>
        <mc:AlternateContent>
          <mc:Choice Requires="wps">
            <w:drawing>
              <wp:anchor distT="0" distB="0" distL="114300" distR="114300" simplePos="0" relativeHeight="251662336" behindDoc="0" locked="0" layoutInCell="1" allowOverlap="1" wp14:anchorId="1E7AC833" wp14:editId="675F1C19">
                <wp:simplePos x="0" y="0"/>
                <wp:positionH relativeFrom="column">
                  <wp:posOffset>3355662</wp:posOffset>
                </wp:positionH>
                <wp:positionV relativeFrom="paragraph">
                  <wp:posOffset>229235</wp:posOffset>
                </wp:positionV>
                <wp:extent cx="0" cy="381635"/>
                <wp:effectExtent l="0" t="0" r="19050" b="37465"/>
                <wp:wrapNone/>
                <wp:docPr id="5" name="Conector recto 5"/>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3F7B9"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18.05pt" to="264.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" strokecolor="black [3200]" strokeweight=".5pt">
                <v:stroke joinstyle="miter"/>
              </v:line>
            </w:pict>
          </mc:Fallback>
        </mc:AlternateContent>
      </w:r>
      <w:r w:rsidR="003E02F2">
        <w:rPr>
          <w:rFonts w:ascii="Times New Roman" w:hAnsi="Times New Roman" w:cs="Times New Roman"/>
          <w:noProof/>
          <w:sz w:val="24"/>
          <w:lang w:eastAsia="es-MX"/>
        </w:rPr>
        <mc:AlternateContent>
          <mc:Choice Requires="wps">
            <w:drawing>
              <wp:anchor distT="0" distB="0" distL="114300" distR="114300" simplePos="0" relativeHeight="251664384" behindDoc="0" locked="0" layoutInCell="1" allowOverlap="1" wp14:anchorId="7843B17F" wp14:editId="57FD550A">
                <wp:simplePos x="0" y="0"/>
                <wp:positionH relativeFrom="column">
                  <wp:posOffset>1077595</wp:posOffset>
                </wp:positionH>
                <wp:positionV relativeFrom="paragraph">
                  <wp:posOffset>110168</wp:posOffset>
                </wp:positionV>
                <wp:extent cx="941070" cy="286385"/>
                <wp:effectExtent l="0" t="0" r="30480" b="37465"/>
                <wp:wrapNone/>
                <wp:docPr id="6" name="Conector recto 6"/>
                <wp:cNvGraphicFramePr/>
                <a:graphic xmlns:a="http://schemas.openxmlformats.org/drawingml/2006/main">
                  <a:graphicData uri="http://schemas.microsoft.com/office/word/2010/wordprocessingShape">
                    <wps:wsp>
                      <wps:cNvCnPr/>
                      <wps:spPr>
                        <a:xfrm flipH="1">
                          <a:off x="0" y="0"/>
                          <a:ext cx="94107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9DB2A" id="Conector recto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8.65pt" to="158.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" strokecolor="black [3200]" strokeweight=".5pt">
                <v:stroke joinstyle="miter"/>
              </v:line>
            </w:pict>
          </mc:Fallback>
        </mc:AlternateContent>
      </w:r>
    </w:p>
    <w:p w:rsidR="00C0177A" w:rsidRDefault="007638B4" w:rsidP="00DD6D8F">
      <w:pPr>
        <w:spacing w:line="480" w:lineRule="auto"/>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72576" behindDoc="0" locked="0" layoutInCell="1" allowOverlap="1" wp14:anchorId="75AA2968" wp14:editId="1C037DE9">
                <wp:simplePos x="0" y="0"/>
                <wp:positionH relativeFrom="column">
                  <wp:posOffset>4584387</wp:posOffset>
                </wp:positionH>
                <wp:positionV relativeFrom="paragraph">
                  <wp:posOffset>238760</wp:posOffset>
                </wp:positionV>
                <wp:extent cx="1964690" cy="76390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964690" cy="763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3E" w:rsidRPr="003E02F2" w:rsidRDefault="00EC6B47" w:rsidP="00857034">
                            <w:pPr>
                              <w:jc w:val="center"/>
                              <w:rPr>
                                <w:rFonts w:ascii="Times New Roman" w:hAnsi="Times New Roman" w:cs="Times New Roman"/>
                                <w:sz w:val="36"/>
                                <w:lang w:val="es-ES"/>
                              </w:rPr>
                            </w:pPr>
                            <w:r>
                              <w:rPr>
                                <w:rFonts w:ascii="Times New Roman" w:hAnsi="Times New Roman" w:cs="Times New Roman"/>
                                <w:sz w:val="36"/>
                                <w:lang w:val="es-ES"/>
                              </w:rPr>
                              <w:t>Actividades donde se requieran turnos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2968" id="Cuadro de texto 11" o:spid="_x0000_s1028" type="#_x0000_t202" style="position:absolute;margin-left:361pt;margin-top:18.8pt;width:154.7pt;height:6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" fillcolor="white [3201]" stroked="f" strokeweight=".5pt">
                <v:textbox>
                  <w:txbxContent>
                    <w:p w:rsidR="009F403E" w:rsidRPr="003E02F2" w:rsidRDefault="00EC6B47" w:rsidP="00857034">
                      <w:pPr>
                        <w:jc w:val="center"/>
                        <w:rPr>
                          <w:rFonts w:ascii="Times New Roman" w:hAnsi="Times New Roman" w:cs="Times New Roman"/>
                          <w:sz w:val="36"/>
                          <w:lang w:val="es-ES"/>
                        </w:rPr>
                      </w:pPr>
                      <w:r>
                        <w:rPr>
                          <w:rFonts w:ascii="Times New Roman" w:hAnsi="Times New Roman" w:cs="Times New Roman"/>
                          <w:sz w:val="36"/>
                          <w:lang w:val="es-ES"/>
                        </w:rPr>
                        <w:t>Actividades donde se requieran turnos</w:t>
                      </w:r>
                    </w:p>
                  </w:txbxContent>
                </v:textbox>
              </v:shape>
            </w:pict>
          </mc:Fallback>
        </mc:AlternateContent>
      </w:r>
      <w:r>
        <w:rPr>
          <w:rFonts w:ascii="Times New Roman" w:hAnsi="Times New Roman" w:cs="Times New Roman"/>
          <w:noProof/>
          <w:sz w:val="24"/>
          <w:lang w:eastAsia="es-MX"/>
        </w:rPr>
        <mc:AlternateContent>
          <mc:Choice Requires="wps">
            <w:drawing>
              <wp:anchor distT="0" distB="0" distL="114300" distR="114300" simplePos="0" relativeHeight="251670528" behindDoc="0" locked="0" layoutInCell="1" allowOverlap="1" wp14:anchorId="23B1BA1E" wp14:editId="743DD53B">
                <wp:simplePos x="0" y="0"/>
                <wp:positionH relativeFrom="column">
                  <wp:posOffset>2375222</wp:posOffset>
                </wp:positionH>
                <wp:positionV relativeFrom="paragraph">
                  <wp:posOffset>212725</wp:posOffset>
                </wp:positionV>
                <wp:extent cx="1964690" cy="3683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964690"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3E" w:rsidRPr="003E02F2" w:rsidRDefault="009F403E" w:rsidP="003E02F2">
                            <w:pPr>
                              <w:jc w:val="center"/>
                              <w:rPr>
                                <w:rFonts w:ascii="Times New Roman" w:hAnsi="Times New Roman" w:cs="Times New Roman"/>
                                <w:sz w:val="36"/>
                                <w:lang w:val="es-ES"/>
                              </w:rPr>
                            </w:pPr>
                            <w:r>
                              <w:rPr>
                                <w:rFonts w:ascii="Times New Roman" w:hAnsi="Times New Roman" w:cs="Times New Roman"/>
                                <w:sz w:val="36"/>
                                <w:lang w:val="es-ES"/>
                              </w:rPr>
                              <w:t>Juegos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BA1E" id="Cuadro de texto 9" o:spid="_x0000_s1029" type="#_x0000_t202" style="position:absolute;margin-left:187.05pt;margin-top:16.75pt;width:154.7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" fillcolor="white [3201]" stroked="f" strokeweight=".5pt">
                <v:textbox>
                  <w:txbxContent>
                    <w:p w:rsidR="009F403E" w:rsidRPr="003E02F2" w:rsidRDefault="009F403E" w:rsidP="003E02F2">
                      <w:pPr>
                        <w:jc w:val="center"/>
                        <w:rPr>
                          <w:rFonts w:ascii="Times New Roman" w:hAnsi="Times New Roman" w:cs="Times New Roman"/>
                          <w:sz w:val="36"/>
                          <w:lang w:val="es-ES"/>
                        </w:rPr>
                      </w:pPr>
                      <w:r>
                        <w:rPr>
                          <w:rFonts w:ascii="Times New Roman" w:hAnsi="Times New Roman" w:cs="Times New Roman"/>
                          <w:sz w:val="36"/>
                          <w:lang w:val="es-ES"/>
                        </w:rPr>
                        <w:t>Juegos</w:t>
                      </w:r>
                    </w:p>
                  </w:txbxContent>
                </v:textbox>
              </v:shape>
            </w:pict>
          </mc:Fallback>
        </mc:AlternateContent>
      </w:r>
      <w:r w:rsidR="003E02F2">
        <w:rPr>
          <w:rFonts w:ascii="Times New Roman" w:hAnsi="Times New Roman" w:cs="Times New Roman"/>
          <w:noProof/>
          <w:sz w:val="24"/>
          <w:lang w:eastAsia="es-MX"/>
        </w:rPr>
        <mc:AlternateContent>
          <mc:Choice Requires="wps">
            <w:drawing>
              <wp:anchor distT="0" distB="0" distL="114300" distR="114300" simplePos="0" relativeHeight="251668480" behindDoc="0" locked="0" layoutInCell="1" allowOverlap="1" wp14:anchorId="1CFF23BB" wp14:editId="030A79B4">
                <wp:simplePos x="0" y="0"/>
                <wp:positionH relativeFrom="column">
                  <wp:posOffset>-300033</wp:posOffset>
                </wp:positionH>
                <wp:positionV relativeFrom="paragraph">
                  <wp:posOffset>129805</wp:posOffset>
                </wp:positionV>
                <wp:extent cx="1965278" cy="368489"/>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965278" cy="3684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3E" w:rsidRPr="003E02F2" w:rsidRDefault="009F403E" w:rsidP="003E02F2">
                            <w:pPr>
                              <w:jc w:val="center"/>
                              <w:rPr>
                                <w:rFonts w:ascii="Times New Roman" w:hAnsi="Times New Roman" w:cs="Times New Roman"/>
                                <w:sz w:val="36"/>
                                <w:lang w:val="es-ES"/>
                              </w:rPr>
                            </w:pPr>
                            <w:r w:rsidRPr="003E02F2">
                              <w:rPr>
                                <w:rFonts w:ascii="Times New Roman" w:hAnsi="Times New Roman" w:cs="Times New Roman"/>
                                <w:sz w:val="36"/>
                                <w:lang w:val="es-ES"/>
                              </w:rPr>
                              <w:t>Cuentos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23BB" id="Cuadro de texto 8" o:spid="_x0000_s1030" type="#_x0000_t202" style="position:absolute;margin-left:-23.6pt;margin-top:10.2pt;width:154.7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" fillcolor="white [3201]" stroked="f" strokeweight=".5pt">
                <v:textbox>
                  <w:txbxContent>
                    <w:p w:rsidR="009F403E" w:rsidRPr="003E02F2" w:rsidRDefault="009F403E" w:rsidP="003E02F2">
                      <w:pPr>
                        <w:jc w:val="center"/>
                        <w:rPr>
                          <w:rFonts w:ascii="Times New Roman" w:hAnsi="Times New Roman" w:cs="Times New Roman"/>
                          <w:sz w:val="36"/>
                          <w:lang w:val="es-ES"/>
                        </w:rPr>
                      </w:pPr>
                      <w:r w:rsidRPr="003E02F2">
                        <w:rPr>
                          <w:rFonts w:ascii="Times New Roman" w:hAnsi="Times New Roman" w:cs="Times New Roman"/>
                          <w:sz w:val="36"/>
                          <w:lang w:val="es-ES"/>
                        </w:rPr>
                        <w:t>Cuentos</w:t>
                      </w:r>
                    </w:p>
                  </w:txbxContent>
                </v:textbox>
              </v:shape>
            </w:pict>
          </mc:Fallback>
        </mc:AlternateContent>
      </w:r>
    </w:p>
    <w:p w:rsidR="00DD6D8F" w:rsidRDefault="00DD6D8F" w:rsidP="00DD6D8F">
      <w:pPr>
        <w:spacing w:line="480" w:lineRule="auto"/>
        <w:rPr>
          <w:rFonts w:ascii="Times New Roman" w:hAnsi="Times New Roman" w:cs="Times New Roman"/>
          <w:sz w:val="24"/>
        </w:rPr>
      </w:pPr>
    </w:p>
    <w:p w:rsidR="00DD6D8F" w:rsidRDefault="00DD6D8F" w:rsidP="00DD6D8F">
      <w:pPr>
        <w:spacing w:line="480" w:lineRule="auto"/>
        <w:rPr>
          <w:rFonts w:ascii="Times New Roman" w:hAnsi="Times New Roman" w:cs="Times New Roman"/>
          <w:sz w:val="24"/>
        </w:rPr>
      </w:pPr>
    </w:p>
    <w:p w:rsidR="00DD6D8F" w:rsidRDefault="00DD6D8F" w:rsidP="00DD6D8F">
      <w:pPr>
        <w:spacing w:line="480" w:lineRule="auto"/>
        <w:rPr>
          <w:rFonts w:ascii="Times New Roman" w:hAnsi="Times New Roman" w:cs="Times New Roman"/>
          <w:sz w:val="24"/>
        </w:rPr>
      </w:pPr>
    </w:p>
    <w:p w:rsidR="00DD6D8F" w:rsidRDefault="00DD6D8F" w:rsidP="00DD6D8F">
      <w:pPr>
        <w:spacing w:line="480" w:lineRule="auto"/>
        <w:rPr>
          <w:rFonts w:ascii="Times New Roman" w:hAnsi="Times New Roman" w:cs="Times New Roman"/>
          <w:sz w:val="24"/>
        </w:rPr>
      </w:pPr>
    </w:p>
    <w:p w:rsidR="00EB02C4" w:rsidRPr="00EB02C4" w:rsidRDefault="00EB02C4" w:rsidP="00CA4DAB">
      <w:pPr>
        <w:spacing w:line="480" w:lineRule="auto"/>
        <w:ind w:left="890" w:firstLine="720"/>
        <w:jc w:val="both"/>
        <w:rPr>
          <w:rFonts w:ascii="Times New Roman" w:hAnsi="Times New Roman" w:cs="Times New Roman"/>
          <w:b/>
          <w:sz w:val="24"/>
        </w:rPr>
      </w:pPr>
      <w:r w:rsidRPr="00EB02C4">
        <w:rPr>
          <w:rFonts w:ascii="Times New Roman" w:hAnsi="Times New Roman" w:cs="Times New Roman"/>
          <w:b/>
          <w:sz w:val="28"/>
        </w:rPr>
        <w:lastRenderedPageBreak/>
        <w:t>Metodología</w:t>
      </w:r>
    </w:p>
    <w:p w:rsidR="00DD6D8F" w:rsidRDefault="00BE1D11" w:rsidP="00CA4DAB">
      <w:pPr>
        <w:spacing w:line="480" w:lineRule="auto"/>
        <w:ind w:left="890" w:firstLine="720"/>
        <w:jc w:val="both"/>
        <w:rPr>
          <w:rFonts w:ascii="Times New Roman" w:hAnsi="Times New Roman" w:cs="Times New Roman"/>
          <w:sz w:val="24"/>
        </w:rPr>
      </w:pPr>
      <w:r>
        <w:rPr>
          <w:rFonts w:ascii="Times New Roman" w:hAnsi="Times New Roman" w:cs="Times New Roman"/>
          <w:sz w:val="24"/>
        </w:rPr>
        <w:t>En este apartado se dará a conocer el paradigma, tipo de investigación y enfoque de este estudio. Además, se presenta el instrumento que fue aplicado durante esta investigación y qué permitió mostrar un resultado objetivo de la medición de los constructos.</w:t>
      </w:r>
      <w:r w:rsidR="006D56BA">
        <w:rPr>
          <w:rFonts w:ascii="Times New Roman" w:hAnsi="Times New Roman" w:cs="Times New Roman"/>
          <w:sz w:val="24"/>
        </w:rPr>
        <w:t xml:space="preserve"> </w:t>
      </w:r>
      <w:r w:rsidR="00D92471" w:rsidRPr="00D92471">
        <w:rPr>
          <w:rFonts w:ascii="Times New Roman" w:hAnsi="Times New Roman" w:cs="Times New Roman"/>
          <w:sz w:val="24"/>
        </w:rPr>
        <w:t xml:space="preserve">Este trabajo se fundamenta </w:t>
      </w:r>
      <w:r w:rsidR="00F878BB">
        <w:rPr>
          <w:rFonts w:ascii="Times New Roman" w:hAnsi="Times New Roman" w:cs="Times New Roman"/>
          <w:sz w:val="24"/>
        </w:rPr>
        <w:t>con información válida y</w:t>
      </w:r>
      <w:r w:rsidR="004D4F60">
        <w:rPr>
          <w:rFonts w:ascii="Times New Roman" w:hAnsi="Times New Roman" w:cs="Times New Roman"/>
          <w:sz w:val="24"/>
        </w:rPr>
        <w:t xml:space="preserve"> para </w:t>
      </w:r>
      <w:r w:rsidR="00D92471" w:rsidRPr="00D92471">
        <w:rPr>
          <w:rFonts w:ascii="Times New Roman" w:hAnsi="Times New Roman" w:cs="Times New Roman"/>
          <w:sz w:val="24"/>
        </w:rPr>
        <w:t>ello se realizó un análisis previo a través de la observación donde se analizó a esta comunidad educativa en su contexto real, captando los aspectos más importantes y recopilando los datos más significativos</w:t>
      </w:r>
      <w:r w:rsidR="004D4F60">
        <w:rPr>
          <w:rFonts w:ascii="Times New Roman" w:hAnsi="Times New Roman" w:cs="Times New Roman"/>
          <w:sz w:val="24"/>
        </w:rPr>
        <w:t xml:space="preserve">. </w:t>
      </w:r>
    </w:p>
    <w:p w:rsidR="00857AFE" w:rsidRDefault="00BB2324" w:rsidP="00CA4DAB">
      <w:pPr>
        <w:spacing w:line="480" w:lineRule="auto"/>
        <w:ind w:left="890" w:firstLine="720"/>
        <w:jc w:val="both"/>
        <w:rPr>
          <w:rFonts w:ascii="Times New Roman" w:hAnsi="Times New Roman" w:cs="Times New Roman"/>
          <w:sz w:val="24"/>
        </w:rPr>
      </w:pPr>
      <w:r>
        <w:rPr>
          <w:rFonts w:ascii="Times New Roman" w:hAnsi="Times New Roman" w:cs="Times New Roman"/>
          <w:sz w:val="24"/>
        </w:rPr>
        <w:t>El área con la que se trabaja esta investigación es Educación socioemocial específicamente con el organizador curricular</w:t>
      </w:r>
      <w:r w:rsidR="00DD1618">
        <w:rPr>
          <w:rFonts w:ascii="Times New Roman" w:hAnsi="Times New Roman" w:cs="Times New Roman"/>
          <w:sz w:val="24"/>
        </w:rPr>
        <w:t xml:space="preserve"> colaboración</w:t>
      </w:r>
      <w:r w:rsidR="00C009C5">
        <w:rPr>
          <w:rFonts w:ascii="Times New Roman" w:hAnsi="Times New Roman" w:cs="Times New Roman"/>
          <w:sz w:val="24"/>
        </w:rPr>
        <w:t xml:space="preserve"> </w:t>
      </w:r>
      <w:r w:rsidR="00C2532D">
        <w:rPr>
          <w:rFonts w:ascii="Times New Roman" w:hAnsi="Times New Roman" w:cs="Times New Roman"/>
          <w:sz w:val="24"/>
        </w:rPr>
        <w:t>l</w:t>
      </w:r>
      <w:r w:rsidR="00C009C5" w:rsidRPr="00C009C5">
        <w:rPr>
          <w:rFonts w:ascii="Times New Roman" w:hAnsi="Times New Roman" w:cs="Times New Roman"/>
          <w:sz w:val="24"/>
        </w:rPr>
        <w:t>os estudiantes deben de desarrollar habilidades, comportamientos, actitudes y rasgos de la personalidad que les permiten aprender a conocerse y comprenderse a sí mismos, así como el entender, regular sus emociones, establecer y alcanzar metas positivas, tomar decisiones responsables, mostrar empatía hacia los demás, lo más importante establecer, mantener relaciones interpersonales armónicas y desarrollar sentido de comunidad.</w:t>
      </w:r>
    </w:p>
    <w:p w:rsidR="00141CC0" w:rsidRPr="00857AFE" w:rsidRDefault="00FA2A53" w:rsidP="00CA4DAB">
      <w:pPr>
        <w:spacing w:line="480" w:lineRule="auto"/>
        <w:ind w:left="890" w:firstLine="720"/>
        <w:jc w:val="both"/>
        <w:rPr>
          <w:rFonts w:ascii="Times New Roman" w:hAnsi="Times New Roman" w:cs="Times New Roman"/>
          <w:sz w:val="24"/>
        </w:rPr>
      </w:pPr>
      <w:r w:rsidRPr="00FA2A53">
        <w:t xml:space="preserve"> </w:t>
      </w:r>
      <w:r w:rsidR="00141CC0">
        <w:rPr>
          <w:rFonts w:ascii="Times New Roman" w:hAnsi="Times New Roman" w:cs="Times New Roman"/>
          <w:color w:val="000000" w:themeColor="text1"/>
          <w:sz w:val="24"/>
          <w:szCs w:val="24"/>
        </w:rPr>
        <w:t xml:space="preserve">El paradigma que gira en torno a esta </w:t>
      </w:r>
      <w:r w:rsidR="00857AFE">
        <w:rPr>
          <w:rFonts w:ascii="Times New Roman" w:hAnsi="Times New Roman" w:cs="Times New Roman"/>
          <w:color w:val="000000" w:themeColor="text1"/>
          <w:sz w:val="24"/>
          <w:szCs w:val="24"/>
        </w:rPr>
        <w:t xml:space="preserve">investigación es el positivista </w:t>
      </w:r>
      <w:r w:rsidR="00857AFE" w:rsidRPr="009F21AA">
        <w:rPr>
          <w:rFonts w:ascii="Times New Roman" w:hAnsi="Times New Roman" w:cs="Times New Roman"/>
          <w:sz w:val="24"/>
          <w:szCs w:val="24"/>
          <w:shd w:val="clear" w:color="auto" w:fill="FFFFFF"/>
        </w:rPr>
        <w:t>Ricoy et al (2006) indica que</w:t>
      </w:r>
      <w:r w:rsidR="00857AFE" w:rsidRPr="009F21AA">
        <w:rPr>
          <w:rFonts w:ascii="Times New Roman" w:hAnsi="Times New Roman" w:cs="Times New Roman"/>
          <w:color w:val="000000" w:themeColor="text1"/>
          <w:sz w:val="24"/>
          <w:szCs w:val="24"/>
        </w:rPr>
        <w:t xml:space="preserve"> </w:t>
      </w:r>
      <w:r w:rsidR="00857AFE" w:rsidRPr="009F21AA">
        <w:rPr>
          <w:rFonts w:ascii="Times New Roman" w:hAnsi="Times New Roman" w:cs="Times New Roman"/>
          <w:sz w:val="24"/>
          <w:szCs w:val="24"/>
          <w:shd w:val="clear" w:color="auto" w:fill="FFFFFF"/>
        </w:rPr>
        <w:t>el paradigma positivista sustentará a la investigación que tenga como objetivo comprobar una hipótesis por medios estadísticos o</w:t>
      </w:r>
      <w:r w:rsidR="00857AFE">
        <w:rPr>
          <w:rFonts w:ascii="Times New Roman" w:hAnsi="Times New Roman" w:cs="Times New Roman"/>
          <w:sz w:val="24"/>
          <w:szCs w:val="24"/>
          <w:shd w:val="clear" w:color="auto" w:fill="FFFFFF"/>
        </w:rPr>
        <w:t xml:space="preserve"> </w:t>
      </w:r>
      <w:r w:rsidR="00857AFE" w:rsidRPr="009F21AA">
        <w:rPr>
          <w:rFonts w:ascii="Times New Roman" w:hAnsi="Times New Roman" w:cs="Times New Roman"/>
          <w:sz w:val="24"/>
          <w:szCs w:val="24"/>
          <w:shd w:val="clear" w:color="auto" w:fill="FFFFFF"/>
        </w:rPr>
        <w:t>determinar los parámetros de una determinada variable mediante la expresión numérica. (p. 14).</w:t>
      </w:r>
      <w:r w:rsidR="00857AFE">
        <w:rPr>
          <w:rFonts w:ascii="Times New Roman" w:hAnsi="Times New Roman" w:cs="Times New Roman"/>
          <w:sz w:val="24"/>
          <w:szCs w:val="24"/>
          <w:shd w:val="clear" w:color="auto" w:fill="FFFFFF"/>
        </w:rPr>
        <w:t xml:space="preserve"> </w:t>
      </w:r>
    </w:p>
    <w:p w:rsidR="00FA2A53" w:rsidRDefault="00FA2A53" w:rsidP="00CA4DAB">
      <w:pPr>
        <w:spacing w:line="480" w:lineRule="auto"/>
        <w:ind w:left="890" w:firstLine="720"/>
        <w:jc w:val="both"/>
        <w:rPr>
          <w:rFonts w:ascii="Times New Roman" w:hAnsi="Times New Roman" w:cs="Times New Roman"/>
          <w:sz w:val="28"/>
        </w:rPr>
      </w:pPr>
      <w:r>
        <w:rPr>
          <w:rFonts w:ascii="Times New Roman" w:hAnsi="Times New Roman" w:cs="Times New Roman"/>
          <w:sz w:val="24"/>
        </w:rPr>
        <w:t xml:space="preserve">Se aplica una investigación descriptiva que </w:t>
      </w:r>
      <w:r w:rsidRPr="00FA2A53">
        <w:rPr>
          <w:rFonts w:ascii="Times New Roman" w:hAnsi="Times New Roman" w:cs="Times New Roman"/>
          <w:sz w:val="24"/>
        </w:rPr>
        <w:t>de acuerdo a Churchill (2003), ésta estudia, interpreta y describe características de uno o varios grupos de individuos.</w:t>
      </w:r>
      <w:r w:rsidR="00BB2324" w:rsidRPr="00FA2A53">
        <w:rPr>
          <w:rFonts w:ascii="Times New Roman" w:hAnsi="Times New Roman" w:cs="Times New Roman"/>
          <w:sz w:val="28"/>
        </w:rPr>
        <w:t xml:space="preserve"> </w:t>
      </w:r>
    </w:p>
    <w:p w:rsidR="00D92471" w:rsidRDefault="004D4F60" w:rsidP="00CA4DAB">
      <w:pPr>
        <w:spacing w:line="480" w:lineRule="auto"/>
        <w:ind w:left="890" w:firstLine="720"/>
        <w:jc w:val="both"/>
        <w:rPr>
          <w:rFonts w:ascii="Times New Roman" w:hAnsi="Times New Roman" w:cs="Times New Roman"/>
          <w:sz w:val="24"/>
        </w:rPr>
      </w:pPr>
      <w:r w:rsidRPr="004D4F60">
        <w:rPr>
          <w:rFonts w:ascii="Times New Roman" w:hAnsi="Times New Roman" w:cs="Times New Roman"/>
          <w:sz w:val="24"/>
        </w:rPr>
        <w:lastRenderedPageBreak/>
        <w:t>Finalmente, para cumplir con el o</w:t>
      </w:r>
      <w:r w:rsidR="0053178F">
        <w:rPr>
          <w:rFonts w:ascii="Times New Roman" w:hAnsi="Times New Roman" w:cs="Times New Roman"/>
          <w:sz w:val="24"/>
        </w:rPr>
        <w:t>bjetivo del análisis se aplicó un instrumento dirigido</w:t>
      </w:r>
      <w:r w:rsidRPr="004D4F60">
        <w:rPr>
          <w:rFonts w:ascii="Times New Roman" w:hAnsi="Times New Roman" w:cs="Times New Roman"/>
          <w:sz w:val="24"/>
        </w:rPr>
        <w:t xml:space="preserve"> a los </w:t>
      </w:r>
      <w:r>
        <w:rPr>
          <w:rFonts w:ascii="Times New Roman" w:hAnsi="Times New Roman" w:cs="Times New Roman"/>
          <w:sz w:val="24"/>
        </w:rPr>
        <w:t xml:space="preserve">alumnos </w:t>
      </w:r>
      <w:r w:rsidR="00CF0485">
        <w:rPr>
          <w:rFonts w:ascii="Times New Roman" w:hAnsi="Times New Roman" w:cs="Times New Roman"/>
          <w:sz w:val="24"/>
        </w:rPr>
        <w:t>del 3er grado</w:t>
      </w:r>
      <w:r>
        <w:rPr>
          <w:rFonts w:ascii="Times New Roman" w:hAnsi="Times New Roman" w:cs="Times New Roman"/>
          <w:sz w:val="24"/>
        </w:rPr>
        <w:t xml:space="preserve"> de</w:t>
      </w:r>
      <w:r w:rsidR="00CF0485">
        <w:rPr>
          <w:rFonts w:ascii="Times New Roman" w:hAnsi="Times New Roman" w:cs="Times New Roman"/>
          <w:sz w:val="24"/>
        </w:rPr>
        <w:t>l</w:t>
      </w:r>
      <w:r>
        <w:rPr>
          <w:rFonts w:ascii="Times New Roman" w:hAnsi="Times New Roman" w:cs="Times New Roman"/>
          <w:sz w:val="24"/>
        </w:rPr>
        <w:t xml:space="preserve"> preescolar David Alfaro Siqueiros </w:t>
      </w:r>
    </w:p>
    <w:p w:rsidR="00DD6D8F" w:rsidRDefault="00DD6D8F" w:rsidP="00CA4DAB">
      <w:pPr>
        <w:spacing w:line="480" w:lineRule="auto"/>
        <w:ind w:left="890" w:firstLine="720"/>
        <w:rPr>
          <w:rFonts w:ascii="Times New Roman" w:hAnsi="Times New Roman" w:cs="Times New Roman"/>
          <w:sz w:val="24"/>
        </w:rPr>
      </w:pPr>
    </w:p>
    <w:p w:rsidR="00720D2D" w:rsidRPr="002B2E4E" w:rsidRDefault="004F1C8F" w:rsidP="00CA4DAB">
      <w:pPr>
        <w:spacing w:line="480" w:lineRule="auto"/>
        <w:ind w:left="890" w:firstLine="720"/>
        <w:rPr>
          <w:rFonts w:ascii="Times New Roman" w:hAnsi="Times New Roman" w:cs="Times New Roman"/>
          <w:b/>
          <w:sz w:val="28"/>
        </w:rPr>
      </w:pPr>
      <w:r w:rsidRPr="002B2E4E">
        <w:rPr>
          <w:rFonts w:ascii="Times New Roman" w:hAnsi="Times New Roman" w:cs="Times New Roman"/>
          <w:b/>
          <w:sz w:val="28"/>
        </w:rPr>
        <w:t>Instrumento</w:t>
      </w:r>
    </w:p>
    <w:p w:rsidR="00091FEE" w:rsidRDefault="003F307C" w:rsidP="00CA4DAB">
      <w:pPr>
        <w:spacing w:line="480" w:lineRule="auto"/>
        <w:ind w:left="890" w:firstLine="720"/>
        <w:rPr>
          <w:rFonts w:ascii="Times New Roman" w:hAnsi="Times New Roman" w:cs="Times New Roman"/>
        </w:rPr>
      </w:pPr>
      <w:r w:rsidRPr="00F636E3">
        <w:rPr>
          <w:rFonts w:ascii="Times New Roman" w:hAnsi="Times New Roman" w:cs="Times New Roman"/>
          <w:sz w:val="24"/>
        </w:rPr>
        <w:t>Se diseñó un instrumento que consta de 2 constructos, buena convivencia y reglas</w:t>
      </w:r>
      <w:r>
        <w:rPr>
          <w:rFonts w:ascii="Times New Roman" w:hAnsi="Times New Roman" w:cs="Times New Roman"/>
          <w:sz w:val="24"/>
        </w:rPr>
        <w:t xml:space="preserve"> y normas cada uno con 5 ítems </w:t>
      </w:r>
      <w:r w:rsidRPr="00E6614D">
        <w:rPr>
          <w:rFonts w:ascii="Times New Roman" w:hAnsi="Times New Roman" w:cs="Times New Roman"/>
          <w:sz w:val="24"/>
          <w:szCs w:val="28"/>
        </w:rPr>
        <w:t>que existe en los niños del preescolar David Alfaro Siqueiros</w:t>
      </w:r>
      <w:r w:rsidRPr="00E6614D">
        <w:rPr>
          <w:rFonts w:ascii="Times New Roman" w:hAnsi="Times New Roman" w:cs="Times New Roman"/>
          <w:sz w:val="24"/>
          <w:szCs w:val="28"/>
          <w:lang w:val="es-ES"/>
        </w:rPr>
        <w:t>, tiene escala en donde 1 es nunca, 2 casi nunca, 3 algunas veces, 4 siempre y 5 es casi siempre. El propósito</w:t>
      </w:r>
      <w:r w:rsidRPr="00E6614D">
        <w:rPr>
          <w:rFonts w:ascii="Times New Roman" w:hAnsi="Times New Roman" w:cs="Times New Roman"/>
          <w:sz w:val="24"/>
          <w:szCs w:val="28"/>
        </w:rPr>
        <w:t xml:space="preserve"> es identificar mediante el seguimiento de reglas y normas que existen dentro del aula la buena convivencia que existe dentro de ella.</w:t>
      </w:r>
      <w:r w:rsidRPr="00E6614D">
        <w:rPr>
          <w:rFonts w:ascii="Times New Roman" w:hAnsi="Times New Roman" w:cs="Times New Roman"/>
        </w:rPr>
        <w:t xml:space="preserve"> </w:t>
      </w:r>
      <w:r>
        <w:rPr>
          <w:rFonts w:ascii="Times New Roman" w:hAnsi="Times New Roman" w:cs="Times New Roman"/>
        </w:rPr>
        <w:t>(Ver Anexo 1)</w:t>
      </w:r>
    </w:p>
    <w:p w:rsidR="00153119" w:rsidRPr="003F307C" w:rsidRDefault="00153119" w:rsidP="00CA4DAB">
      <w:pPr>
        <w:spacing w:line="480" w:lineRule="auto"/>
        <w:ind w:left="890" w:firstLine="720"/>
        <w:rPr>
          <w:rFonts w:ascii="Times New Roman" w:hAnsi="Times New Roman" w:cs="Times New Roman"/>
        </w:rPr>
      </w:pPr>
    </w:p>
    <w:p w:rsidR="00720D2D" w:rsidRPr="002B2E4E" w:rsidRDefault="00F636E3" w:rsidP="00CA4DAB">
      <w:pPr>
        <w:spacing w:line="480" w:lineRule="auto"/>
        <w:ind w:left="890" w:firstLine="720"/>
        <w:rPr>
          <w:rFonts w:ascii="Times New Roman" w:hAnsi="Times New Roman" w:cs="Times New Roman"/>
          <w:b/>
          <w:sz w:val="28"/>
          <w:szCs w:val="24"/>
          <w:lang w:val="es-ES"/>
        </w:rPr>
      </w:pPr>
      <w:r w:rsidRPr="002B2E4E">
        <w:rPr>
          <w:rFonts w:ascii="Times New Roman" w:hAnsi="Times New Roman" w:cs="Times New Roman"/>
          <w:b/>
          <w:sz w:val="28"/>
          <w:szCs w:val="24"/>
          <w:lang w:val="es-ES"/>
        </w:rPr>
        <w:t>Análisis de Resultados</w:t>
      </w:r>
    </w:p>
    <w:p w:rsidR="00091FEE" w:rsidRDefault="00091FEE" w:rsidP="00CA4DAB">
      <w:pPr>
        <w:spacing w:after="48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este apartado se da a conocer un análisis de resultados que fueron arrojados después de aplicar el instrumento de acuerdo con lo observado en el grupo con el que se realiza la investigación.</w:t>
      </w:r>
      <w:r w:rsidR="00A90FBC">
        <w:rPr>
          <w:rFonts w:ascii="Times New Roman" w:hAnsi="Times New Roman" w:cs="Times New Roman"/>
          <w:color w:val="000000" w:themeColor="text1"/>
          <w:sz w:val="24"/>
          <w:szCs w:val="24"/>
        </w:rPr>
        <w:t xml:space="preserve"> Los resultados presentados son recabados mediante la observación y aplicación de estrategias didácticas que tienen como propósito principal generar</w:t>
      </w:r>
      <w:r w:rsidR="006A3738">
        <w:rPr>
          <w:rFonts w:ascii="Times New Roman" w:hAnsi="Times New Roman" w:cs="Times New Roman"/>
          <w:color w:val="000000" w:themeColor="text1"/>
          <w:sz w:val="24"/>
          <w:szCs w:val="24"/>
        </w:rPr>
        <w:t xml:space="preserve"> el seguimiento de reglas y normas en los alumnos para que se favorezca su convivencia dentro del aula.</w:t>
      </w:r>
    </w:p>
    <w:p w:rsidR="00E65FA4" w:rsidRDefault="00E65FA4" w:rsidP="00CA4DAB">
      <w:pPr>
        <w:spacing w:after="48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ítem uno “el niño se relaciona con otros niños durante las actividades”, pudimos observar que los alumnos solo se relacionan cuando son compañeros con los que conviven más o sus amigos. (Ver Tabla 1)</w:t>
      </w:r>
    </w:p>
    <w:p w:rsidR="00C25423" w:rsidRPr="00154AE8" w:rsidRDefault="00982D20" w:rsidP="00C307D7">
      <w:pPr>
        <w:spacing w:after="480" w:line="480" w:lineRule="auto"/>
        <w:ind w:firstLine="709"/>
        <w:rPr>
          <w:rFonts w:ascii="Times New Roman" w:hAnsi="Times New Roman" w:cs="Times New Roman"/>
          <w:b/>
          <w:color w:val="000000" w:themeColor="text1"/>
          <w:sz w:val="24"/>
          <w:szCs w:val="24"/>
        </w:rPr>
      </w:pPr>
      <w:r w:rsidRPr="00154AE8">
        <w:rPr>
          <w:rFonts w:ascii="Times New Roman" w:hAnsi="Times New Roman" w:cs="Times New Roman"/>
          <w:b/>
          <w:color w:val="000000" w:themeColor="text1"/>
          <w:sz w:val="24"/>
          <w:szCs w:val="24"/>
        </w:rPr>
        <w:lastRenderedPageBreak/>
        <w:t>Tabla 1.</w:t>
      </w:r>
    </w:p>
    <w:tbl>
      <w:tblPr>
        <w:tblStyle w:val="Tablanormal2"/>
        <w:tblW w:w="3480" w:type="dxa"/>
        <w:tblLook w:val="04A0" w:firstRow="1" w:lastRow="0" w:firstColumn="1" w:lastColumn="0" w:noHBand="0" w:noVBand="1"/>
      </w:tblPr>
      <w:tblGrid>
        <w:gridCol w:w="1360"/>
        <w:gridCol w:w="2120"/>
      </w:tblGrid>
      <w:tr w:rsidR="00982D20" w:rsidRPr="00982D20" w:rsidTr="00982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982D20" w:rsidRPr="00982D20" w:rsidRDefault="00982D20" w:rsidP="00982D20">
            <w:pPr>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Moda</w:t>
            </w:r>
          </w:p>
        </w:tc>
        <w:tc>
          <w:tcPr>
            <w:tcW w:w="2120" w:type="dxa"/>
            <w:noWrap/>
            <w:hideMark/>
          </w:tcPr>
          <w:p w:rsidR="00982D20" w:rsidRPr="00982D20" w:rsidRDefault="00982D20" w:rsidP="00982D20">
            <w:pPr>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3</w:t>
            </w:r>
          </w:p>
        </w:tc>
      </w:tr>
      <w:tr w:rsidR="00982D20" w:rsidRPr="00982D20" w:rsidTr="00982D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982D20" w:rsidRPr="00982D20" w:rsidRDefault="00982D20" w:rsidP="00982D20">
            <w:pPr>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Media</w:t>
            </w:r>
          </w:p>
        </w:tc>
        <w:tc>
          <w:tcPr>
            <w:tcW w:w="2120" w:type="dxa"/>
            <w:noWrap/>
            <w:hideMark/>
          </w:tcPr>
          <w:p w:rsidR="00982D20" w:rsidRPr="00982D20" w:rsidRDefault="00982D20" w:rsidP="00982D20">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3.1</w:t>
            </w:r>
          </w:p>
        </w:tc>
      </w:tr>
      <w:tr w:rsidR="00982D20" w:rsidRPr="00982D20" w:rsidTr="00982D20">
        <w:trPr>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982D20" w:rsidRPr="00982D20" w:rsidRDefault="00982D20" w:rsidP="00982D20">
            <w:pPr>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Mediana</w:t>
            </w:r>
          </w:p>
        </w:tc>
        <w:tc>
          <w:tcPr>
            <w:tcW w:w="2120" w:type="dxa"/>
            <w:noWrap/>
            <w:hideMark/>
          </w:tcPr>
          <w:p w:rsidR="00982D20" w:rsidRPr="00982D20" w:rsidRDefault="00982D20" w:rsidP="00982D20">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3</w:t>
            </w:r>
          </w:p>
        </w:tc>
      </w:tr>
      <w:tr w:rsidR="00982D20" w:rsidRPr="00982D20" w:rsidTr="00982D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hideMark/>
          </w:tcPr>
          <w:p w:rsidR="00982D20" w:rsidRPr="00982D20" w:rsidRDefault="00982D20" w:rsidP="00982D20">
            <w:pPr>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Desvest</w:t>
            </w:r>
          </w:p>
        </w:tc>
        <w:tc>
          <w:tcPr>
            <w:tcW w:w="2120" w:type="dxa"/>
            <w:noWrap/>
            <w:hideMark/>
          </w:tcPr>
          <w:p w:rsidR="00982D20" w:rsidRPr="00982D20" w:rsidRDefault="00982D20" w:rsidP="00982D20">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982D20">
              <w:rPr>
                <w:rFonts w:ascii="Century Gothic" w:eastAsia="Times New Roman" w:hAnsi="Century Gothic" w:cs="Calibri"/>
                <w:color w:val="000000"/>
                <w:sz w:val="20"/>
                <w:szCs w:val="20"/>
                <w:lang w:eastAsia="es-MX"/>
              </w:rPr>
              <w:t>0.967906042</w:t>
            </w:r>
          </w:p>
        </w:tc>
      </w:tr>
    </w:tbl>
    <w:p w:rsidR="00C06DEF" w:rsidRDefault="00C06DEF" w:rsidP="003F307C">
      <w:pPr>
        <w:spacing w:after="480" w:line="480" w:lineRule="auto"/>
        <w:rPr>
          <w:rFonts w:ascii="Times New Roman" w:hAnsi="Times New Roman" w:cs="Times New Roman"/>
          <w:color w:val="000000" w:themeColor="text1"/>
          <w:sz w:val="24"/>
          <w:szCs w:val="24"/>
        </w:rPr>
      </w:pPr>
    </w:p>
    <w:p w:rsidR="0099431C" w:rsidRDefault="0099431C" w:rsidP="003F307C">
      <w:pPr>
        <w:spacing w:after="480" w:line="480" w:lineRule="auto"/>
        <w:rPr>
          <w:noProof/>
          <w:lang w:eastAsia="es-MX"/>
        </w:rPr>
      </w:pPr>
      <w:r>
        <w:rPr>
          <w:rFonts w:ascii="Times New Roman" w:hAnsi="Times New Roman" w:cs="Times New Roman"/>
          <w:color w:val="000000" w:themeColor="text1"/>
          <w:sz w:val="24"/>
          <w:szCs w:val="24"/>
        </w:rPr>
        <w:t xml:space="preserve">Gráfica 1. </w:t>
      </w:r>
    </w:p>
    <w:p w:rsidR="009F403E" w:rsidRDefault="008F3888" w:rsidP="003F307C">
      <w:pPr>
        <w:spacing w:after="480" w:line="480" w:lineRule="auto"/>
        <w:rPr>
          <w:rFonts w:ascii="Times New Roman" w:hAnsi="Times New Roman" w:cs="Times New Roman"/>
          <w:color w:val="000000" w:themeColor="text1"/>
          <w:sz w:val="24"/>
          <w:szCs w:val="24"/>
        </w:rPr>
      </w:pPr>
      <w:r>
        <w:rPr>
          <w:noProof/>
          <w:lang w:eastAsia="es-MX"/>
        </w:rPr>
        <w:drawing>
          <wp:inline distT="0" distB="0" distL="0" distR="0" wp14:anchorId="0A6E3E47" wp14:editId="03D2CCE0">
            <wp:extent cx="3646488" cy="2457450"/>
            <wp:effectExtent l="0" t="0" r="1143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5FA4" w:rsidRPr="00284225" w:rsidRDefault="00E65FA4" w:rsidP="00E65FA4">
      <w:pPr>
        <w:spacing w:after="480" w:line="480" w:lineRule="auto"/>
        <w:ind w:firstLine="709"/>
        <w:rPr>
          <w:rFonts w:ascii="Times New Roman" w:hAnsi="Times New Roman" w:cs="Times New Roman"/>
          <w:color w:val="000000" w:themeColor="text1"/>
          <w:sz w:val="24"/>
          <w:szCs w:val="24"/>
        </w:rPr>
      </w:pPr>
      <w:r w:rsidRPr="00284225">
        <w:rPr>
          <w:rFonts w:ascii="Times New Roman" w:hAnsi="Times New Roman" w:cs="Times New Roman"/>
          <w:color w:val="000000" w:themeColor="text1"/>
          <w:sz w:val="24"/>
          <w:szCs w:val="24"/>
        </w:rPr>
        <w:t>La mayoría de los alumnos observados reaccionan de una manera no adecuada ante los problemas que tienen con sus compañeras, pero también hay alumnos que prefieren resolverlo con ayuda de la maestra o por su propia cuenta (Ver Tabla 2)</w:t>
      </w:r>
    </w:p>
    <w:p w:rsidR="00C06DEF" w:rsidRPr="00154AE8" w:rsidRDefault="007E352B" w:rsidP="00C307D7">
      <w:pPr>
        <w:spacing w:after="480" w:line="480" w:lineRule="auto"/>
        <w:ind w:firstLine="709"/>
        <w:rPr>
          <w:rFonts w:ascii="Times New Roman" w:hAnsi="Times New Roman" w:cs="Times New Roman"/>
          <w:b/>
          <w:color w:val="000000" w:themeColor="text1"/>
          <w:sz w:val="24"/>
          <w:szCs w:val="24"/>
        </w:rPr>
      </w:pPr>
      <w:r w:rsidRPr="00154AE8">
        <w:rPr>
          <w:rFonts w:ascii="Times New Roman" w:hAnsi="Times New Roman" w:cs="Times New Roman"/>
          <w:b/>
          <w:color w:val="000000" w:themeColor="text1"/>
          <w:sz w:val="24"/>
          <w:szCs w:val="24"/>
        </w:rPr>
        <w:t>Tabla 2.</w:t>
      </w:r>
    </w:p>
    <w:p w:rsidR="008812CE" w:rsidRDefault="00C06DEF" w:rsidP="008812CE">
      <w:pPr>
        <w:spacing w:line="480" w:lineRule="auto"/>
        <w:ind w:left="890" w:firstLine="709"/>
        <w:rPr>
          <w:rFonts w:ascii="Times New Roman" w:hAnsi="Times New Roman" w:cs="Times New Roman"/>
          <w:sz w:val="24"/>
          <w:szCs w:val="24"/>
          <w:lang w:val="es-ES"/>
        </w:rPr>
      </w:pPr>
      <w:r>
        <w:rPr>
          <w:rFonts w:ascii="Times New Roman" w:hAnsi="Times New Roman" w:cs="Times New Roman"/>
          <w:sz w:val="24"/>
          <w:szCs w:val="24"/>
          <w:lang w:val="es-ES"/>
        </w:rPr>
        <w:t>Resuelve problemas armónicamente con sus compañeros</w:t>
      </w:r>
    </w:p>
    <w:tbl>
      <w:tblPr>
        <w:tblStyle w:val="Tablanormal2"/>
        <w:tblW w:w="3500" w:type="dxa"/>
        <w:tblLook w:val="04A0" w:firstRow="1" w:lastRow="0" w:firstColumn="1" w:lastColumn="0" w:noHBand="0" w:noVBand="1"/>
      </w:tblPr>
      <w:tblGrid>
        <w:gridCol w:w="1360"/>
        <w:gridCol w:w="2140"/>
      </w:tblGrid>
      <w:tr w:rsidR="008812CE" w:rsidRPr="00C06DEF" w:rsidTr="009F40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8812CE" w:rsidRPr="00C06DEF" w:rsidRDefault="008812CE" w:rsidP="009F403E">
            <w:pPr>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lastRenderedPageBreak/>
              <w:t>Moda</w:t>
            </w:r>
          </w:p>
        </w:tc>
        <w:tc>
          <w:tcPr>
            <w:tcW w:w="2140" w:type="dxa"/>
            <w:noWrap/>
            <w:hideMark/>
          </w:tcPr>
          <w:p w:rsidR="008812CE" w:rsidRPr="00C06DEF" w:rsidRDefault="008812CE" w:rsidP="009F403E">
            <w:pPr>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3</w:t>
            </w:r>
          </w:p>
        </w:tc>
      </w:tr>
      <w:tr w:rsidR="008812CE" w:rsidRPr="00C06DEF" w:rsidTr="009F40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8812CE" w:rsidRPr="00C06DEF" w:rsidRDefault="008812CE" w:rsidP="009F403E">
            <w:pPr>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Media</w:t>
            </w:r>
          </w:p>
        </w:tc>
        <w:tc>
          <w:tcPr>
            <w:tcW w:w="2140" w:type="dxa"/>
            <w:noWrap/>
            <w:hideMark/>
          </w:tcPr>
          <w:p w:rsidR="008812CE" w:rsidRPr="00C06DEF" w:rsidRDefault="008812CE" w:rsidP="009F403E">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2.9</w:t>
            </w:r>
          </w:p>
        </w:tc>
      </w:tr>
      <w:tr w:rsidR="008812CE" w:rsidRPr="00C06DEF" w:rsidTr="009F403E">
        <w:trPr>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8812CE" w:rsidRPr="00C06DEF" w:rsidRDefault="008812CE" w:rsidP="009F403E">
            <w:pPr>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Mediana</w:t>
            </w:r>
          </w:p>
        </w:tc>
        <w:tc>
          <w:tcPr>
            <w:tcW w:w="2140" w:type="dxa"/>
            <w:noWrap/>
            <w:hideMark/>
          </w:tcPr>
          <w:p w:rsidR="008812CE" w:rsidRPr="00C06DEF" w:rsidRDefault="008812CE" w:rsidP="009F403E">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3</w:t>
            </w:r>
          </w:p>
        </w:tc>
      </w:tr>
      <w:tr w:rsidR="008812CE" w:rsidRPr="00C06DEF" w:rsidTr="009F40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hideMark/>
          </w:tcPr>
          <w:p w:rsidR="008812CE" w:rsidRPr="00C06DEF" w:rsidRDefault="008812CE" w:rsidP="009F403E">
            <w:pPr>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Desvest</w:t>
            </w:r>
          </w:p>
        </w:tc>
        <w:tc>
          <w:tcPr>
            <w:tcW w:w="2140" w:type="dxa"/>
            <w:noWrap/>
            <w:hideMark/>
          </w:tcPr>
          <w:p w:rsidR="008812CE" w:rsidRPr="00C06DEF" w:rsidRDefault="008812CE" w:rsidP="009F403E">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C06DEF">
              <w:rPr>
                <w:rFonts w:ascii="Century Gothic" w:eastAsia="Times New Roman" w:hAnsi="Century Gothic" w:cs="Calibri"/>
                <w:color w:val="000000"/>
                <w:sz w:val="20"/>
                <w:szCs w:val="20"/>
                <w:lang w:eastAsia="es-MX"/>
              </w:rPr>
              <w:t>1.020835571</w:t>
            </w:r>
          </w:p>
        </w:tc>
      </w:tr>
    </w:tbl>
    <w:p w:rsidR="008812CE" w:rsidRDefault="008812CE" w:rsidP="008812CE">
      <w:pPr>
        <w:spacing w:line="480" w:lineRule="auto"/>
        <w:ind w:left="890" w:firstLine="709"/>
        <w:rPr>
          <w:rFonts w:ascii="Times New Roman" w:hAnsi="Times New Roman" w:cs="Times New Roman"/>
          <w:sz w:val="24"/>
          <w:szCs w:val="24"/>
          <w:lang w:val="es-ES"/>
        </w:rPr>
      </w:pPr>
    </w:p>
    <w:p w:rsidR="00E91A08" w:rsidRPr="00284225" w:rsidRDefault="00284225" w:rsidP="00284225">
      <w:pPr>
        <w:spacing w:after="48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siguiente ítem se ve también como tiene una gran relación con los anteriores ya que, si participan en equipos y tienen una buena convivencia, podrán saber respetar turnos y opiniones de los demás (Ver Tabla 3) este punto les costó más trabajo realizar, puesto que la mayoría de los alumnos tienen esa tendencia de ser competitivos y todos quieren hacer primero las cosas, pero si hay un gran avance en saber esperar, levantar la mano, etc. (Ver Figura 3)</w:t>
      </w:r>
    </w:p>
    <w:p w:rsidR="00E91A08" w:rsidRPr="00154AE8" w:rsidRDefault="00066F6A" w:rsidP="008812CE">
      <w:pPr>
        <w:spacing w:line="480" w:lineRule="auto"/>
        <w:ind w:left="890" w:firstLine="709"/>
        <w:rPr>
          <w:rFonts w:ascii="Times New Roman" w:hAnsi="Times New Roman" w:cs="Times New Roman"/>
          <w:b/>
          <w:sz w:val="24"/>
          <w:szCs w:val="24"/>
          <w:lang w:val="es-ES"/>
        </w:rPr>
      </w:pPr>
      <w:r w:rsidRPr="00154AE8">
        <w:rPr>
          <w:rFonts w:ascii="Times New Roman" w:hAnsi="Times New Roman" w:cs="Times New Roman"/>
          <w:b/>
          <w:sz w:val="24"/>
          <w:szCs w:val="24"/>
          <w:lang w:val="es-ES"/>
        </w:rPr>
        <w:t xml:space="preserve">Tabla 3. </w:t>
      </w:r>
    </w:p>
    <w:p w:rsidR="00066F6A" w:rsidRDefault="00A877A2" w:rsidP="00066F6A">
      <w:pPr>
        <w:spacing w:line="480" w:lineRule="auto"/>
        <w:ind w:left="890" w:firstLine="709"/>
        <w:jc w:val="center"/>
        <w:rPr>
          <w:rFonts w:ascii="Times New Roman" w:hAnsi="Times New Roman" w:cs="Times New Roman"/>
          <w:sz w:val="24"/>
          <w:szCs w:val="24"/>
          <w:lang w:val="es-ES"/>
        </w:rPr>
      </w:pPr>
      <w:r>
        <w:rPr>
          <w:rFonts w:ascii="Times New Roman" w:hAnsi="Times New Roman" w:cs="Times New Roman"/>
          <w:sz w:val="24"/>
          <w:szCs w:val="24"/>
          <w:lang w:val="es-ES"/>
        </w:rPr>
        <w:t>Respeta los turnos de cada uno de sus compañeros</w:t>
      </w:r>
    </w:p>
    <w:tbl>
      <w:tblPr>
        <w:tblStyle w:val="Tablanormal2"/>
        <w:tblW w:w="3160" w:type="dxa"/>
        <w:tblLook w:val="04A0" w:firstRow="1" w:lastRow="0" w:firstColumn="1" w:lastColumn="0" w:noHBand="0" w:noVBand="1"/>
      </w:tblPr>
      <w:tblGrid>
        <w:gridCol w:w="1360"/>
        <w:gridCol w:w="1800"/>
      </w:tblGrid>
      <w:tr w:rsidR="00A877A2" w:rsidRPr="00A877A2" w:rsidTr="00A877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A877A2" w:rsidRPr="00A877A2" w:rsidRDefault="00A877A2" w:rsidP="00A877A2">
            <w:pPr>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Moda</w:t>
            </w:r>
          </w:p>
        </w:tc>
        <w:tc>
          <w:tcPr>
            <w:tcW w:w="1800" w:type="dxa"/>
            <w:noWrap/>
            <w:hideMark/>
          </w:tcPr>
          <w:p w:rsidR="00A877A2" w:rsidRPr="00A877A2" w:rsidRDefault="00A877A2" w:rsidP="00A877A2">
            <w:pPr>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3</w:t>
            </w:r>
          </w:p>
        </w:tc>
      </w:tr>
      <w:tr w:rsidR="00A877A2" w:rsidRPr="00A877A2" w:rsidTr="00A87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A877A2" w:rsidRPr="00A877A2" w:rsidRDefault="00A877A2" w:rsidP="00A877A2">
            <w:pPr>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Media</w:t>
            </w:r>
          </w:p>
        </w:tc>
        <w:tc>
          <w:tcPr>
            <w:tcW w:w="1800" w:type="dxa"/>
            <w:noWrap/>
            <w:hideMark/>
          </w:tcPr>
          <w:p w:rsidR="00A877A2" w:rsidRPr="00A877A2" w:rsidRDefault="00A877A2" w:rsidP="00A877A2">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2.85</w:t>
            </w:r>
          </w:p>
        </w:tc>
      </w:tr>
      <w:tr w:rsidR="00A877A2" w:rsidRPr="00A877A2" w:rsidTr="00A877A2">
        <w:trPr>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A877A2" w:rsidRPr="00A877A2" w:rsidRDefault="00A877A2" w:rsidP="00A877A2">
            <w:pPr>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Mediana</w:t>
            </w:r>
          </w:p>
        </w:tc>
        <w:tc>
          <w:tcPr>
            <w:tcW w:w="1800" w:type="dxa"/>
            <w:noWrap/>
            <w:hideMark/>
          </w:tcPr>
          <w:p w:rsidR="00A877A2" w:rsidRPr="00A877A2" w:rsidRDefault="00A877A2" w:rsidP="00A877A2">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3</w:t>
            </w:r>
          </w:p>
        </w:tc>
      </w:tr>
      <w:tr w:rsidR="00A877A2" w:rsidRPr="00A877A2" w:rsidTr="00A87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hideMark/>
          </w:tcPr>
          <w:p w:rsidR="00A877A2" w:rsidRPr="00A877A2" w:rsidRDefault="00A877A2" w:rsidP="00A877A2">
            <w:pPr>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Desvest</w:t>
            </w:r>
          </w:p>
        </w:tc>
        <w:tc>
          <w:tcPr>
            <w:tcW w:w="1800" w:type="dxa"/>
            <w:noWrap/>
            <w:hideMark/>
          </w:tcPr>
          <w:p w:rsidR="00A877A2" w:rsidRPr="00A877A2" w:rsidRDefault="00A877A2" w:rsidP="00A877A2">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eastAsia="es-MX"/>
              </w:rPr>
            </w:pPr>
            <w:r w:rsidRPr="00A877A2">
              <w:rPr>
                <w:rFonts w:ascii="Century Gothic" w:eastAsia="Times New Roman" w:hAnsi="Century Gothic" w:cs="Calibri"/>
                <w:color w:val="000000"/>
                <w:sz w:val="20"/>
                <w:szCs w:val="20"/>
                <w:lang w:eastAsia="es-MX"/>
              </w:rPr>
              <w:t>1.182103388</w:t>
            </w:r>
          </w:p>
        </w:tc>
      </w:tr>
    </w:tbl>
    <w:p w:rsidR="00A877A2" w:rsidRDefault="00A877A2" w:rsidP="00EB4818">
      <w:pPr>
        <w:spacing w:line="480" w:lineRule="auto"/>
        <w:ind w:left="890" w:firstLine="709"/>
        <w:rPr>
          <w:rFonts w:ascii="Times New Roman" w:hAnsi="Times New Roman" w:cs="Times New Roman"/>
          <w:sz w:val="24"/>
          <w:szCs w:val="24"/>
          <w:lang w:val="es-ES"/>
        </w:rPr>
      </w:pPr>
    </w:p>
    <w:p w:rsidR="00EB4818" w:rsidRDefault="00EB4818" w:rsidP="00EB4818">
      <w:pPr>
        <w:spacing w:line="480" w:lineRule="auto"/>
        <w:ind w:left="890" w:firstLine="709"/>
        <w:rPr>
          <w:rFonts w:ascii="Times New Roman" w:hAnsi="Times New Roman" w:cs="Times New Roman"/>
          <w:sz w:val="24"/>
          <w:szCs w:val="24"/>
          <w:lang w:val="es-ES"/>
        </w:rPr>
      </w:pPr>
      <w:r>
        <w:rPr>
          <w:rFonts w:ascii="Times New Roman" w:hAnsi="Times New Roman" w:cs="Times New Roman"/>
          <w:sz w:val="24"/>
          <w:szCs w:val="24"/>
          <w:lang w:val="es-ES"/>
        </w:rPr>
        <w:t>Gráfica 3.</w:t>
      </w:r>
    </w:p>
    <w:p w:rsidR="00066F6A" w:rsidRDefault="00284225" w:rsidP="00EB4818">
      <w:pPr>
        <w:spacing w:line="480" w:lineRule="auto"/>
        <w:ind w:left="890" w:firstLine="709"/>
        <w:rPr>
          <w:rFonts w:ascii="Times New Roman" w:hAnsi="Times New Roman" w:cs="Times New Roman"/>
          <w:sz w:val="24"/>
          <w:szCs w:val="24"/>
          <w:lang w:val="es-ES"/>
        </w:rPr>
      </w:pPr>
      <w:r>
        <w:rPr>
          <w:noProof/>
          <w:lang w:eastAsia="es-MX"/>
        </w:rPr>
        <w:drawing>
          <wp:anchor distT="0" distB="0" distL="114300" distR="114300" simplePos="0" relativeHeight="251673600" behindDoc="0" locked="0" layoutInCell="1" allowOverlap="1" wp14:anchorId="358AC9C6" wp14:editId="286B768A">
            <wp:simplePos x="0" y="0"/>
            <wp:positionH relativeFrom="column">
              <wp:posOffset>1487879</wp:posOffset>
            </wp:positionH>
            <wp:positionV relativeFrom="paragraph">
              <wp:posOffset>38055</wp:posOffset>
            </wp:positionV>
            <wp:extent cx="3889375" cy="2476500"/>
            <wp:effectExtent l="0" t="0" r="15875" b="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84225" w:rsidRDefault="00284225" w:rsidP="00EB4818">
      <w:pPr>
        <w:spacing w:line="480" w:lineRule="auto"/>
        <w:ind w:left="890" w:firstLine="709"/>
        <w:rPr>
          <w:rFonts w:ascii="Times New Roman" w:hAnsi="Times New Roman" w:cs="Times New Roman"/>
          <w:sz w:val="24"/>
          <w:szCs w:val="24"/>
          <w:lang w:val="es-ES"/>
        </w:rPr>
      </w:pPr>
    </w:p>
    <w:p w:rsidR="00284225" w:rsidRDefault="00284225" w:rsidP="00EB4818">
      <w:pPr>
        <w:spacing w:line="480" w:lineRule="auto"/>
        <w:ind w:left="890" w:firstLine="709"/>
        <w:rPr>
          <w:rFonts w:ascii="Times New Roman" w:hAnsi="Times New Roman" w:cs="Times New Roman"/>
          <w:sz w:val="24"/>
          <w:szCs w:val="24"/>
          <w:lang w:val="es-ES"/>
        </w:rPr>
      </w:pPr>
    </w:p>
    <w:p w:rsidR="00284225" w:rsidRDefault="00284225" w:rsidP="00EB4818">
      <w:pPr>
        <w:spacing w:line="480" w:lineRule="auto"/>
        <w:ind w:left="890" w:firstLine="709"/>
        <w:rPr>
          <w:rFonts w:ascii="Times New Roman" w:hAnsi="Times New Roman" w:cs="Times New Roman"/>
          <w:sz w:val="24"/>
          <w:szCs w:val="24"/>
          <w:lang w:val="es-ES"/>
        </w:rPr>
      </w:pPr>
    </w:p>
    <w:p w:rsidR="00E65FA4" w:rsidRDefault="00E65FA4" w:rsidP="0036469E">
      <w:pPr>
        <w:spacing w:line="480" w:lineRule="auto"/>
        <w:rPr>
          <w:rFonts w:ascii="Times New Roman" w:hAnsi="Times New Roman" w:cs="Times New Roman"/>
          <w:sz w:val="24"/>
          <w:szCs w:val="24"/>
          <w:lang w:val="es-ES"/>
        </w:rPr>
      </w:pPr>
    </w:p>
    <w:p w:rsidR="008812CE" w:rsidRDefault="007E352B" w:rsidP="008812CE">
      <w:pPr>
        <w:spacing w:line="480" w:lineRule="auto"/>
        <w:ind w:left="890" w:firstLine="709"/>
        <w:jc w:val="center"/>
        <w:rPr>
          <w:rFonts w:ascii="Times New Roman" w:hAnsi="Times New Roman" w:cs="Times New Roman"/>
          <w:sz w:val="24"/>
          <w:szCs w:val="24"/>
          <w:lang w:val="es-ES"/>
        </w:rPr>
      </w:pPr>
      <w:r w:rsidRPr="007E352B">
        <w:rPr>
          <w:rFonts w:ascii="Times New Roman" w:hAnsi="Times New Roman" w:cs="Times New Roman"/>
          <w:b/>
          <w:sz w:val="28"/>
          <w:szCs w:val="24"/>
          <w:lang w:val="es-ES"/>
        </w:rPr>
        <w:lastRenderedPageBreak/>
        <w:t>Correlación de Variables</w:t>
      </w:r>
    </w:p>
    <w:p w:rsidR="00105349" w:rsidRDefault="007E352B" w:rsidP="00105349">
      <w:pPr>
        <w:spacing w:line="480" w:lineRule="auto"/>
        <w:ind w:left="890" w:firstLine="709"/>
        <w:rPr>
          <w:rFonts w:ascii="Times New Roman" w:hAnsi="Times New Roman" w:cs="Times New Roman"/>
          <w:b/>
          <w:sz w:val="24"/>
          <w:szCs w:val="24"/>
          <w:lang w:val="es-ES"/>
        </w:rPr>
      </w:pPr>
      <w:r w:rsidRPr="00BA7845">
        <w:rPr>
          <w:rFonts w:ascii="Times New Roman" w:hAnsi="Times New Roman" w:cs="Times New Roman"/>
          <w:sz w:val="24"/>
          <w:szCs w:val="24"/>
          <w:lang w:val="es-ES"/>
        </w:rPr>
        <w:t>A partir del análisis de las variables y constructos, se procede a correlación de las variables, de acuerdo a</w:t>
      </w:r>
      <w:r w:rsidRPr="00BA7845">
        <w:rPr>
          <w:rFonts w:ascii="Times New Roman" w:hAnsi="Times New Roman" w:cs="Times New Roman"/>
          <w:b/>
          <w:sz w:val="24"/>
          <w:szCs w:val="24"/>
          <w:lang w:val="es-ES"/>
        </w:rPr>
        <w:t xml:space="preserve"> </w:t>
      </w:r>
    </w:p>
    <w:p w:rsidR="00105349" w:rsidRPr="00105349" w:rsidRDefault="00105349" w:rsidP="00105349">
      <w:pPr>
        <w:spacing w:line="480" w:lineRule="auto"/>
        <w:ind w:left="890" w:firstLine="709"/>
        <w:rPr>
          <w:rFonts w:ascii="Times New Roman" w:hAnsi="Times New Roman" w:cs="Times New Roman"/>
          <w:b/>
          <w:sz w:val="24"/>
          <w:szCs w:val="24"/>
          <w:lang w:val="es-ES"/>
        </w:rPr>
      </w:pPr>
      <w:r w:rsidRPr="008140C9">
        <w:rPr>
          <w:rFonts w:ascii="Times New Roman" w:hAnsi="Times New Roman" w:cs="Times New Roman"/>
          <w:sz w:val="24"/>
          <w:szCs w:val="24"/>
        </w:rPr>
        <w:t>En la siguiente correlac</w:t>
      </w:r>
      <w:r w:rsidR="00D94E2C">
        <w:rPr>
          <w:rFonts w:ascii="Times New Roman" w:hAnsi="Times New Roman" w:cs="Times New Roman"/>
          <w:sz w:val="24"/>
          <w:szCs w:val="24"/>
        </w:rPr>
        <w:t>ión</w:t>
      </w:r>
      <w:r w:rsidR="00B56B76">
        <w:rPr>
          <w:rFonts w:ascii="Times New Roman" w:hAnsi="Times New Roman" w:cs="Times New Roman"/>
          <w:sz w:val="24"/>
          <w:szCs w:val="24"/>
        </w:rPr>
        <w:t xml:space="preserve"> la de participa en actividades que requieran  convivir con sus compañeros </w:t>
      </w:r>
      <w:r w:rsidRPr="008140C9">
        <w:rPr>
          <w:rFonts w:ascii="Times New Roman" w:hAnsi="Times New Roman" w:cs="Times New Roman"/>
          <w:sz w:val="24"/>
          <w:szCs w:val="24"/>
        </w:rPr>
        <w:t xml:space="preserve">y </w:t>
      </w:r>
      <w:r w:rsidR="00213BE5">
        <w:rPr>
          <w:rFonts w:ascii="Times New Roman" w:hAnsi="Times New Roman" w:cs="Times New Roman"/>
          <w:sz w:val="24"/>
          <w:szCs w:val="24"/>
        </w:rPr>
        <w:t xml:space="preserve">el niño se relaciona con otros durante las actividades </w:t>
      </w:r>
      <w:r w:rsidRPr="008140C9">
        <w:rPr>
          <w:rFonts w:ascii="Times New Roman" w:hAnsi="Times New Roman" w:cs="Times New Roman"/>
          <w:sz w:val="24"/>
          <w:szCs w:val="24"/>
        </w:rPr>
        <w:t>, se observa como los alumnos se juntan con personas que tienen los mismos intereses o valores, hay alumnos que tienen faltas de disciplina y los otros niños no los quieren integrar en los equipos.</w:t>
      </w:r>
    </w:p>
    <w:p w:rsidR="008812CE" w:rsidRDefault="00D94E2C" w:rsidP="008812CE">
      <w:pPr>
        <w:spacing w:line="480" w:lineRule="auto"/>
        <w:ind w:left="890" w:firstLine="709"/>
        <w:rPr>
          <w:rFonts w:ascii="Times New Roman" w:hAnsi="Times New Roman" w:cs="Times New Roman"/>
          <w:sz w:val="24"/>
          <w:szCs w:val="24"/>
          <w:lang w:val="es-ES"/>
        </w:rPr>
      </w:pPr>
      <w:r>
        <w:rPr>
          <w:noProof/>
          <w:lang w:eastAsia="es-MX"/>
        </w:rPr>
        <w:drawing>
          <wp:anchor distT="0" distB="0" distL="114300" distR="114300" simplePos="0" relativeHeight="251674624" behindDoc="0" locked="0" layoutInCell="1" allowOverlap="1" wp14:anchorId="42DE83D7" wp14:editId="6D74A532">
            <wp:simplePos x="0" y="0"/>
            <wp:positionH relativeFrom="column">
              <wp:posOffset>852862</wp:posOffset>
            </wp:positionH>
            <wp:positionV relativeFrom="paragraph">
              <wp:posOffset>46971</wp:posOffset>
            </wp:positionV>
            <wp:extent cx="4572000" cy="2743200"/>
            <wp:effectExtent l="0" t="0" r="0"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05349" w:rsidRDefault="00105349" w:rsidP="008812CE">
      <w:pPr>
        <w:spacing w:line="480" w:lineRule="auto"/>
        <w:ind w:left="890" w:firstLine="709"/>
        <w:rPr>
          <w:rFonts w:ascii="Times New Roman" w:hAnsi="Times New Roman" w:cs="Times New Roman"/>
          <w:sz w:val="24"/>
          <w:szCs w:val="24"/>
          <w:lang w:val="es-ES"/>
        </w:rPr>
      </w:pPr>
    </w:p>
    <w:p w:rsidR="00105349" w:rsidRDefault="00105349" w:rsidP="008812CE">
      <w:pPr>
        <w:spacing w:line="480" w:lineRule="auto"/>
        <w:ind w:left="890" w:firstLine="709"/>
        <w:rPr>
          <w:rFonts w:ascii="Times New Roman" w:hAnsi="Times New Roman" w:cs="Times New Roman"/>
          <w:sz w:val="24"/>
          <w:szCs w:val="24"/>
          <w:lang w:val="es-ES"/>
        </w:rPr>
      </w:pPr>
    </w:p>
    <w:p w:rsidR="00105349" w:rsidRDefault="00105349" w:rsidP="008812CE">
      <w:pPr>
        <w:spacing w:line="480" w:lineRule="auto"/>
        <w:ind w:left="890" w:firstLine="709"/>
        <w:rPr>
          <w:rFonts w:ascii="Times New Roman" w:hAnsi="Times New Roman" w:cs="Times New Roman"/>
          <w:sz w:val="24"/>
          <w:szCs w:val="24"/>
          <w:lang w:val="es-ES"/>
        </w:rPr>
      </w:pPr>
    </w:p>
    <w:p w:rsidR="00105349" w:rsidRDefault="00105349" w:rsidP="008812CE">
      <w:pPr>
        <w:spacing w:line="480" w:lineRule="auto"/>
        <w:ind w:left="890" w:firstLine="709"/>
        <w:rPr>
          <w:rFonts w:ascii="Times New Roman" w:hAnsi="Times New Roman" w:cs="Times New Roman"/>
          <w:sz w:val="24"/>
          <w:szCs w:val="24"/>
          <w:lang w:val="es-ES"/>
        </w:rPr>
      </w:pPr>
    </w:p>
    <w:p w:rsidR="008812CE" w:rsidRDefault="008812CE" w:rsidP="008812CE">
      <w:pPr>
        <w:spacing w:line="480" w:lineRule="auto"/>
        <w:ind w:left="890" w:firstLine="709"/>
        <w:rPr>
          <w:rFonts w:ascii="Times New Roman" w:hAnsi="Times New Roman" w:cs="Times New Roman"/>
          <w:sz w:val="24"/>
          <w:szCs w:val="24"/>
          <w:lang w:val="es-ES"/>
        </w:rPr>
      </w:pPr>
    </w:p>
    <w:p w:rsidR="008812CE" w:rsidRDefault="008812CE" w:rsidP="008812CE">
      <w:pPr>
        <w:spacing w:line="480" w:lineRule="auto"/>
        <w:ind w:left="890" w:firstLine="709"/>
        <w:rPr>
          <w:rFonts w:ascii="Times New Roman" w:hAnsi="Times New Roman" w:cs="Times New Roman"/>
          <w:sz w:val="24"/>
          <w:szCs w:val="24"/>
          <w:lang w:val="es-ES"/>
        </w:rPr>
      </w:pPr>
    </w:p>
    <w:p w:rsidR="008812CE" w:rsidRDefault="008812CE" w:rsidP="00CA4DAB">
      <w:pPr>
        <w:spacing w:line="480" w:lineRule="auto"/>
        <w:ind w:firstLine="720"/>
        <w:rPr>
          <w:rFonts w:ascii="Times New Roman" w:hAnsi="Times New Roman" w:cs="Times New Roman"/>
          <w:sz w:val="24"/>
          <w:szCs w:val="24"/>
          <w:lang w:val="es-ES"/>
        </w:rPr>
      </w:pPr>
    </w:p>
    <w:p w:rsidR="00A86069" w:rsidRDefault="00A86069" w:rsidP="00CA4DAB">
      <w:pPr>
        <w:spacing w:line="480" w:lineRule="auto"/>
        <w:ind w:firstLine="720"/>
        <w:rPr>
          <w:rFonts w:ascii="Times New Roman" w:hAnsi="Times New Roman" w:cs="Times New Roman"/>
          <w:sz w:val="24"/>
          <w:szCs w:val="24"/>
          <w:lang w:val="es-ES"/>
        </w:rPr>
      </w:pPr>
    </w:p>
    <w:p w:rsidR="00A86069" w:rsidRDefault="00A86069" w:rsidP="00CA4DAB">
      <w:pPr>
        <w:spacing w:line="480" w:lineRule="auto"/>
        <w:ind w:firstLine="720"/>
        <w:rPr>
          <w:rFonts w:ascii="Times New Roman" w:hAnsi="Times New Roman" w:cs="Times New Roman"/>
          <w:sz w:val="24"/>
          <w:szCs w:val="24"/>
          <w:lang w:val="es-ES"/>
        </w:rPr>
      </w:pPr>
    </w:p>
    <w:p w:rsidR="00A86069" w:rsidRPr="008812CE" w:rsidRDefault="00A86069" w:rsidP="00CA4DAB">
      <w:pPr>
        <w:spacing w:line="480" w:lineRule="auto"/>
        <w:ind w:firstLine="720"/>
        <w:rPr>
          <w:rFonts w:ascii="Times New Roman" w:hAnsi="Times New Roman" w:cs="Times New Roman"/>
          <w:sz w:val="24"/>
          <w:szCs w:val="24"/>
          <w:lang w:val="es-ES"/>
        </w:rPr>
      </w:pPr>
    </w:p>
    <w:p w:rsidR="008A2CA0" w:rsidRDefault="00CD0D49" w:rsidP="00CA4DAB">
      <w:pPr>
        <w:spacing w:line="480" w:lineRule="auto"/>
        <w:ind w:left="890" w:firstLine="720"/>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Conc</w:t>
      </w:r>
      <w:r w:rsidR="009E2FA9">
        <w:rPr>
          <w:rFonts w:ascii="Times New Roman" w:hAnsi="Times New Roman" w:cs="Times New Roman"/>
          <w:b/>
          <w:sz w:val="24"/>
          <w:szCs w:val="24"/>
          <w:lang w:val="es-ES"/>
        </w:rPr>
        <w:t>l</w:t>
      </w:r>
      <w:r>
        <w:rPr>
          <w:rFonts w:ascii="Times New Roman" w:hAnsi="Times New Roman" w:cs="Times New Roman"/>
          <w:b/>
          <w:sz w:val="24"/>
          <w:szCs w:val="24"/>
          <w:lang w:val="es-ES"/>
        </w:rPr>
        <w:t>usiones</w:t>
      </w:r>
    </w:p>
    <w:p w:rsidR="008A2CA0" w:rsidRPr="00CD4784" w:rsidRDefault="009154A1" w:rsidP="00CA4DAB">
      <w:pPr>
        <w:spacing w:line="480" w:lineRule="auto"/>
        <w:ind w:left="890" w:firstLine="720"/>
        <w:rPr>
          <w:rFonts w:ascii="Times New Roman" w:hAnsi="Times New Roman" w:cs="Times New Roman"/>
          <w:b/>
          <w:sz w:val="24"/>
          <w:szCs w:val="24"/>
          <w:lang w:val="es-ES"/>
        </w:rPr>
      </w:pPr>
      <w:r w:rsidRPr="00CD4784">
        <w:rPr>
          <w:rFonts w:ascii="Times New Roman" w:hAnsi="Times New Roman" w:cs="Times New Roman"/>
          <w:sz w:val="24"/>
          <w:szCs w:val="24"/>
          <w:lang w:val="es-ES"/>
        </w:rPr>
        <w:t xml:space="preserve">El respetar turnos de cada uno de sus compañeros es una regla de importancia para que los niños aprendan a convivir armónicamente. De acuerdo al ítem: respeta turnos de cada uno de sus compañeros del constructo Reglas y Normas se observa que los alumnos </w:t>
      </w:r>
      <w:r w:rsidR="005E547D" w:rsidRPr="00CD4784">
        <w:rPr>
          <w:rFonts w:ascii="Times New Roman" w:hAnsi="Times New Roman" w:cs="Times New Roman"/>
          <w:sz w:val="24"/>
          <w:szCs w:val="24"/>
          <w:lang w:val="es-ES"/>
        </w:rPr>
        <w:t xml:space="preserve">les cuesta trabajo respetar turnos (Ver Tabla 3.) </w:t>
      </w:r>
      <w:r w:rsidR="001B5600" w:rsidRPr="00CD4784">
        <w:rPr>
          <w:rFonts w:ascii="Times New Roman" w:hAnsi="Times New Roman" w:cs="Times New Roman"/>
          <w:sz w:val="24"/>
          <w:szCs w:val="24"/>
          <w:lang w:val="es-ES"/>
        </w:rPr>
        <w:t>Según</w:t>
      </w:r>
      <w:r w:rsidR="005E547D" w:rsidRPr="00CD4784">
        <w:rPr>
          <w:rFonts w:ascii="Times New Roman" w:hAnsi="Times New Roman" w:cs="Times New Roman"/>
          <w:sz w:val="24"/>
          <w:szCs w:val="24"/>
          <w:lang w:val="es-ES"/>
        </w:rPr>
        <w:t xml:space="preserve"> Garduño Rebollar(2020) menciona que las pautas sociales sustentadas en base al respeto son para mantener una convivencia y un clima escolar adecuado en los niños preescolares. Es decir, como docente si se determinan los lineamientos y la forma de trabajar respetando turnos y las reglas de actividades se lograrán los aprendizajes esperados.</w:t>
      </w:r>
    </w:p>
    <w:p w:rsidR="00792D53" w:rsidRPr="00CD4784" w:rsidRDefault="003C3635" w:rsidP="00CA4DAB">
      <w:pPr>
        <w:spacing w:line="480" w:lineRule="auto"/>
        <w:ind w:left="890" w:firstLine="720"/>
        <w:rPr>
          <w:rFonts w:ascii="Times New Roman" w:hAnsi="Times New Roman" w:cs="Times New Roman"/>
          <w:sz w:val="24"/>
          <w:szCs w:val="24"/>
          <w:lang w:val="es-ES"/>
        </w:rPr>
      </w:pPr>
      <w:r w:rsidRPr="00CD4784">
        <w:rPr>
          <w:rFonts w:ascii="Times New Roman" w:hAnsi="Times New Roman" w:cs="Times New Roman"/>
          <w:sz w:val="24"/>
          <w:szCs w:val="24"/>
          <w:lang w:val="es-ES"/>
        </w:rPr>
        <w:t xml:space="preserve">El </w:t>
      </w:r>
      <w:r w:rsidR="0014429F" w:rsidRPr="00CD4784">
        <w:rPr>
          <w:rFonts w:ascii="Times New Roman" w:hAnsi="Times New Roman" w:cs="Times New Roman"/>
          <w:sz w:val="24"/>
          <w:szCs w:val="24"/>
          <w:lang w:val="es-ES"/>
        </w:rPr>
        <w:t>i</w:t>
      </w:r>
      <w:r w:rsidR="008A2CA0" w:rsidRPr="00CD4784">
        <w:rPr>
          <w:rFonts w:ascii="Times New Roman" w:hAnsi="Times New Roman" w:cs="Times New Roman"/>
          <w:sz w:val="24"/>
          <w:szCs w:val="24"/>
          <w:lang w:val="es-ES"/>
        </w:rPr>
        <w:t>mplementa</w:t>
      </w:r>
      <w:r w:rsidRPr="00CD4784">
        <w:rPr>
          <w:rFonts w:ascii="Times New Roman" w:hAnsi="Times New Roman" w:cs="Times New Roman"/>
          <w:sz w:val="24"/>
          <w:szCs w:val="24"/>
          <w:lang w:val="es-ES"/>
        </w:rPr>
        <w:t>r</w:t>
      </w:r>
      <w:r w:rsidR="008A2CA0" w:rsidRPr="00CD4784">
        <w:rPr>
          <w:rFonts w:ascii="Times New Roman" w:hAnsi="Times New Roman" w:cs="Times New Roman"/>
          <w:sz w:val="24"/>
          <w:szCs w:val="24"/>
          <w:lang w:val="es-ES"/>
        </w:rPr>
        <w:t xml:space="preserve"> estrategias didácticas para favorecer el</w:t>
      </w:r>
      <w:r w:rsidR="00C65AC0" w:rsidRPr="00CD4784">
        <w:rPr>
          <w:rFonts w:ascii="Times New Roman" w:hAnsi="Times New Roman" w:cs="Times New Roman"/>
          <w:sz w:val="24"/>
          <w:szCs w:val="24"/>
          <w:lang w:val="es-ES"/>
        </w:rPr>
        <w:t xml:space="preserve"> seguimiento de normas y reglas dentro del aula.</w:t>
      </w:r>
      <w:r w:rsidRPr="00CD4784">
        <w:rPr>
          <w:rFonts w:ascii="Times New Roman" w:hAnsi="Times New Roman" w:cs="Times New Roman"/>
          <w:sz w:val="24"/>
          <w:szCs w:val="24"/>
          <w:lang w:val="es-ES"/>
        </w:rPr>
        <w:t xml:space="preserve"> El objetivo específico nos dice que se pueden implementar estrategias didácticas para que se pueda favorecer el seguimiento de las normas y reglas dentro del aula.</w:t>
      </w:r>
      <w:r w:rsidR="00481888" w:rsidRPr="00CD4784">
        <w:rPr>
          <w:rFonts w:ascii="Times New Roman" w:hAnsi="Times New Roman" w:cs="Times New Roman"/>
          <w:sz w:val="24"/>
          <w:szCs w:val="24"/>
          <w:lang w:val="es-ES"/>
        </w:rPr>
        <w:t xml:space="preserve"> </w:t>
      </w:r>
      <w:r w:rsidR="00292C96" w:rsidRPr="00CD4784">
        <w:rPr>
          <w:rFonts w:ascii="Times New Roman" w:hAnsi="Times New Roman" w:cs="Times New Roman"/>
          <w:sz w:val="24"/>
          <w:szCs w:val="24"/>
          <w:lang w:val="es-ES"/>
        </w:rPr>
        <w:t xml:space="preserve">De acuerdo a </w:t>
      </w:r>
      <w:r w:rsidR="00481888" w:rsidRPr="00CD4784">
        <w:rPr>
          <w:rFonts w:ascii="Times New Roman" w:hAnsi="Times New Roman" w:cs="Times New Roman"/>
          <w:sz w:val="24"/>
        </w:rPr>
        <w:t>Bernal, A. C</w:t>
      </w:r>
      <w:r w:rsidR="00292C96" w:rsidRPr="00CD4784">
        <w:rPr>
          <w:rFonts w:ascii="Times New Roman" w:hAnsi="Times New Roman" w:cs="Times New Roman"/>
          <w:sz w:val="24"/>
        </w:rPr>
        <w:t>oraima, Y. (2018) y Castillo, E, u</w:t>
      </w:r>
      <w:r w:rsidR="00481888" w:rsidRPr="00CD4784">
        <w:rPr>
          <w:rFonts w:ascii="Times New Roman" w:hAnsi="Times New Roman" w:cs="Times New Roman"/>
          <w:sz w:val="24"/>
        </w:rPr>
        <w:t>n aporte importante es el que los juegos en general se han convertido en una herramienta esencial de la</w:t>
      </w:r>
      <w:r w:rsidR="00292C96" w:rsidRPr="00CD4784">
        <w:rPr>
          <w:rFonts w:ascii="Times New Roman" w:hAnsi="Times New Roman" w:cs="Times New Roman"/>
          <w:sz w:val="24"/>
        </w:rPr>
        <w:t>s nuevas formas de enseñanza.</w:t>
      </w:r>
      <w:r w:rsidR="00C65AC0" w:rsidRPr="00CD4784">
        <w:rPr>
          <w:rFonts w:ascii="Times New Roman" w:hAnsi="Times New Roman" w:cs="Times New Roman"/>
          <w:sz w:val="24"/>
        </w:rPr>
        <w:t xml:space="preserve"> Es decir, si se implementan estrategias como el juego, cuentos, canciones, etc donde los alumnos tengan que ayudar, participar y respetar su turno, se favorecerá el seguimiento de normas y reglas.</w:t>
      </w:r>
    </w:p>
    <w:p w:rsidR="008A2CA0" w:rsidRPr="005E347F" w:rsidRDefault="005E347F" w:rsidP="00CA4DAB">
      <w:pPr>
        <w:spacing w:line="480" w:lineRule="auto"/>
        <w:ind w:left="890" w:firstLine="720"/>
        <w:rPr>
          <w:rFonts w:ascii="Times New Roman" w:hAnsi="Times New Roman" w:cs="Times New Roman"/>
          <w:b/>
          <w:sz w:val="24"/>
          <w:szCs w:val="24"/>
          <w:lang w:val="es-ES"/>
        </w:rPr>
      </w:pPr>
      <w:r w:rsidRPr="00CD4784">
        <w:rPr>
          <w:rFonts w:ascii="Times New Roman" w:hAnsi="Times New Roman" w:cs="Times New Roman"/>
          <w:sz w:val="24"/>
          <w:szCs w:val="24"/>
          <w:lang w:val="es-ES"/>
        </w:rPr>
        <w:t>El p</w:t>
      </w:r>
      <w:r w:rsidR="008A2CA0" w:rsidRPr="00CD4784">
        <w:rPr>
          <w:rFonts w:ascii="Times New Roman" w:hAnsi="Times New Roman" w:cs="Times New Roman"/>
          <w:sz w:val="24"/>
          <w:szCs w:val="24"/>
          <w:lang w:val="es-ES"/>
        </w:rPr>
        <w:t>roponer actividades innovadoras para la buena convivencia e interacción de los niños y niñas.</w:t>
      </w:r>
      <w:r w:rsidR="00E22456" w:rsidRPr="00CD4784">
        <w:rPr>
          <w:rFonts w:ascii="Times New Roman" w:hAnsi="Times New Roman" w:cs="Times New Roman"/>
          <w:sz w:val="24"/>
          <w:szCs w:val="24"/>
          <w:lang w:val="es-ES"/>
        </w:rPr>
        <w:t xml:space="preserve"> El objetivo específico 3 también dice que puede ser útil proponer actividades innovadoras para la interacción entre sus compañeros.</w:t>
      </w:r>
      <w:r w:rsidRPr="00CD4784">
        <w:rPr>
          <w:rFonts w:ascii="Times New Roman" w:hAnsi="Times New Roman" w:cs="Times New Roman"/>
          <w:sz w:val="24"/>
          <w:szCs w:val="24"/>
          <w:lang w:val="es-ES"/>
        </w:rPr>
        <w:t xml:space="preserve"> </w:t>
      </w:r>
      <w:r w:rsidR="00292C96" w:rsidRPr="00CD4784">
        <w:rPr>
          <w:rFonts w:ascii="Times New Roman" w:hAnsi="Times New Roman" w:cs="Times New Roman"/>
          <w:sz w:val="24"/>
        </w:rPr>
        <w:t xml:space="preserve">Según Garzón, A.( 2011) A través del juego los niños aprenden a ajustarse a ellas ya que todo juego establece unas reglas necesarias </w:t>
      </w:r>
      <w:r w:rsidRPr="00CD4784">
        <w:rPr>
          <w:rFonts w:ascii="Times New Roman" w:hAnsi="Times New Roman" w:cs="Times New Roman"/>
        </w:rPr>
        <w:t>para una mejor convivencia</w:t>
      </w:r>
      <w:r w:rsidR="009B1394" w:rsidRPr="00CD4784">
        <w:rPr>
          <w:rFonts w:ascii="Times New Roman" w:hAnsi="Times New Roman" w:cs="Times New Roman"/>
        </w:rPr>
        <w:t xml:space="preserve">. Es decir, si se proponen </w:t>
      </w:r>
      <w:r w:rsidR="009B1394" w:rsidRPr="00CD4784">
        <w:rPr>
          <w:rFonts w:ascii="Times New Roman" w:hAnsi="Times New Roman" w:cs="Times New Roman"/>
        </w:rPr>
        <w:lastRenderedPageBreak/>
        <w:t>actividades a través del juego o llamativas para el alumno, ellos entenderán que es importante el seguir las reglas para poder convivir e interactuar con sus compañeros.</w:t>
      </w:r>
      <w:bookmarkStart w:id="0" w:name="_GoBack"/>
      <w:bookmarkEnd w:id="0"/>
    </w:p>
    <w:p w:rsidR="00CD0D49" w:rsidRDefault="00CD0D49" w:rsidP="00CA4DAB">
      <w:pPr>
        <w:spacing w:line="480" w:lineRule="auto"/>
        <w:ind w:left="890" w:firstLine="720"/>
        <w:rPr>
          <w:rFonts w:ascii="Times New Roman" w:hAnsi="Times New Roman" w:cs="Times New Roman"/>
          <w:b/>
          <w:sz w:val="24"/>
          <w:szCs w:val="24"/>
          <w:lang w:val="es-ES"/>
        </w:rPr>
      </w:pPr>
    </w:p>
    <w:p w:rsidR="00720D2D" w:rsidRDefault="002B2E4E" w:rsidP="00CA4DAB">
      <w:pPr>
        <w:spacing w:line="480" w:lineRule="auto"/>
        <w:ind w:left="890" w:firstLine="720"/>
        <w:rPr>
          <w:rFonts w:ascii="Times New Roman" w:hAnsi="Times New Roman" w:cs="Times New Roman"/>
          <w:b/>
          <w:sz w:val="24"/>
          <w:szCs w:val="24"/>
          <w:lang w:val="es-ES"/>
        </w:rPr>
      </w:pPr>
      <w:r w:rsidRPr="002B2E4E">
        <w:rPr>
          <w:rFonts w:ascii="Times New Roman" w:hAnsi="Times New Roman" w:cs="Times New Roman"/>
          <w:b/>
          <w:sz w:val="24"/>
          <w:szCs w:val="24"/>
          <w:lang w:val="es-ES"/>
        </w:rPr>
        <w:t>ANEXOS</w:t>
      </w:r>
    </w:p>
    <w:p w:rsidR="00105349" w:rsidRDefault="00105349" w:rsidP="00CA4DAB">
      <w:pPr>
        <w:spacing w:line="480" w:lineRule="auto"/>
        <w:ind w:left="890" w:firstLine="720"/>
        <w:rPr>
          <w:rFonts w:ascii="Times New Roman" w:hAnsi="Times New Roman" w:cs="Times New Roman"/>
          <w:b/>
          <w:sz w:val="24"/>
          <w:szCs w:val="24"/>
          <w:lang w:val="es-ES"/>
        </w:rPr>
      </w:pPr>
      <w:r>
        <w:rPr>
          <w:rFonts w:ascii="Times New Roman" w:hAnsi="Times New Roman" w:cs="Times New Roman"/>
          <w:b/>
          <w:sz w:val="24"/>
          <w:szCs w:val="24"/>
          <w:lang w:val="es-ES"/>
        </w:rPr>
        <w:t>Anexo 1.</w:t>
      </w:r>
    </w:p>
    <w:p w:rsidR="002B2E4E" w:rsidRDefault="002B2E4E" w:rsidP="00CA4DAB">
      <w:pPr>
        <w:spacing w:line="480" w:lineRule="auto"/>
        <w:ind w:left="890" w:firstLine="720"/>
        <w:rPr>
          <w:rFonts w:ascii="Times New Roman" w:hAnsi="Times New Roman" w:cs="Times New Roman"/>
        </w:rPr>
      </w:pPr>
      <w:r w:rsidRPr="00F636E3">
        <w:rPr>
          <w:rFonts w:ascii="Times New Roman" w:hAnsi="Times New Roman" w:cs="Times New Roman"/>
          <w:sz w:val="24"/>
        </w:rPr>
        <w:t>Se diseñó un instrumento que consta de 2 constructos, buena convivencia y reglas</w:t>
      </w:r>
      <w:r>
        <w:rPr>
          <w:rFonts w:ascii="Times New Roman" w:hAnsi="Times New Roman" w:cs="Times New Roman"/>
          <w:sz w:val="24"/>
        </w:rPr>
        <w:t xml:space="preserve"> y normas cada uno con 5 ítems </w:t>
      </w:r>
      <w:r w:rsidRPr="00E6614D">
        <w:rPr>
          <w:rFonts w:ascii="Times New Roman" w:hAnsi="Times New Roman" w:cs="Times New Roman"/>
          <w:sz w:val="24"/>
          <w:szCs w:val="28"/>
        </w:rPr>
        <w:t>que existe en los niños del preescolar David Alfaro Siqueiros</w:t>
      </w:r>
      <w:r w:rsidRPr="00E6614D">
        <w:rPr>
          <w:rFonts w:ascii="Times New Roman" w:hAnsi="Times New Roman" w:cs="Times New Roman"/>
          <w:sz w:val="24"/>
          <w:szCs w:val="28"/>
          <w:lang w:val="es-ES"/>
        </w:rPr>
        <w:t>, tiene escala en donde 1 es nunca, 2 casi nunca, 3 algunas veces, 4 siempre y 5 es casi siempre. El propósito</w:t>
      </w:r>
      <w:r w:rsidRPr="00E6614D">
        <w:rPr>
          <w:rFonts w:ascii="Times New Roman" w:hAnsi="Times New Roman" w:cs="Times New Roman"/>
          <w:sz w:val="24"/>
          <w:szCs w:val="28"/>
        </w:rPr>
        <w:t xml:space="preserve"> es identificar mediante el seguimiento de reglas y normas que existen dentro del aula la buena convivencia que existe dentro de ella.</w:t>
      </w:r>
      <w:r w:rsidRPr="00E6614D">
        <w:rPr>
          <w:rFonts w:ascii="Times New Roman" w:hAnsi="Times New Roman" w:cs="Times New Roman"/>
        </w:rPr>
        <w:t xml:space="preserve"> </w:t>
      </w:r>
    </w:p>
    <w:tbl>
      <w:tblPr>
        <w:tblStyle w:val="Tablaconcuadrcula"/>
        <w:tblpPr w:leftFromText="141" w:rightFromText="141" w:vertAnchor="page" w:horzAnchor="margin" w:tblpXSpec="center" w:tblpY="4111"/>
        <w:tblW w:w="9898" w:type="dxa"/>
        <w:tblLook w:val="04A0" w:firstRow="1" w:lastRow="0" w:firstColumn="1" w:lastColumn="0" w:noHBand="0" w:noVBand="1"/>
      </w:tblPr>
      <w:tblGrid>
        <w:gridCol w:w="3561"/>
        <w:gridCol w:w="924"/>
        <w:gridCol w:w="1320"/>
        <w:gridCol w:w="1584"/>
        <w:gridCol w:w="1056"/>
        <w:gridCol w:w="1453"/>
      </w:tblGrid>
      <w:tr w:rsidR="00423009" w:rsidTr="00423009">
        <w:trPr>
          <w:trHeight w:val="418"/>
        </w:trPr>
        <w:tc>
          <w:tcPr>
            <w:tcW w:w="3561" w:type="dxa"/>
          </w:tcPr>
          <w:p w:rsidR="00423009" w:rsidRPr="005A6ECF" w:rsidRDefault="00423009" w:rsidP="00CA4DAB">
            <w:pPr>
              <w:jc w:val="center"/>
              <w:rPr>
                <w:rFonts w:ascii="Century Gothic" w:hAnsi="Century Gothic"/>
                <w:sz w:val="18"/>
                <w:szCs w:val="20"/>
              </w:rPr>
            </w:pPr>
            <w:r w:rsidRPr="005A6ECF">
              <w:rPr>
                <w:rFonts w:ascii="Century Gothic" w:hAnsi="Century Gothic"/>
                <w:sz w:val="18"/>
                <w:szCs w:val="20"/>
              </w:rPr>
              <w:t>CONSTRUCTO</w:t>
            </w:r>
          </w:p>
        </w:tc>
        <w:tc>
          <w:tcPr>
            <w:tcW w:w="924"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Nunca</w:t>
            </w:r>
          </w:p>
        </w:tc>
        <w:tc>
          <w:tcPr>
            <w:tcW w:w="1320"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Casi nunca</w:t>
            </w:r>
          </w:p>
        </w:tc>
        <w:tc>
          <w:tcPr>
            <w:tcW w:w="1584"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Algunas veces</w:t>
            </w:r>
          </w:p>
        </w:tc>
        <w:tc>
          <w:tcPr>
            <w:tcW w:w="1056"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Siempre</w:t>
            </w:r>
          </w:p>
        </w:tc>
        <w:tc>
          <w:tcPr>
            <w:tcW w:w="1453"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Casi siempre</w:t>
            </w:r>
          </w:p>
        </w:tc>
      </w:tr>
      <w:tr w:rsidR="00423009" w:rsidTr="00423009">
        <w:trPr>
          <w:trHeight w:val="214"/>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highlight w:val="yellow"/>
              </w:rPr>
              <w:t xml:space="preserve">Buena Convivencia </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40"/>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El niño se relaciona con otros niños durante las actividades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53"/>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Resuelve problemas armónicamente con sus compañeros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214"/>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 xml:space="preserve">Tiene empatía </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40"/>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 xml:space="preserve"> Participa en actividades que requieran convivir con sus compañeros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40"/>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Utiliza estrategias comunicativas para la convivencia</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214"/>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Expresa lo que le molesta</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226"/>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highlight w:val="yellow"/>
              </w:rPr>
              <w:t>Reglas y Normas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40"/>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El niño permanece en su lugar durante la actividad</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668"/>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Identifica qué puede hacer y qué no hacer para seguir las reglas y normas establecidas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40"/>
        </w:trPr>
        <w:tc>
          <w:tcPr>
            <w:tcW w:w="3561" w:type="dxa"/>
          </w:tcPr>
          <w:p w:rsidR="00423009" w:rsidRPr="005A6ECF" w:rsidRDefault="00423009" w:rsidP="00CA4DAB">
            <w:pPr>
              <w:rPr>
                <w:rFonts w:ascii="Century Gothic" w:hAnsi="Century Gothic"/>
                <w:sz w:val="18"/>
                <w:szCs w:val="20"/>
              </w:rPr>
            </w:pPr>
            <w:r w:rsidRPr="005A6ECF">
              <w:rPr>
                <w:rFonts w:ascii="Century Gothic" w:hAnsi="Century Gothic"/>
                <w:sz w:val="18"/>
                <w:szCs w:val="20"/>
              </w:rPr>
              <w:t>Respeta los turnos de cada uno de sus compañeros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504"/>
        </w:trPr>
        <w:tc>
          <w:tcPr>
            <w:tcW w:w="3561" w:type="dxa"/>
          </w:tcPr>
          <w:p w:rsidR="00423009" w:rsidRPr="005A6ECF" w:rsidRDefault="00423009" w:rsidP="00CA4DAB">
            <w:pPr>
              <w:numPr>
                <w:ilvl w:val="0"/>
                <w:numId w:val="4"/>
              </w:numPr>
              <w:shd w:val="clear" w:color="auto" w:fill="FFFFFF"/>
              <w:spacing w:after="60"/>
              <w:ind w:left="0"/>
              <w:rPr>
                <w:rFonts w:ascii="Century Gothic" w:eastAsia="Times New Roman" w:hAnsi="Century Gothic" w:cs="Arial"/>
                <w:color w:val="202124"/>
                <w:sz w:val="18"/>
                <w:szCs w:val="20"/>
                <w:lang w:eastAsia="es-MX"/>
              </w:rPr>
            </w:pPr>
            <w:r w:rsidRPr="005A6ECF">
              <w:rPr>
                <w:rFonts w:ascii="Century Gothic" w:eastAsia="Times New Roman" w:hAnsi="Century Gothic" w:cs="Arial"/>
                <w:color w:val="202124"/>
                <w:sz w:val="18"/>
                <w:szCs w:val="20"/>
                <w:lang w:eastAsia="es-MX"/>
              </w:rPr>
              <w:t>Recoge los materiales cuando termina de utilizarlos.</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r w:rsidR="00423009" w:rsidTr="00423009">
        <w:trPr>
          <w:trHeight w:val="491"/>
        </w:trPr>
        <w:tc>
          <w:tcPr>
            <w:tcW w:w="3561" w:type="dxa"/>
          </w:tcPr>
          <w:p w:rsidR="00423009" w:rsidRPr="005A6ECF" w:rsidRDefault="00423009" w:rsidP="00CA4DAB">
            <w:pPr>
              <w:numPr>
                <w:ilvl w:val="0"/>
                <w:numId w:val="5"/>
              </w:numPr>
              <w:shd w:val="clear" w:color="auto" w:fill="FFFFFF"/>
              <w:spacing w:after="60"/>
              <w:ind w:left="0"/>
              <w:rPr>
                <w:rFonts w:ascii="Century Gothic" w:eastAsia="Times New Roman" w:hAnsi="Century Gothic" w:cs="Arial"/>
                <w:color w:val="202124"/>
                <w:sz w:val="18"/>
                <w:szCs w:val="20"/>
                <w:lang w:eastAsia="es-MX"/>
              </w:rPr>
            </w:pPr>
            <w:r w:rsidRPr="005A6ECF">
              <w:rPr>
                <w:rFonts w:ascii="Century Gothic" w:eastAsia="Times New Roman" w:hAnsi="Century Gothic" w:cs="Arial"/>
                <w:color w:val="202124"/>
                <w:sz w:val="18"/>
                <w:szCs w:val="20"/>
                <w:lang w:eastAsia="es-MX"/>
              </w:rPr>
              <w:t>Pide las cosas por favor y agradece cuando las obtiene</w:t>
            </w:r>
          </w:p>
        </w:tc>
        <w:tc>
          <w:tcPr>
            <w:tcW w:w="924" w:type="dxa"/>
          </w:tcPr>
          <w:p w:rsidR="00423009" w:rsidRPr="005A6ECF" w:rsidRDefault="00423009" w:rsidP="00CA4DAB">
            <w:pPr>
              <w:rPr>
                <w:rFonts w:ascii="Century Gothic" w:hAnsi="Century Gothic"/>
                <w:sz w:val="18"/>
                <w:szCs w:val="20"/>
              </w:rPr>
            </w:pPr>
          </w:p>
        </w:tc>
        <w:tc>
          <w:tcPr>
            <w:tcW w:w="1320" w:type="dxa"/>
          </w:tcPr>
          <w:p w:rsidR="00423009" w:rsidRPr="005A6ECF" w:rsidRDefault="00423009" w:rsidP="00CA4DAB">
            <w:pPr>
              <w:rPr>
                <w:rFonts w:ascii="Century Gothic" w:hAnsi="Century Gothic"/>
                <w:sz w:val="18"/>
                <w:szCs w:val="20"/>
              </w:rPr>
            </w:pPr>
          </w:p>
        </w:tc>
        <w:tc>
          <w:tcPr>
            <w:tcW w:w="1584" w:type="dxa"/>
          </w:tcPr>
          <w:p w:rsidR="00423009" w:rsidRPr="005A6ECF" w:rsidRDefault="00423009" w:rsidP="00CA4DAB">
            <w:pPr>
              <w:rPr>
                <w:rFonts w:ascii="Century Gothic" w:hAnsi="Century Gothic"/>
                <w:sz w:val="18"/>
                <w:szCs w:val="20"/>
              </w:rPr>
            </w:pPr>
          </w:p>
        </w:tc>
        <w:tc>
          <w:tcPr>
            <w:tcW w:w="1056" w:type="dxa"/>
          </w:tcPr>
          <w:p w:rsidR="00423009" w:rsidRPr="005A6ECF" w:rsidRDefault="00423009" w:rsidP="00CA4DAB">
            <w:pPr>
              <w:rPr>
                <w:rFonts w:ascii="Century Gothic" w:hAnsi="Century Gothic"/>
                <w:sz w:val="18"/>
                <w:szCs w:val="20"/>
              </w:rPr>
            </w:pPr>
          </w:p>
        </w:tc>
        <w:tc>
          <w:tcPr>
            <w:tcW w:w="1453" w:type="dxa"/>
          </w:tcPr>
          <w:p w:rsidR="00423009" w:rsidRPr="005A6ECF" w:rsidRDefault="00423009" w:rsidP="00CA4DAB">
            <w:pPr>
              <w:rPr>
                <w:rFonts w:ascii="Century Gothic" w:hAnsi="Century Gothic"/>
                <w:sz w:val="18"/>
                <w:szCs w:val="20"/>
              </w:rPr>
            </w:pPr>
          </w:p>
        </w:tc>
      </w:tr>
    </w:tbl>
    <w:p w:rsidR="002B2E4E" w:rsidRPr="00F636E3" w:rsidRDefault="002B2E4E" w:rsidP="00CA4DAB">
      <w:pPr>
        <w:spacing w:line="480" w:lineRule="auto"/>
        <w:rPr>
          <w:rFonts w:ascii="Times New Roman" w:hAnsi="Times New Roman" w:cs="Times New Roman"/>
          <w:sz w:val="24"/>
        </w:rPr>
      </w:pPr>
    </w:p>
    <w:p w:rsidR="00284225" w:rsidRDefault="00105349" w:rsidP="00105349">
      <w:pPr>
        <w:spacing w:line="480" w:lineRule="auto"/>
        <w:rPr>
          <w:noProof/>
          <w:lang w:eastAsia="es-MX"/>
        </w:rPr>
      </w:pPr>
      <w:r>
        <w:rPr>
          <w:noProof/>
          <w:lang w:eastAsia="es-MX"/>
        </w:rPr>
        <w:drawing>
          <wp:inline distT="0" distB="0" distL="0" distR="0" wp14:anchorId="78AFD5B9" wp14:editId="5F6B3C35">
            <wp:extent cx="3679031" cy="2603897"/>
            <wp:effectExtent l="0" t="0" r="17145" b="63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05349">
        <w:rPr>
          <w:noProof/>
          <w:lang w:eastAsia="es-MX"/>
        </w:rPr>
        <w:t xml:space="preserve"> </w:t>
      </w:r>
      <w:r>
        <w:rPr>
          <w:noProof/>
          <w:lang w:eastAsia="es-MX"/>
        </w:rPr>
        <w:drawing>
          <wp:inline distT="0" distB="0" distL="0" distR="0" wp14:anchorId="6B9E0192" wp14:editId="507B2EF7">
            <wp:extent cx="3810000" cy="2460625"/>
            <wp:effectExtent l="0" t="0" r="0" b="158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05349">
        <w:rPr>
          <w:noProof/>
          <w:lang w:eastAsia="es-MX"/>
        </w:rPr>
        <w:t xml:space="preserve"> </w:t>
      </w:r>
      <w:r>
        <w:rPr>
          <w:noProof/>
          <w:lang w:eastAsia="es-MX"/>
        </w:rPr>
        <w:lastRenderedPageBreak/>
        <w:drawing>
          <wp:inline distT="0" distB="0" distL="0" distR="0" wp14:anchorId="448944A8" wp14:editId="29A4F247">
            <wp:extent cx="3540125" cy="2508250"/>
            <wp:effectExtent l="0" t="0" r="3175" b="63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05349">
        <w:rPr>
          <w:noProof/>
          <w:lang w:eastAsia="es-MX"/>
        </w:rPr>
        <w:t xml:space="preserve"> </w:t>
      </w:r>
      <w:r>
        <w:rPr>
          <w:noProof/>
          <w:lang w:eastAsia="es-MX"/>
        </w:rPr>
        <w:drawing>
          <wp:inline distT="0" distB="0" distL="0" distR="0" wp14:anchorId="710059E4" wp14:editId="2B1BCB7B">
            <wp:extent cx="3683000" cy="2460625"/>
            <wp:effectExtent l="0" t="0" r="12700" b="1587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05349">
        <w:rPr>
          <w:noProof/>
          <w:lang w:eastAsia="es-MX"/>
        </w:rPr>
        <w:t xml:space="preserve"> </w:t>
      </w:r>
      <w:r>
        <w:rPr>
          <w:noProof/>
          <w:lang w:eastAsia="es-MX"/>
        </w:rPr>
        <w:drawing>
          <wp:inline distT="0" distB="0" distL="0" distR="0" wp14:anchorId="3E4B31AF" wp14:editId="09B6BEB0">
            <wp:extent cx="3492499" cy="2492375"/>
            <wp:effectExtent l="0" t="0" r="13335" b="317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05349">
        <w:rPr>
          <w:noProof/>
          <w:lang w:eastAsia="es-MX"/>
        </w:rPr>
        <w:t xml:space="preserve"> </w:t>
      </w:r>
    </w:p>
    <w:p w:rsidR="00105349" w:rsidRDefault="00105349" w:rsidP="00105349">
      <w:pPr>
        <w:spacing w:line="480" w:lineRule="auto"/>
        <w:rPr>
          <w:noProof/>
          <w:lang w:eastAsia="es-MX"/>
        </w:rPr>
      </w:pPr>
    </w:p>
    <w:p w:rsidR="00105349" w:rsidRDefault="00105349" w:rsidP="00105349">
      <w:pPr>
        <w:spacing w:line="480" w:lineRule="auto"/>
        <w:rPr>
          <w:noProof/>
          <w:lang w:eastAsia="es-MX"/>
        </w:rPr>
      </w:pPr>
    </w:p>
    <w:p w:rsidR="00105349" w:rsidRDefault="00105349" w:rsidP="00105349">
      <w:pPr>
        <w:spacing w:line="480" w:lineRule="auto"/>
        <w:rPr>
          <w:noProof/>
          <w:lang w:eastAsia="es-MX"/>
        </w:rPr>
      </w:pPr>
    </w:p>
    <w:p w:rsidR="00105349" w:rsidRDefault="00105349" w:rsidP="00105349">
      <w:pPr>
        <w:spacing w:line="480" w:lineRule="auto"/>
        <w:rPr>
          <w:noProof/>
          <w:lang w:eastAsia="es-MX"/>
        </w:rPr>
      </w:pPr>
    </w:p>
    <w:p w:rsidR="00105349" w:rsidRPr="00105349" w:rsidRDefault="00105349" w:rsidP="00105349">
      <w:pPr>
        <w:spacing w:line="480" w:lineRule="auto"/>
        <w:rPr>
          <w:rFonts w:ascii="Times New Roman" w:hAnsi="Times New Roman" w:cs="Times New Roman"/>
          <w:sz w:val="24"/>
          <w:szCs w:val="24"/>
          <w:lang w:val="es-ES"/>
        </w:rPr>
      </w:pPr>
    </w:p>
    <w:p w:rsidR="00284225" w:rsidRDefault="00284225" w:rsidP="00284225">
      <w:pPr>
        <w:spacing w:line="480" w:lineRule="auto"/>
        <w:ind w:left="890" w:firstLine="709"/>
        <w:jc w:val="center"/>
        <w:rPr>
          <w:rFonts w:ascii="Times New Roman" w:hAnsi="Times New Roman" w:cs="Times New Roman"/>
          <w:b/>
          <w:sz w:val="28"/>
          <w:szCs w:val="24"/>
          <w:lang w:val="es-ES"/>
        </w:rPr>
      </w:pPr>
    </w:p>
    <w:p w:rsidR="00284225" w:rsidRPr="00075527" w:rsidRDefault="00075527" w:rsidP="00284225">
      <w:pPr>
        <w:spacing w:line="480" w:lineRule="auto"/>
        <w:ind w:left="890" w:firstLine="709"/>
        <w:jc w:val="center"/>
        <w:rPr>
          <w:rFonts w:ascii="Times New Roman" w:hAnsi="Times New Roman" w:cs="Times New Roman"/>
          <w:b/>
          <w:sz w:val="28"/>
          <w:szCs w:val="24"/>
          <w:lang w:val="es-ES"/>
        </w:rPr>
      </w:pPr>
      <w:r w:rsidRPr="00075527">
        <w:rPr>
          <w:rFonts w:ascii="Times New Roman" w:hAnsi="Times New Roman" w:cs="Times New Roman"/>
          <w:b/>
          <w:sz w:val="28"/>
          <w:szCs w:val="24"/>
          <w:lang w:val="es-ES"/>
        </w:rPr>
        <w:t>Referencias</w:t>
      </w:r>
    </w:p>
    <w:sdt>
      <w:sdtPr>
        <w:rPr>
          <w:rFonts w:ascii="Times New Roman" w:hAnsi="Times New Roman" w:cs="Times New Roman"/>
          <w:i/>
          <w:iCs/>
          <w:color w:val="000000" w:themeColor="text1"/>
          <w:sz w:val="24"/>
          <w:szCs w:val="24"/>
        </w:rPr>
        <w:id w:val="-573587230"/>
        <w:bibliography/>
      </w:sdtPr>
      <w:sdtEndPr>
        <w:rPr>
          <w:color w:val="auto"/>
          <w:sz w:val="28"/>
        </w:rPr>
      </w:sdtEndPr>
      <w:sdtContent>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color w:val="000000" w:themeColor="text1"/>
              <w:sz w:val="24"/>
              <w:szCs w:val="24"/>
            </w:rPr>
            <w:fldChar w:fldCharType="begin"/>
          </w:r>
          <w:r w:rsidRPr="00075527">
            <w:rPr>
              <w:rFonts w:ascii="Times New Roman" w:hAnsi="Times New Roman" w:cs="Times New Roman"/>
              <w:iCs/>
              <w:color w:val="000000" w:themeColor="text1"/>
              <w:sz w:val="24"/>
              <w:szCs w:val="24"/>
            </w:rPr>
            <w:instrText>BIBLIOGRAPHY</w:instrText>
          </w:r>
          <w:r w:rsidRPr="00075527">
            <w:rPr>
              <w:rFonts w:ascii="Times New Roman" w:hAnsi="Times New Roman" w:cs="Times New Roman"/>
              <w:iCs/>
              <w:color w:val="000000" w:themeColor="text1"/>
              <w:sz w:val="24"/>
              <w:szCs w:val="24"/>
            </w:rPr>
            <w:fldChar w:fldCharType="separate"/>
          </w:r>
          <w:r w:rsidRPr="00075527">
            <w:rPr>
              <w:rFonts w:ascii="Times New Roman" w:hAnsi="Times New Roman" w:cs="Times New Roman"/>
              <w:iCs/>
              <w:noProof/>
              <w:sz w:val="24"/>
              <w:szCs w:val="24"/>
            </w:rPr>
            <w:t>CONAFE. (16 de enero de 2019). Gobierno de Mexico. Obtenido de Gobierno de Mexico: https://conafecto.conafe.gob.mx/los-expertos-opinan/ambitos/index.html#:~:text=Se%20refiere%20a%20la%20capacidad,mismo%20y%20en%20su%20ambiente.</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Delgado, J. (17 de febrero de 2021). etapa infantil. Obtenido de etapa infantil: https://www.etapainfantil.com/papel-familia-problemas-conducta-escuela-ninos</w:t>
          </w:r>
        </w:p>
        <w:p w:rsidR="00075527" w:rsidRPr="00075527" w:rsidRDefault="00075527" w:rsidP="00792D53">
          <w:pPr>
            <w:spacing w:line="480" w:lineRule="auto"/>
            <w:ind w:firstLine="720"/>
            <w:rPr>
              <w:rFonts w:ascii="Times New Roman" w:hAnsi="Times New Roman" w:cs="Times New Roman"/>
              <w:iCs/>
              <w:color w:val="000000" w:themeColor="text1"/>
              <w:sz w:val="24"/>
              <w:szCs w:val="24"/>
              <w:shd w:val="clear" w:color="auto" w:fill="FFFFFF"/>
            </w:rPr>
          </w:pPr>
          <w:r w:rsidRPr="00075527">
            <w:rPr>
              <w:rFonts w:ascii="Times New Roman" w:hAnsi="Times New Roman" w:cs="Times New Roman"/>
              <w:iCs/>
              <w:color w:val="000000" w:themeColor="text1"/>
              <w:sz w:val="24"/>
              <w:szCs w:val="24"/>
              <w:shd w:val="clear" w:color="auto" w:fill="FFFFFF"/>
            </w:rPr>
            <w:t>Del Castillo Algarate, K. P., &amp; Larios Araoz, D. L. (2020). Problemas de conductas en niños de 3 años del nivel inicial de la Institución Educativa Alfredo Pinillos Goicochea del Distrito de Trujillo, 2020.</w:t>
          </w:r>
        </w:p>
        <w:p w:rsidR="00075527" w:rsidRPr="00075527" w:rsidRDefault="00075527" w:rsidP="00792D53">
          <w:pPr>
            <w:spacing w:line="480" w:lineRule="auto"/>
            <w:ind w:firstLine="720"/>
            <w:rPr>
              <w:rFonts w:ascii="Times New Roman" w:hAnsi="Times New Roman" w:cs="Times New Roman"/>
              <w:iCs/>
              <w:color w:val="000000" w:themeColor="text1"/>
              <w:sz w:val="24"/>
              <w:szCs w:val="24"/>
              <w:shd w:val="clear" w:color="auto" w:fill="FFFFFF"/>
            </w:rPr>
          </w:pPr>
          <w:r w:rsidRPr="00075527">
            <w:rPr>
              <w:rFonts w:ascii="Times New Roman" w:hAnsi="Times New Roman" w:cs="Times New Roman"/>
              <w:iCs/>
              <w:color w:val="222222"/>
              <w:sz w:val="24"/>
              <w:szCs w:val="24"/>
              <w:shd w:val="clear" w:color="auto" w:fill="FFFFFF"/>
            </w:rPr>
            <w:t>Del Rio Galván, M. L. (2017). Instrumentos de Medida para la Valoración social e interdisciplinar de la conducta disruptiva en el preescolar (Doctoral dissertation).</w:t>
          </w:r>
        </w:p>
        <w:p w:rsid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educo. (9 de abril de 2015). Obtenido de educo: https://www.educo.org/blog/el-nivel-socioeconomico-afecta-a-las-habilidades-cognitivas-de-los-ninos</w:t>
          </w:r>
        </w:p>
        <w:p w:rsidR="00C169EC" w:rsidRDefault="00792D53" w:rsidP="00C169EC">
          <w:pPr>
            <w:spacing w:line="480" w:lineRule="auto"/>
            <w:ind w:firstLine="720"/>
            <w:rPr>
              <w:rFonts w:ascii="Times New Roman" w:hAnsi="Times New Roman" w:cs="Times New Roman"/>
              <w:sz w:val="24"/>
            </w:rPr>
          </w:pPr>
          <w:r w:rsidRPr="00792D53">
            <w:rPr>
              <w:rFonts w:ascii="Times New Roman" w:hAnsi="Times New Roman" w:cs="Times New Roman"/>
              <w:sz w:val="24"/>
            </w:rPr>
            <w:lastRenderedPageBreak/>
            <w:t>Espinosa, P. (2017, p,) La importancia de los juegos de reglas para el desarrollo infantil. Consultado en: https://www.redcenit.com/beneficios-juegos-de-reglas/</w:t>
          </w:r>
        </w:p>
        <w:p w:rsidR="00C169EC" w:rsidRPr="00C169EC" w:rsidRDefault="00C169EC" w:rsidP="00C169EC">
          <w:pPr>
            <w:spacing w:line="480" w:lineRule="auto"/>
            <w:ind w:firstLine="720"/>
            <w:rPr>
              <w:rFonts w:ascii="Times New Roman" w:hAnsi="Times New Roman" w:cs="Times New Roman"/>
              <w:sz w:val="24"/>
            </w:rPr>
          </w:pPr>
          <w:r w:rsidRPr="00C169EC">
            <w:rPr>
              <w:rFonts w:ascii="Times New Roman" w:hAnsi="Times New Roman" w:cs="Times New Roman"/>
              <w:sz w:val="24"/>
            </w:rPr>
            <w:t>Garzón, A. ( 2011). El juego como estrategia didáctica en la educación infantil. Consultado en: https://repository.javeriana.edu.co/bitstream/handle/10554/6693/tesis165.pdf</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 xml:space="preserve">Guzmán, F. (2018). Diagnóstico de los problemas de conducta infantil . </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Heras, M. (29 de enero de 2022). eres mama. Obtenido de eres mama: https://eresmama.com/como-influye-el-contexto-en-el-nivel-educativo-de-los-ninos/</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Iris Center. (s.f.). Obtenido de Iris Center: https://iris.peabody.vanderbilt.edu/module/beh1-spanish/cresource/q1/p03/#content</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Javeriana. (enero de 2021). Obtenido de Javeriana: https://www.javeriana.edu.co/profesores/wp-content/uploads/2021/01/M6_Que%CC%81-es-una-estrategia-pedago%CC%81gica.pdf</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Nuevo, M. (20 de marzo de 2017). Guia infantil. Obtenido de Guia infantil: https://www.guiainfantil.com/blog/educacion/inteligencia/la-capacidad-de-aprendizaje-de-los-ninos/#:~:text=Un%20ni%C3%B1o%20aprende%20poniendo%20a,antes%20que%20por%20la%20orientaci%C3%B3n.</w:t>
          </w:r>
        </w:p>
        <w:p w:rsidR="00075527" w:rsidRPr="00075527" w:rsidRDefault="00075527" w:rsidP="00792D53">
          <w:pPr>
            <w:pStyle w:val="Bibliografa"/>
            <w:spacing w:line="480" w:lineRule="auto"/>
            <w:ind w:firstLine="720"/>
            <w:rPr>
              <w:rFonts w:ascii="Times New Roman" w:hAnsi="Times New Roman" w:cs="Times New Roman"/>
              <w:iCs/>
              <w:noProof/>
              <w:sz w:val="24"/>
              <w:szCs w:val="24"/>
            </w:rPr>
          </w:pPr>
          <w:r w:rsidRPr="00075527">
            <w:rPr>
              <w:rFonts w:ascii="Times New Roman" w:hAnsi="Times New Roman" w:cs="Times New Roman"/>
              <w:iCs/>
              <w:noProof/>
              <w:sz w:val="24"/>
              <w:szCs w:val="24"/>
            </w:rPr>
            <w:t>Perez, A. (2022). Psicologia PSH. Obtenido de https://www.psicologiapsh.com/problemas-de-conducta-en-infancia-y-adolescencia/</w:t>
          </w:r>
        </w:p>
        <w:p w:rsidR="00075527" w:rsidRPr="00792D53" w:rsidRDefault="00075527" w:rsidP="00792D53">
          <w:pPr>
            <w:spacing w:line="480" w:lineRule="auto"/>
            <w:ind w:firstLine="720"/>
            <w:rPr>
              <w:rFonts w:ascii="Times New Roman" w:hAnsi="Times New Roman" w:cs="Times New Roman"/>
              <w:i/>
              <w:iCs/>
              <w:sz w:val="28"/>
              <w:szCs w:val="24"/>
            </w:rPr>
          </w:pPr>
          <w:r w:rsidRPr="00075527">
            <w:rPr>
              <w:rFonts w:ascii="Times New Roman" w:hAnsi="Times New Roman" w:cs="Times New Roman"/>
              <w:b/>
              <w:bCs/>
              <w:iCs/>
              <w:color w:val="000000" w:themeColor="text1"/>
              <w:sz w:val="24"/>
              <w:szCs w:val="24"/>
            </w:rPr>
            <w:fldChar w:fldCharType="end"/>
          </w:r>
          <w:r w:rsidR="00792D53" w:rsidRPr="00792D53">
            <w:rPr>
              <w:rFonts w:ascii="Times New Roman" w:hAnsi="Times New Roman" w:cs="Times New Roman"/>
              <w:sz w:val="24"/>
            </w:rPr>
            <w:t xml:space="preserve"> </w:t>
          </w:r>
        </w:p>
      </w:sdtContent>
    </w:sdt>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p w:rsidR="00075527" w:rsidRDefault="00075527" w:rsidP="00720D2D">
      <w:pPr>
        <w:rPr>
          <w:rFonts w:ascii="Times New Roman" w:hAnsi="Times New Roman" w:cs="Times New Roman"/>
          <w:sz w:val="24"/>
          <w:szCs w:val="24"/>
          <w:lang w:val="es-ES"/>
        </w:rPr>
      </w:pPr>
    </w:p>
    <w:tbl>
      <w:tblPr>
        <w:tblStyle w:val="Tablaconcuadrcula"/>
        <w:tblW w:w="10773" w:type="dxa"/>
        <w:tblInd w:w="-572" w:type="dxa"/>
        <w:tblLook w:val="04A0" w:firstRow="1" w:lastRow="0" w:firstColumn="1" w:lastColumn="0" w:noHBand="0" w:noVBand="1"/>
      </w:tblPr>
      <w:tblGrid>
        <w:gridCol w:w="5890"/>
        <w:gridCol w:w="1284"/>
        <w:gridCol w:w="1284"/>
        <w:gridCol w:w="2315"/>
      </w:tblGrid>
      <w:tr w:rsidR="00720D2D" w:rsidRPr="000C194C" w:rsidTr="00720D2D">
        <w:tc>
          <w:tcPr>
            <w:tcW w:w="5890" w:type="dxa"/>
            <w:shd w:val="clear" w:color="auto" w:fill="auto"/>
            <w:hideMark/>
          </w:tcPr>
          <w:p w:rsidR="00720D2D" w:rsidRPr="00C12E8B" w:rsidRDefault="00720D2D" w:rsidP="008E3036">
            <w:pPr>
              <w:jc w:val="center"/>
              <w:rPr>
                <w:rFonts w:ascii="Arial" w:hAnsi="Arial" w:cs="Arial"/>
                <w:b/>
                <w:sz w:val="24"/>
                <w:szCs w:val="24"/>
                <w:lang w:val="es-ES"/>
              </w:rPr>
            </w:pPr>
            <w:r w:rsidRPr="00C12E8B">
              <w:rPr>
                <w:rFonts w:ascii="Arial" w:hAnsi="Arial" w:cs="Arial"/>
                <w:b/>
                <w:sz w:val="24"/>
                <w:szCs w:val="24"/>
                <w:lang w:val="es-ES"/>
              </w:rPr>
              <w:t>Criterios de Evaluación/</w:t>
            </w:r>
          </w:p>
          <w:p w:rsidR="00720D2D" w:rsidRPr="00C12E8B" w:rsidRDefault="00720D2D" w:rsidP="008E3036">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284" w:type="dxa"/>
            <w:shd w:val="clear" w:color="auto" w:fill="auto"/>
            <w:hideMark/>
          </w:tcPr>
          <w:p w:rsidR="00720D2D" w:rsidRPr="009423A2" w:rsidRDefault="00720D2D" w:rsidP="008E3036">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284" w:type="dxa"/>
            <w:shd w:val="clear" w:color="auto" w:fill="auto"/>
            <w:hideMark/>
          </w:tcPr>
          <w:p w:rsidR="00720D2D" w:rsidRPr="009423A2" w:rsidRDefault="00720D2D" w:rsidP="008E3036">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2315" w:type="dxa"/>
            <w:shd w:val="clear" w:color="auto" w:fill="auto"/>
            <w:hideMark/>
          </w:tcPr>
          <w:p w:rsidR="00720D2D" w:rsidRPr="009423A2" w:rsidRDefault="00720D2D" w:rsidP="008E3036">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720D2D" w:rsidRPr="000C194C" w:rsidTr="00720D2D">
        <w:trPr>
          <w:trHeight w:val="570"/>
        </w:trPr>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284" w:type="dxa"/>
            <w:hideMark/>
          </w:tcPr>
          <w:p w:rsidR="00720D2D" w:rsidRPr="00AD7730"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720D2D" w:rsidRPr="00121AC3"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121AC3" w:rsidRDefault="00720D2D" w:rsidP="008E3036">
            <w:pPr>
              <w:jc w:val="both"/>
              <w:textAlignment w:val="baseline"/>
              <w:rPr>
                <w:rFonts w:ascii="Times New Roman" w:eastAsia="Times New Roman" w:hAnsi="Times New Roman" w:cs="Times New Roman"/>
                <w:sz w:val="18"/>
                <w:szCs w:val="18"/>
                <w:lang w:eastAsia="es-MX"/>
              </w:rPr>
            </w:pPr>
          </w:p>
        </w:tc>
      </w:tr>
      <w:tr w:rsidR="00720D2D" w:rsidRPr="00B535EA"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hideMark/>
          </w:tcPr>
          <w:p w:rsidR="00720D2D" w:rsidRPr="00AD7730"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B535EA" w:rsidRDefault="00720D2D" w:rsidP="008E3036">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720D2D" w:rsidRPr="000C194C"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teórico u</w:t>
            </w:r>
            <w:r w:rsidRPr="00C12E8B">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hideMark/>
          </w:tcPr>
          <w:p w:rsidR="00720D2D" w:rsidRPr="00F42A89"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720D2D" w:rsidRPr="0049039F"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 . </w:t>
            </w:r>
          </w:p>
        </w:tc>
        <w:tc>
          <w:tcPr>
            <w:tcW w:w="1284" w:type="dxa"/>
            <w:hideMark/>
          </w:tcPr>
          <w:p w:rsidR="00720D2D" w:rsidRPr="00AD7730"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49039F" w:rsidRDefault="00720D2D" w:rsidP="008E3036">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720D2D" w:rsidRPr="000C194C"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rsidR="00720D2D" w:rsidRPr="000C194C" w:rsidRDefault="00720D2D" w:rsidP="008E3036">
            <w:pPr>
              <w:textAlignment w:val="baseline"/>
              <w:rPr>
                <w:rFonts w:ascii="Segoe UI" w:eastAsia="Times New Roman" w:hAnsi="Segoe UI" w:cs="Segoe UI"/>
                <w:sz w:val="18"/>
                <w:szCs w:val="18"/>
                <w:lang w:eastAsia="es-MX"/>
              </w:rPr>
            </w:pPr>
          </w:p>
        </w:tc>
      </w:tr>
      <w:tr w:rsidR="00720D2D" w:rsidRPr="000C194C"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 xml:space="preserve">Estrategia metodológica, específica el tipo de investigación que se va a hacer (cualitativa, cuantitativa o mixta), la muestra, incluye las técnicas de acopio de información describiendo la manera en cómo se llevará acabo y otros </w:t>
            </w:r>
            <w:r w:rsidRPr="00C12E8B">
              <w:rPr>
                <w:rFonts w:ascii="Arial" w:eastAsia="Times New Roman" w:hAnsi="Arial" w:cs="Arial"/>
                <w:b/>
                <w:sz w:val="24"/>
                <w:lang w:eastAsia="es-MX"/>
              </w:rPr>
              <w:lastRenderedPageBreak/>
              <w:t>recursos para realizar la investigación, así como las técnicas para realizar el análisis de datos. </w:t>
            </w:r>
          </w:p>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Tiene las citas que sustentan el tipo de investigación, técnicas de acopio y análisis de datos.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720D2D" w:rsidRPr="000C194C"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Cronograma de actividades incluye las etapas que realizará durante su investigación, así como las fechas en que se llevarán a cabo cada una de ellas, desde el inicio hasta el final de la investigación.  </w:t>
            </w:r>
          </w:p>
        </w:tc>
        <w:tc>
          <w:tcPr>
            <w:tcW w:w="1284" w:type="dxa"/>
            <w:hideMark/>
          </w:tcPr>
          <w:p w:rsidR="00720D2D" w:rsidRPr="00AD7730"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720D2D" w:rsidRPr="000C194C" w:rsidTr="00720D2D">
        <w:tc>
          <w:tcPr>
            <w:tcW w:w="5890" w:type="dxa"/>
            <w:hideMark/>
          </w:tcPr>
          <w:p w:rsidR="00720D2D" w:rsidRPr="00C12E8B" w:rsidRDefault="00720D2D" w:rsidP="008E3036">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Referencias se incluyen todas las citas mencionadas en el documento y están escritas de acuerdo al formato APA 7. </w:t>
            </w:r>
          </w:p>
        </w:tc>
        <w:tc>
          <w:tcPr>
            <w:tcW w:w="1284" w:type="dxa"/>
            <w:hideMark/>
          </w:tcPr>
          <w:p w:rsidR="00720D2D" w:rsidRPr="00AD7730" w:rsidRDefault="00720D2D" w:rsidP="008E3036">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15" w:type="dxa"/>
            <w:hideMark/>
          </w:tcPr>
          <w:p w:rsidR="00720D2D" w:rsidRPr="000C194C" w:rsidRDefault="00720D2D" w:rsidP="008E3036">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rsidR="00720D2D" w:rsidRPr="008B6874" w:rsidRDefault="00720D2D" w:rsidP="008B6874">
      <w:pPr>
        <w:spacing w:line="480" w:lineRule="auto"/>
        <w:ind w:left="890" w:firstLine="709"/>
        <w:rPr>
          <w:rFonts w:ascii="Times New Roman" w:hAnsi="Times New Roman" w:cs="Times New Roman"/>
          <w:sz w:val="24"/>
          <w:szCs w:val="24"/>
          <w:lang w:val="es-ES"/>
        </w:rPr>
      </w:pPr>
    </w:p>
    <w:p w:rsidR="005C35BF" w:rsidRPr="008D0C6B" w:rsidRDefault="005C35BF" w:rsidP="009F0614">
      <w:pPr>
        <w:spacing w:line="480" w:lineRule="auto"/>
        <w:ind w:leftChars="720" w:left="1584" w:firstLine="709"/>
        <w:rPr>
          <w:rFonts w:ascii="Times New Roman" w:hAnsi="Times New Roman" w:cs="Times New Roman"/>
          <w:sz w:val="24"/>
          <w:szCs w:val="24"/>
          <w:lang w:val="es-ES"/>
        </w:rPr>
      </w:pPr>
    </w:p>
    <w:p w:rsidR="008D0C6B" w:rsidRDefault="008D0C6B" w:rsidP="00CC52BE">
      <w:pPr>
        <w:jc w:val="center"/>
        <w:rPr>
          <w:sz w:val="32"/>
          <w:lang w:val="es-ES"/>
        </w:rPr>
      </w:pPr>
    </w:p>
    <w:p w:rsidR="007A1A8B" w:rsidRDefault="00C333B5" w:rsidP="00C333B5">
      <w:pPr>
        <w:tabs>
          <w:tab w:val="left" w:pos="6508"/>
        </w:tabs>
        <w:rPr>
          <w:sz w:val="32"/>
          <w:lang w:val="es-ES"/>
        </w:rPr>
      </w:pPr>
      <w:r>
        <w:rPr>
          <w:sz w:val="32"/>
          <w:lang w:val="es-ES"/>
        </w:rPr>
        <w:tab/>
      </w:r>
    </w:p>
    <w:p w:rsidR="007A1A8B" w:rsidRPr="007A1A8B" w:rsidRDefault="007A1A8B">
      <w:pPr>
        <w:rPr>
          <w:sz w:val="32"/>
          <w:lang w:val="es-ES"/>
        </w:rPr>
      </w:pPr>
    </w:p>
    <w:sectPr w:rsidR="007A1A8B" w:rsidRPr="007A1A8B" w:rsidSect="008D0C6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21" w:rsidRDefault="00126821" w:rsidP="00792D53">
      <w:pPr>
        <w:spacing w:after="0" w:line="240" w:lineRule="auto"/>
      </w:pPr>
      <w:r>
        <w:separator/>
      </w:r>
    </w:p>
  </w:endnote>
  <w:endnote w:type="continuationSeparator" w:id="0">
    <w:p w:rsidR="00126821" w:rsidRDefault="00126821" w:rsidP="007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21" w:rsidRDefault="00126821" w:rsidP="00792D53">
      <w:pPr>
        <w:spacing w:after="0" w:line="240" w:lineRule="auto"/>
      </w:pPr>
      <w:r>
        <w:separator/>
      </w:r>
    </w:p>
  </w:footnote>
  <w:footnote w:type="continuationSeparator" w:id="0">
    <w:p w:rsidR="00126821" w:rsidRDefault="00126821" w:rsidP="00792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49A5"/>
    <w:multiLevelType w:val="hybridMultilevel"/>
    <w:tmpl w:val="1594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287C77"/>
    <w:multiLevelType w:val="hybridMultilevel"/>
    <w:tmpl w:val="8BFCB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0B2BC1"/>
    <w:multiLevelType w:val="multilevel"/>
    <w:tmpl w:val="7F00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3D6595"/>
    <w:multiLevelType w:val="multilevel"/>
    <w:tmpl w:val="8EB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FD5DF0"/>
    <w:multiLevelType w:val="hybridMultilevel"/>
    <w:tmpl w:val="26281F64"/>
    <w:lvl w:ilvl="0" w:tplc="080A0001">
      <w:start w:val="1"/>
      <w:numFmt w:val="bullet"/>
      <w:lvlText w:val=""/>
      <w:lvlJc w:val="left"/>
      <w:pPr>
        <w:ind w:left="2319" w:hanging="360"/>
      </w:pPr>
      <w:rPr>
        <w:rFonts w:ascii="Symbol" w:hAnsi="Symbol" w:hint="default"/>
      </w:rPr>
    </w:lvl>
    <w:lvl w:ilvl="1" w:tplc="080A0003" w:tentative="1">
      <w:start w:val="1"/>
      <w:numFmt w:val="bullet"/>
      <w:lvlText w:val="o"/>
      <w:lvlJc w:val="left"/>
      <w:pPr>
        <w:ind w:left="3039" w:hanging="360"/>
      </w:pPr>
      <w:rPr>
        <w:rFonts w:ascii="Courier New" w:hAnsi="Courier New" w:cs="Courier New" w:hint="default"/>
      </w:rPr>
    </w:lvl>
    <w:lvl w:ilvl="2" w:tplc="080A0005" w:tentative="1">
      <w:start w:val="1"/>
      <w:numFmt w:val="bullet"/>
      <w:lvlText w:val=""/>
      <w:lvlJc w:val="left"/>
      <w:pPr>
        <w:ind w:left="3759" w:hanging="360"/>
      </w:pPr>
      <w:rPr>
        <w:rFonts w:ascii="Wingdings" w:hAnsi="Wingdings" w:hint="default"/>
      </w:rPr>
    </w:lvl>
    <w:lvl w:ilvl="3" w:tplc="080A0001" w:tentative="1">
      <w:start w:val="1"/>
      <w:numFmt w:val="bullet"/>
      <w:lvlText w:val=""/>
      <w:lvlJc w:val="left"/>
      <w:pPr>
        <w:ind w:left="4479" w:hanging="360"/>
      </w:pPr>
      <w:rPr>
        <w:rFonts w:ascii="Symbol" w:hAnsi="Symbol" w:hint="default"/>
      </w:rPr>
    </w:lvl>
    <w:lvl w:ilvl="4" w:tplc="080A0003" w:tentative="1">
      <w:start w:val="1"/>
      <w:numFmt w:val="bullet"/>
      <w:lvlText w:val="o"/>
      <w:lvlJc w:val="left"/>
      <w:pPr>
        <w:ind w:left="5199" w:hanging="360"/>
      </w:pPr>
      <w:rPr>
        <w:rFonts w:ascii="Courier New" w:hAnsi="Courier New" w:cs="Courier New" w:hint="default"/>
      </w:rPr>
    </w:lvl>
    <w:lvl w:ilvl="5" w:tplc="080A0005" w:tentative="1">
      <w:start w:val="1"/>
      <w:numFmt w:val="bullet"/>
      <w:lvlText w:val=""/>
      <w:lvlJc w:val="left"/>
      <w:pPr>
        <w:ind w:left="5919" w:hanging="360"/>
      </w:pPr>
      <w:rPr>
        <w:rFonts w:ascii="Wingdings" w:hAnsi="Wingdings" w:hint="default"/>
      </w:rPr>
    </w:lvl>
    <w:lvl w:ilvl="6" w:tplc="080A0001" w:tentative="1">
      <w:start w:val="1"/>
      <w:numFmt w:val="bullet"/>
      <w:lvlText w:val=""/>
      <w:lvlJc w:val="left"/>
      <w:pPr>
        <w:ind w:left="6639" w:hanging="360"/>
      </w:pPr>
      <w:rPr>
        <w:rFonts w:ascii="Symbol" w:hAnsi="Symbol" w:hint="default"/>
      </w:rPr>
    </w:lvl>
    <w:lvl w:ilvl="7" w:tplc="080A0003" w:tentative="1">
      <w:start w:val="1"/>
      <w:numFmt w:val="bullet"/>
      <w:lvlText w:val="o"/>
      <w:lvlJc w:val="left"/>
      <w:pPr>
        <w:ind w:left="7359" w:hanging="360"/>
      </w:pPr>
      <w:rPr>
        <w:rFonts w:ascii="Courier New" w:hAnsi="Courier New" w:cs="Courier New" w:hint="default"/>
      </w:rPr>
    </w:lvl>
    <w:lvl w:ilvl="8" w:tplc="080A0005" w:tentative="1">
      <w:start w:val="1"/>
      <w:numFmt w:val="bullet"/>
      <w:lvlText w:val=""/>
      <w:lvlJc w:val="left"/>
      <w:pPr>
        <w:ind w:left="807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8B"/>
    <w:rsid w:val="00053F09"/>
    <w:rsid w:val="0005549A"/>
    <w:rsid w:val="000566DC"/>
    <w:rsid w:val="00066F6A"/>
    <w:rsid w:val="00073B08"/>
    <w:rsid w:val="00075527"/>
    <w:rsid w:val="000774E1"/>
    <w:rsid w:val="00091FEE"/>
    <w:rsid w:val="00093CBB"/>
    <w:rsid w:val="000A0884"/>
    <w:rsid w:val="000A64E0"/>
    <w:rsid w:val="000B2006"/>
    <w:rsid w:val="000B5B1A"/>
    <w:rsid w:val="000C51C1"/>
    <w:rsid w:val="000E6F56"/>
    <w:rsid w:val="001037DB"/>
    <w:rsid w:val="00105349"/>
    <w:rsid w:val="00126821"/>
    <w:rsid w:val="001374D1"/>
    <w:rsid w:val="001418F8"/>
    <w:rsid w:val="00141CC0"/>
    <w:rsid w:val="001423A0"/>
    <w:rsid w:val="0014429F"/>
    <w:rsid w:val="00145D4E"/>
    <w:rsid w:val="00146DA3"/>
    <w:rsid w:val="001506EA"/>
    <w:rsid w:val="00152156"/>
    <w:rsid w:val="00153119"/>
    <w:rsid w:val="00154AE8"/>
    <w:rsid w:val="00157CBD"/>
    <w:rsid w:val="001652AE"/>
    <w:rsid w:val="00180C97"/>
    <w:rsid w:val="00183E1A"/>
    <w:rsid w:val="001B5600"/>
    <w:rsid w:val="001C10E8"/>
    <w:rsid w:val="001C77EA"/>
    <w:rsid w:val="001E3631"/>
    <w:rsid w:val="00213BE5"/>
    <w:rsid w:val="0022353D"/>
    <w:rsid w:val="00244420"/>
    <w:rsid w:val="00244FE9"/>
    <w:rsid w:val="0025504F"/>
    <w:rsid w:val="00261F21"/>
    <w:rsid w:val="002664F6"/>
    <w:rsid w:val="00274109"/>
    <w:rsid w:val="00284225"/>
    <w:rsid w:val="00285AB6"/>
    <w:rsid w:val="00292C96"/>
    <w:rsid w:val="002B2E4E"/>
    <w:rsid w:val="002B57CF"/>
    <w:rsid w:val="002C1DA0"/>
    <w:rsid w:val="002C4DE3"/>
    <w:rsid w:val="002D0FC1"/>
    <w:rsid w:val="002D179B"/>
    <w:rsid w:val="002D27D0"/>
    <w:rsid w:val="002E6E92"/>
    <w:rsid w:val="002F12DC"/>
    <w:rsid w:val="002F6799"/>
    <w:rsid w:val="0031302B"/>
    <w:rsid w:val="00322BC7"/>
    <w:rsid w:val="00342A1F"/>
    <w:rsid w:val="003462E2"/>
    <w:rsid w:val="00357D36"/>
    <w:rsid w:val="003621DD"/>
    <w:rsid w:val="0036469E"/>
    <w:rsid w:val="00365EC3"/>
    <w:rsid w:val="003863A7"/>
    <w:rsid w:val="00387E4A"/>
    <w:rsid w:val="0039082E"/>
    <w:rsid w:val="003A1DCC"/>
    <w:rsid w:val="003B577F"/>
    <w:rsid w:val="003C09CC"/>
    <w:rsid w:val="003C2AC2"/>
    <w:rsid w:val="003C3635"/>
    <w:rsid w:val="003E02F2"/>
    <w:rsid w:val="003F0303"/>
    <w:rsid w:val="003F307C"/>
    <w:rsid w:val="003F701C"/>
    <w:rsid w:val="00402BF8"/>
    <w:rsid w:val="00405962"/>
    <w:rsid w:val="00423009"/>
    <w:rsid w:val="0043560A"/>
    <w:rsid w:val="00460896"/>
    <w:rsid w:val="004728F1"/>
    <w:rsid w:val="00475C60"/>
    <w:rsid w:val="00481888"/>
    <w:rsid w:val="00484A0A"/>
    <w:rsid w:val="00486E92"/>
    <w:rsid w:val="004B012A"/>
    <w:rsid w:val="004C641C"/>
    <w:rsid w:val="004D4F60"/>
    <w:rsid w:val="004E415D"/>
    <w:rsid w:val="004F1C8F"/>
    <w:rsid w:val="004F72DC"/>
    <w:rsid w:val="00505BC2"/>
    <w:rsid w:val="0051252B"/>
    <w:rsid w:val="005130F2"/>
    <w:rsid w:val="00514C3D"/>
    <w:rsid w:val="00524368"/>
    <w:rsid w:val="0053178F"/>
    <w:rsid w:val="0053464B"/>
    <w:rsid w:val="0054280D"/>
    <w:rsid w:val="00543B62"/>
    <w:rsid w:val="0056083A"/>
    <w:rsid w:val="00561371"/>
    <w:rsid w:val="00566E71"/>
    <w:rsid w:val="00586876"/>
    <w:rsid w:val="005A078E"/>
    <w:rsid w:val="005A6ECF"/>
    <w:rsid w:val="005B032A"/>
    <w:rsid w:val="005B2B38"/>
    <w:rsid w:val="005B74E4"/>
    <w:rsid w:val="005C35BF"/>
    <w:rsid w:val="005C6B78"/>
    <w:rsid w:val="005C74C1"/>
    <w:rsid w:val="005E2344"/>
    <w:rsid w:val="005E347F"/>
    <w:rsid w:val="005E3697"/>
    <w:rsid w:val="005E3F18"/>
    <w:rsid w:val="005E4D80"/>
    <w:rsid w:val="005E5095"/>
    <w:rsid w:val="005E547D"/>
    <w:rsid w:val="005F384D"/>
    <w:rsid w:val="00602FE2"/>
    <w:rsid w:val="00620D87"/>
    <w:rsid w:val="00624C9D"/>
    <w:rsid w:val="00636E97"/>
    <w:rsid w:val="00655FF7"/>
    <w:rsid w:val="006657C8"/>
    <w:rsid w:val="0067057A"/>
    <w:rsid w:val="00672413"/>
    <w:rsid w:val="006836D6"/>
    <w:rsid w:val="006A3738"/>
    <w:rsid w:val="006A4BDE"/>
    <w:rsid w:val="006D1410"/>
    <w:rsid w:val="006D49BE"/>
    <w:rsid w:val="006D56BA"/>
    <w:rsid w:val="006D738B"/>
    <w:rsid w:val="006E5292"/>
    <w:rsid w:val="006E54FC"/>
    <w:rsid w:val="006F71EE"/>
    <w:rsid w:val="00707379"/>
    <w:rsid w:val="007101DC"/>
    <w:rsid w:val="00711553"/>
    <w:rsid w:val="00717507"/>
    <w:rsid w:val="00720D2D"/>
    <w:rsid w:val="0073690A"/>
    <w:rsid w:val="00737FAC"/>
    <w:rsid w:val="00750DBB"/>
    <w:rsid w:val="007638B4"/>
    <w:rsid w:val="007904FF"/>
    <w:rsid w:val="00792D53"/>
    <w:rsid w:val="0079541B"/>
    <w:rsid w:val="007A1A8B"/>
    <w:rsid w:val="007A3BEE"/>
    <w:rsid w:val="007D1E4A"/>
    <w:rsid w:val="007E008C"/>
    <w:rsid w:val="007E352B"/>
    <w:rsid w:val="00801412"/>
    <w:rsid w:val="008033E6"/>
    <w:rsid w:val="008322E5"/>
    <w:rsid w:val="00837DD5"/>
    <w:rsid w:val="0084375C"/>
    <w:rsid w:val="00857034"/>
    <w:rsid w:val="00857AFE"/>
    <w:rsid w:val="00877311"/>
    <w:rsid w:val="008812CE"/>
    <w:rsid w:val="00883F27"/>
    <w:rsid w:val="008A2CA0"/>
    <w:rsid w:val="008B2D92"/>
    <w:rsid w:val="008B6874"/>
    <w:rsid w:val="008D0C6B"/>
    <w:rsid w:val="008E2B7A"/>
    <w:rsid w:val="008E3036"/>
    <w:rsid w:val="008F3888"/>
    <w:rsid w:val="00901D0F"/>
    <w:rsid w:val="009104B7"/>
    <w:rsid w:val="00913C60"/>
    <w:rsid w:val="009154A1"/>
    <w:rsid w:val="00915986"/>
    <w:rsid w:val="00920484"/>
    <w:rsid w:val="00924384"/>
    <w:rsid w:val="00934C24"/>
    <w:rsid w:val="00982D20"/>
    <w:rsid w:val="0099431C"/>
    <w:rsid w:val="009B1394"/>
    <w:rsid w:val="009C3C4A"/>
    <w:rsid w:val="009E1998"/>
    <w:rsid w:val="009E2694"/>
    <w:rsid w:val="009E2FA9"/>
    <w:rsid w:val="009F0614"/>
    <w:rsid w:val="009F403E"/>
    <w:rsid w:val="00A03B05"/>
    <w:rsid w:val="00A11A53"/>
    <w:rsid w:val="00A225BB"/>
    <w:rsid w:val="00A229D3"/>
    <w:rsid w:val="00A4275A"/>
    <w:rsid w:val="00A607C1"/>
    <w:rsid w:val="00A86069"/>
    <w:rsid w:val="00A877A2"/>
    <w:rsid w:val="00A90FBC"/>
    <w:rsid w:val="00A94F21"/>
    <w:rsid w:val="00AA08CC"/>
    <w:rsid w:val="00AA1B3D"/>
    <w:rsid w:val="00AA38D6"/>
    <w:rsid w:val="00AB6A1F"/>
    <w:rsid w:val="00AF2978"/>
    <w:rsid w:val="00B06A19"/>
    <w:rsid w:val="00B12A2B"/>
    <w:rsid w:val="00B14F20"/>
    <w:rsid w:val="00B257CB"/>
    <w:rsid w:val="00B31363"/>
    <w:rsid w:val="00B410FF"/>
    <w:rsid w:val="00B454BA"/>
    <w:rsid w:val="00B56B76"/>
    <w:rsid w:val="00B63AE4"/>
    <w:rsid w:val="00B6528C"/>
    <w:rsid w:val="00B83AC7"/>
    <w:rsid w:val="00B84578"/>
    <w:rsid w:val="00B85F92"/>
    <w:rsid w:val="00BA6884"/>
    <w:rsid w:val="00BA7845"/>
    <w:rsid w:val="00BB2324"/>
    <w:rsid w:val="00BE0154"/>
    <w:rsid w:val="00BE1D11"/>
    <w:rsid w:val="00BE3099"/>
    <w:rsid w:val="00C009C5"/>
    <w:rsid w:val="00C0177A"/>
    <w:rsid w:val="00C06DEF"/>
    <w:rsid w:val="00C12C46"/>
    <w:rsid w:val="00C169EC"/>
    <w:rsid w:val="00C170A5"/>
    <w:rsid w:val="00C22A3C"/>
    <w:rsid w:val="00C23B22"/>
    <w:rsid w:val="00C24C0D"/>
    <w:rsid w:val="00C24F61"/>
    <w:rsid w:val="00C2532D"/>
    <w:rsid w:val="00C25423"/>
    <w:rsid w:val="00C307D7"/>
    <w:rsid w:val="00C3260C"/>
    <w:rsid w:val="00C333B5"/>
    <w:rsid w:val="00C4550F"/>
    <w:rsid w:val="00C65AC0"/>
    <w:rsid w:val="00CA4DAB"/>
    <w:rsid w:val="00CC52BE"/>
    <w:rsid w:val="00CD0D49"/>
    <w:rsid w:val="00CD1CD1"/>
    <w:rsid w:val="00CD4784"/>
    <w:rsid w:val="00CF0485"/>
    <w:rsid w:val="00D05E20"/>
    <w:rsid w:val="00D12AA4"/>
    <w:rsid w:val="00D23142"/>
    <w:rsid w:val="00D3151C"/>
    <w:rsid w:val="00D402AB"/>
    <w:rsid w:val="00D61BCA"/>
    <w:rsid w:val="00D70FF7"/>
    <w:rsid w:val="00D75233"/>
    <w:rsid w:val="00D75A19"/>
    <w:rsid w:val="00D92471"/>
    <w:rsid w:val="00D94E2C"/>
    <w:rsid w:val="00DA2147"/>
    <w:rsid w:val="00DB0812"/>
    <w:rsid w:val="00DC4524"/>
    <w:rsid w:val="00DD1618"/>
    <w:rsid w:val="00DD6D8F"/>
    <w:rsid w:val="00DE55F2"/>
    <w:rsid w:val="00DF0FD1"/>
    <w:rsid w:val="00DF3E41"/>
    <w:rsid w:val="00DF54F3"/>
    <w:rsid w:val="00E002B4"/>
    <w:rsid w:val="00E03CFE"/>
    <w:rsid w:val="00E07A07"/>
    <w:rsid w:val="00E07C35"/>
    <w:rsid w:val="00E07F70"/>
    <w:rsid w:val="00E22456"/>
    <w:rsid w:val="00E248B1"/>
    <w:rsid w:val="00E25F1D"/>
    <w:rsid w:val="00E26754"/>
    <w:rsid w:val="00E57B7F"/>
    <w:rsid w:val="00E60A9D"/>
    <w:rsid w:val="00E6230C"/>
    <w:rsid w:val="00E65FA4"/>
    <w:rsid w:val="00E6614D"/>
    <w:rsid w:val="00E76C44"/>
    <w:rsid w:val="00E91A08"/>
    <w:rsid w:val="00E932B9"/>
    <w:rsid w:val="00E960A7"/>
    <w:rsid w:val="00E96DA6"/>
    <w:rsid w:val="00EB02C4"/>
    <w:rsid w:val="00EB4818"/>
    <w:rsid w:val="00EC1050"/>
    <w:rsid w:val="00EC4A3E"/>
    <w:rsid w:val="00EC6B47"/>
    <w:rsid w:val="00EE1A06"/>
    <w:rsid w:val="00EF4166"/>
    <w:rsid w:val="00EF4C7E"/>
    <w:rsid w:val="00F02489"/>
    <w:rsid w:val="00F065AA"/>
    <w:rsid w:val="00F07663"/>
    <w:rsid w:val="00F10E3F"/>
    <w:rsid w:val="00F114D8"/>
    <w:rsid w:val="00F427F4"/>
    <w:rsid w:val="00F60639"/>
    <w:rsid w:val="00F636E3"/>
    <w:rsid w:val="00F731D2"/>
    <w:rsid w:val="00F77B5A"/>
    <w:rsid w:val="00F878BB"/>
    <w:rsid w:val="00F90B33"/>
    <w:rsid w:val="00F916CD"/>
    <w:rsid w:val="00FA222D"/>
    <w:rsid w:val="00FA2A53"/>
    <w:rsid w:val="00FA3D88"/>
    <w:rsid w:val="00FB29C1"/>
    <w:rsid w:val="00FD2D35"/>
    <w:rsid w:val="00FE18A7"/>
    <w:rsid w:val="00FF1133"/>
    <w:rsid w:val="00FF5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C3464-E71C-4B4F-9D71-44646598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E415D"/>
    <w:rPr>
      <w:b/>
      <w:bCs/>
    </w:rPr>
  </w:style>
  <w:style w:type="character" w:styleId="Hipervnculo">
    <w:name w:val="Hyperlink"/>
    <w:basedOn w:val="Fuentedeprrafopredeter"/>
    <w:uiPriority w:val="99"/>
    <w:unhideWhenUsed/>
    <w:rsid w:val="004E415D"/>
    <w:rPr>
      <w:color w:val="0000FF"/>
      <w:u w:val="single"/>
    </w:rPr>
  </w:style>
  <w:style w:type="table" w:styleId="Tablaconcuadrcula">
    <w:name w:val="Table Grid"/>
    <w:basedOn w:val="Tablanormal"/>
    <w:uiPriority w:val="39"/>
    <w:rsid w:val="0072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20D2D"/>
    <w:pPr>
      <w:spacing w:after="200" w:line="276" w:lineRule="auto"/>
      <w:ind w:left="720"/>
      <w:contextualSpacing/>
    </w:pPr>
  </w:style>
  <w:style w:type="paragraph" w:styleId="Bibliografa">
    <w:name w:val="Bibliography"/>
    <w:basedOn w:val="Normal"/>
    <w:next w:val="Normal"/>
    <w:uiPriority w:val="37"/>
    <w:unhideWhenUsed/>
    <w:rsid w:val="00075527"/>
  </w:style>
  <w:style w:type="table" w:styleId="Tablanormal2">
    <w:name w:val="Plain Table 2"/>
    <w:basedOn w:val="Tablanormal"/>
    <w:uiPriority w:val="42"/>
    <w:rsid w:val="00C23B2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66F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F065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92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D53"/>
  </w:style>
  <w:style w:type="paragraph" w:styleId="Piedepgina">
    <w:name w:val="footer"/>
    <w:basedOn w:val="Normal"/>
    <w:link w:val="PiedepginaCar"/>
    <w:uiPriority w:val="99"/>
    <w:unhideWhenUsed/>
    <w:rsid w:val="00792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091">
      <w:bodyDiv w:val="1"/>
      <w:marLeft w:val="0"/>
      <w:marRight w:val="0"/>
      <w:marTop w:val="0"/>
      <w:marBottom w:val="0"/>
      <w:divBdr>
        <w:top w:val="none" w:sz="0" w:space="0" w:color="auto"/>
        <w:left w:val="none" w:sz="0" w:space="0" w:color="auto"/>
        <w:bottom w:val="none" w:sz="0" w:space="0" w:color="auto"/>
        <w:right w:val="none" w:sz="0" w:space="0" w:color="auto"/>
      </w:divBdr>
    </w:div>
    <w:div w:id="172769646">
      <w:bodyDiv w:val="1"/>
      <w:marLeft w:val="0"/>
      <w:marRight w:val="0"/>
      <w:marTop w:val="0"/>
      <w:marBottom w:val="0"/>
      <w:divBdr>
        <w:top w:val="none" w:sz="0" w:space="0" w:color="auto"/>
        <w:left w:val="none" w:sz="0" w:space="0" w:color="auto"/>
        <w:bottom w:val="none" w:sz="0" w:space="0" w:color="auto"/>
        <w:right w:val="none" w:sz="0" w:space="0" w:color="auto"/>
      </w:divBdr>
    </w:div>
    <w:div w:id="230580756">
      <w:bodyDiv w:val="1"/>
      <w:marLeft w:val="0"/>
      <w:marRight w:val="0"/>
      <w:marTop w:val="0"/>
      <w:marBottom w:val="0"/>
      <w:divBdr>
        <w:top w:val="none" w:sz="0" w:space="0" w:color="auto"/>
        <w:left w:val="none" w:sz="0" w:space="0" w:color="auto"/>
        <w:bottom w:val="none" w:sz="0" w:space="0" w:color="auto"/>
        <w:right w:val="none" w:sz="0" w:space="0" w:color="auto"/>
      </w:divBdr>
    </w:div>
    <w:div w:id="298077542">
      <w:bodyDiv w:val="1"/>
      <w:marLeft w:val="0"/>
      <w:marRight w:val="0"/>
      <w:marTop w:val="0"/>
      <w:marBottom w:val="0"/>
      <w:divBdr>
        <w:top w:val="none" w:sz="0" w:space="0" w:color="auto"/>
        <w:left w:val="none" w:sz="0" w:space="0" w:color="auto"/>
        <w:bottom w:val="none" w:sz="0" w:space="0" w:color="auto"/>
        <w:right w:val="none" w:sz="0" w:space="0" w:color="auto"/>
      </w:divBdr>
    </w:div>
    <w:div w:id="385836513">
      <w:bodyDiv w:val="1"/>
      <w:marLeft w:val="0"/>
      <w:marRight w:val="0"/>
      <w:marTop w:val="0"/>
      <w:marBottom w:val="0"/>
      <w:divBdr>
        <w:top w:val="none" w:sz="0" w:space="0" w:color="auto"/>
        <w:left w:val="none" w:sz="0" w:space="0" w:color="auto"/>
        <w:bottom w:val="none" w:sz="0" w:space="0" w:color="auto"/>
        <w:right w:val="none" w:sz="0" w:space="0" w:color="auto"/>
      </w:divBdr>
    </w:div>
    <w:div w:id="1102844501">
      <w:bodyDiv w:val="1"/>
      <w:marLeft w:val="0"/>
      <w:marRight w:val="0"/>
      <w:marTop w:val="0"/>
      <w:marBottom w:val="0"/>
      <w:divBdr>
        <w:top w:val="none" w:sz="0" w:space="0" w:color="auto"/>
        <w:left w:val="none" w:sz="0" w:space="0" w:color="auto"/>
        <w:bottom w:val="none" w:sz="0" w:space="0" w:color="auto"/>
        <w:right w:val="none" w:sz="0" w:space="0" w:color="auto"/>
      </w:divBdr>
    </w:div>
    <w:div w:id="1837376667">
      <w:bodyDiv w:val="1"/>
      <w:marLeft w:val="0"/>
      <w:marRight w:val="0"/>
      <w:marTop w:val="0"/>
      <w:marBottom w:val="0"/>
      <w:divBdr>
        <w:top w:val="none" w:sz="0" w:space="0" w:color="auto"/>
        <w:left w:val="none" w:sz="0" w:space="0" w:color="auto"/>
        <w:bottom w:val="none" w:sz="0" w:space="0" w:color="auto"/>
        <w:right w:val="none" w:sz="0" w:space="0" w:color="auto"/>
      </w:divBdr>
    </w:div>
    <w:div w:id="19215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OSHIBA\Documents\AN&#193;LISIS%20DE%20INSTRUMENTO.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El niño se relaciona con otros niños durante las actividades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2"/>
            </a:solidFill>
            <a:ln>
              <a:noFill/>
            </a:ln>
            <a:effectLst>
              <a:outerShdw blurRad="254000" sx="102000" sy="102000" algn="ctr" rotWithShape="0">
                <a:prstClr val="black">
                  <a:alpha val="20000"/>
                </a:prstClr>
              </a:outerShdw>
            </a:effectLst>
          </c:spPr>
          <c:invertIfNegative val="0"/>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Hoja1!$B$22:$B$26</c:f>
              <c:numCache>
                <c:formatCode>General</c:formatCode>
                <c:ptCount val="5"/>
                <c:pt idx="0">
                  <c:v>3</c:v>
                </c:pt>
                <c:pt idx="1">
                  <c:v>3.1</c:v>
                </c:pt>
                <c:pt idx="2">
                  <c:v>3</c:v>
                </c:pt>
                <c:pt idx="3">
                  <c:v>0.96790604154698734</c:v>
                </c:pt>
              </c:numCache>
            </c:numRef>
          </c:val>
        </c:ser>
        <c:dLbls>
          <c:showLegendKey val="0"/>
          <c:showVal val="0"/>
          <c:showCatName val="0"/>
          <c:showSerName val="0"/>
          <c:showPercent val="0"/>
          <c:showBubbleSize val="0"/>
        </c:dLbls>
        <c:gapWidth val="65"/>
        <c:axId val="-1657295024"/>
        <c:axId val="-1664238672"/>
      </c:barChart>
      <c:catAx>
        <c:axId val="-1657295024"/>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664238672"/>
        <c:crosses val="autoZero"/>
        <c:auto val="1"/>
        <c:lblAlgn val="ctr"/>
        <c:lblOffset val="100"/>
        <c:noMultiLvlLbl val="0"/>
      </c:catAx>
      <c:valAx>
        <c:axId val="-1664238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5729502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Respeta los turnos de cada uno de sus compañeros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4"/>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4"/>
              </a:solidFill>
              <a:ln>
                <a:noFill/>
              </a:ln>
              <a:effectLst>
                <a:outerShdw blurRad="254000" sx="102000" sy="102000" algn="ctr" rotWithShape="0">
                  <a:prstClr val="black">
                    <a:alpha val="20000"/>
                  </a:prstClr>
                </a:outerShdw>
              </a:effectLst>
            </c:spPr>
          </c:dPt>
          <c:dPt>
            <c:idx val="1"/>
            <c:invertIfNegative val="0"/>
            <c:bubble3D val="0"/>
            <c:spPr>
              <a:solidFill>
                <a:schemeClr val="accent4"/>
              </a:solidFill>
              <a:ln>
                <a:noFill/>
              </a:ln>
              <a:effectLst>
                <a:outerShdw blurRad="254000" sx="102000" sy="102000" algn="ctr" rotWithShape="0">
                  <a:prstClr val="black">
                    <a:alpha val="20000"/>
                  </a:prstClr>
                </a:outerShdw>
              </a:effectLst>
            </c:spPr>
          </c:dPt>
          <c:dPt>
            <c:idx val="2"/>
            <c:invertIfNegative val="0"/>
            <c:bubble3D val="0"/>
            <c:spPr>
              <a:solidFill>
                <a:schemeClr val="accent4"/>
              </a:solidFill>
              <a:ln>
                <a:noFill/>
              </a:ln>
              <a:effectLst>
                <a:outerShdw blurRad="254000" sx="102000" sy="102000" algn="ctr" rotWithShape="0">
                  <a:prstClr val="black">
                    <a:alpha val="20000"/>
                  </a:prstClr>
                </a:outerShdw>
              </a:effectLst>
            </c:spPr>
          </c:dPt>
          <c:dPt>
            <c:idx val="3"/>
            <c:invertIfNegative val="0"/>
            <c:bubble3D val="0"/>
            <c:spPr>
              <a:solidFill>
                <a:schemeClr val="accent4"/>
              </a:solidFill>
              <a:ln>
                <a:noFill/>
              </a:ln>
              <a:effectLst>
                <a:outerShdw blurRad="254000" sx="102000" sy="102000" algn="ctr" rotWithShape="0">
                  <a:prstClr val="black">
                    <a:alpha val="20000"/>
                  </a:prstClr>
                </a:outerShdw>
              </a:effectLst>
            </c:spPr>
          </c:dPt>
          <c:dPt>
            <c:idx val="4"/>
            <c:invertIfNegative val="0"/>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Hoja1!$J$22:$J$26</c:f>
              <c:numCache>
                <c:formatCode>General</c:formatCode>
                <c:ptCount val="5"/>
                <c:pt idx="0">
                  <c:v>3</c:v>
                </c:pt>
                <c:pt idx="1">
                  <c:v>2.85</c:v>
                </c:pt>
                <c:pt idx="2">
                  <c:v>3</c:v>
                </c:pt>
                <c:pt idx="3">
                  <c:v>1.1821033884786187</c:v>
                </c:pt>
              </c:numCache>
            </c:numRef>
          </c:val>
        </c:ser>
        <c:dLbls>
          <c:showLegendKey val="0"/>
          <c:showVal val="0"/>
          <c:showCatName val="0"/>
          <c:showSerName val="0"/>
          <c:showPercent val="0"/>
          <c:showBubbleSize val="0"/>
        </c:dLbls>
        <c:gapWidth val="100"/>
        <c:axId val="-1548245152"/>
        <c:axId val="-1548241344"/>
      </c:barChart>
      <c:catAx>
        <c:axId val="-1548245152"/>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41344"/>
        <c:crosses val="autoZero"/>
        <c:auto val="1"/>
        <c:lblAlgn val="ctr"/>
        <c:lblOffset val="100"/>
        <c:noMultiLvlLbl val="0"/>
      </c:catAx>
      <c:valAx>
        <c:axId val="-154824134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154824515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Hoja1!$B$2:$B$21</c:f>
              <c:numCache>
                <c:formatCode>General</c:formatCode>
                <c:ptCount val="20"/>
                <c:pt idx="0">
                  <c:v>5</c:v>
                </c:pt>
                <c:pt idx="1">
                  <c:v>4</c:v>
                </c:pt>
                <c:pt idx="2">
                  <c:v>2</c:v>
                </c:pt>
                <c:pt idx="3">
                  <c:v>3</c:v>
                </c:pt>
                <c:pt idx="4">
                  <c:v>3</c:v>
                </c:pt>
                <c:pt idx="5">
                  <c:v>3</c:v>
                </c:pt>
                <c:pt idx="6">
                  <c:v>3</c:v>
                </c:pt>
                <c:pt idx="7">
                  <c:v>3</c:v>
                </c:pt>
                <c:pt idx="8">
                  <c:v>4</c:v>
                </c:pt>
                <c:pt idx="9">
                  <c:v>2</c:v>
                </c:pt>
                <c:pt idx="10">
                  <c:v>2</c:v>
                </c:pt>
                <c:pt idx="11">
                  <c:v>3</c:v>
                </c:pt>
                <c:pt idx="12">
                  <c:v>3</c:v>
                </c:pt>
                <c:pt idx="13">
                  <c:v>2</c:v>
                </c:pt>
                <c:pt idx="14">
                  <c:v>4</c:v>
                </c:pt>
                <c:pt idx="15">
                  <c:v>2</c:v>
                </c:pt>
                <c:pt idx="16">
                  <c:v>3</c:v>
                </c:pt>
                <c:pt idx="17">
                  <c:v>2</c:v>
                </c:pt>
                <c:pt idx="18">
                  <c:v>5</c:v>
                </c:pt>
                <c:pt idx="19">
                  <c:v>4</c:v>
                </c:pt>
              </c:numCache>
            </c:numRef>
          </c:xVal>
          <c:yVal>
            <c:numRef>
              <c:f>Hoja1!$E$2:$E$21</c:f>
              <c:numCache>
                <c:formatCode>General</c:formatCode>
                <c:ptCount val="20"/>
                <c:pt idx="0">
                  <c:v>5</c:v>
                </c:pt>
                <c:pt idx="1">
                  <c:v>3</c:v>
                </c:pt>
                <c:pt idx="2">
                  <c:v>1</c:v>
                </c:pt>
                <c:pt idx="3">
                  <c:v>2</c:v>
                </c:pt>
                <c:pt idx="4">
                  <c:v>3</c:v>
                </c:pt>
                <c:pt idx="5">
                  <c:v>3</c:v>
                </c:pt>
                <c:pt idx="6">
                  <c:v>2</c:v>
                </c:pt>
                <c:pt idx="7">
                  <c:v>2</c:v>
                </c:pt>
                <c:pt idx="8">
                  <c:v>5</c:v>
                </c:pt>
                <c:pt idx="9">
                  <c:v>5</c:v>
                </c:pt>
                <c:pt idx="10">
                  <c:v>5</c:v>
                </c:pt>
                <c:pt idx="11">
                  <c:v>5</c:v>
                </c:pt>
                <c:pt idx="12">
                  <c:v>3</c:v>
                </c:pt>
                <c:pt idx="13">
                  <c:v>2</c:v>
                </c:pt>
                <c:pt idx="14">
                  <c:v>2</c:v>
                </c:pt>
                <c:pt idx="15">
                  <c:v>3</c:v>
                </c:pt>
                <c:pt idx="16">
                  <c:v>5</c:v>
                </c:pt>
                <c:pt idx="17">
                  <c:v>2</c:v>
                </c:pt>
                <c:pt idx="18">
                  <c:v>1</c:v>
                </c:pt>
                <c:pt idx="19">
                  <c:v>1</c:v>
                </c:pt>
              </c:numCache>
            </c:numRef>
          </c:yVal>
          <c:smooth val="0"/>
        </c:ser>
        <c:dLbls>
          <c:showLegendKey val="0"/>
          <c:showVal val="0"/>
          <c:showCatName val="0"/>
          <c:showSerName val="0"/>
          <c:showPercent val="0"/>
          <c:showBubbleSize val="0"/>
        </c:dLbls>
        <c:axId val="-1548253312"/>
        <c:axId val="-1548248416"/>
      </c:scatterChart>
      <c:valAx>
        <c:axId val="-1548253312"/>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48248416"/>
        <c:crosses val="autoZero"/>
        <c:crossBetween val="midCat"/>
      </c:valAx>
      <c:valAx>
        <c:axId val="-1548248416"/>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4825331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es-MX" sz="1600"/>
              <a:t>Pide las cosas</a:t>
            </a:r>
            <a:r>
              <a:rPr lang="es-MX" sz="1600" baseline="0"/>
              <a:t> por favor y agradece cuando las obtiene</a:t>
            </a:r>
            <a:endParaRPr lang="es-MX" sz="16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3"/>
              </a:solidFill>
              <a:ln>
                <a:noFill/>
              </a:ln>
              <a:effectLst>
                <a:outerShdw blurRad="254000" sx="102000" sy="102000" algn="ctr" rotWithShape="0">
                  <a:prstClr val="black">
                    <a:alpha val="20000"/>
                  </a:prstClr>
                </a:outerShdw>
              </a:effectLst>
            </c:spPr>
          </c:dPt>
          <c:dPt>
            <c:idx val="1"/>
            <c:invertIfNegative val="0"/>
            <c:bubble3D val="0"/>
            <c:spPr>
              <a:solidFill>
                <a:schemeClr val="accent3"/>
              </a:solidFill>
              <a:ln>
                <a:noFill/>
              </a:ln>
              <a:effectLst>
                <a:outerShdw blurRad="254000" sx="102000" sy="102000" algn="ctr" rotWithShape="0">
                  <a:prstClr val="black">
                    <a:alpha val="20000"/>
                  </a:prstClr>
                </a:outerShdw>
              </a:effectLst>
            </c:spPr>
          </c:dPt>
          <c:dPt>
            <c:idx val="2"/>
            <c:invertIfNegative val="0"/>
            <c:bubble3D val="0"/>
            <c:spPr>
              <a:solidFill>
                <a:schemeClr val="accent3"/>
              </a:solidFill>
              <a:ln>
                <a:noFill/>
              </a:ln>
              <a:effectLst>
                <a:outerShdw blurRad="254000" sx="102000" sy="102000" algn="ctr" rotWithShape="0">
                  <a:prstClr val="black">
                    <a:alpha val="20000"/>
                  </a:prstClr>
                </a:outerShdw>
              </a:effectLst>
            </c:spPr>
          </c:dPt>
          <c:dPt>
            <c:idx val="3"/>
            <c:invertIfNegative val="0"/>
            <c:bubble3D val="0"/>
            <c:spPr>
              <a:solidFill>
                <a:schemeClr val="accent3"/>
              </a:solidFill>
              <a:ln>
                <a:noFill/>
              </a:ln>
              <a:effectLst>
                <a:outerShdw blurRad="254000" sx="102000" sy="102000" algn="ctr" rotWithShape="0">
                  <a:prstClr val="black">
                    <a:alpha val="20000"/>
                  </a:prstClr>
                </a:outerShdw>
              </a:effectLst>
            </c:spPr>
          </c:dPt>
          <c:dPt>
            <c:idx val="4"/>
            <c:invertIfNegative val="0"/>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Hoja1!$L$22:$L$26</c:f>
              <c:numCache>
                <c:formatCode>General</c:formatCode>
                <c:ptCount val="5"/>
                <c:pt idx="0">
                  <c:v>3</c:v>
                </c:pt>
                <c:pt idx="1">
                  <c:v>3.3</c:v>
                </c:pt>
                <c:pt idx="2">
                  <c:v>3</c:v>
                </c:pt>
                <c:pt idx="3">
                  <c:v>1.0809352675491619</c:v>
                </c:pt>
              </c:numCache>
            </c:numRef>
          </c:val>
        </c:ser>
        <c:dLbls>
          <c:showLegendKey val="0"/>
          <c:showVal val="0"/>
          <c:showCatName val="0"/>
          <c:showSerName val="0"/>
          <c:showPercent val="0"/>
          <c:showBubbleSize val="0"/>
        </c:dLbls>
        <c:gapWidth val="100"/>
        <c:axId val="-1548252768"/>
        <c:axId val="-1548247872"/>
      </c:barChart>
      <c:catAx>
        <c:axId val="-1548252768"/>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47872"/>
        <c:crosses val="autoZero"/>
        <c:auto val="1"/>
        <c:lblAlgn val="ctr"/>
        <c:lblOffset val="100"/>
        <c:noMultiLvlLbl val="0"/>
      </c:catAx>
      <c:valAx>
        <c:axId val="-154824787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1548252768"/>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Recoge los materiales cuando termina de utilizarlos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3"/>
              </a:solidFill>
              <a:ln>
                <a:noFill/>
              </a:ln>
              <a:effectLst>
                <a:outerShdw blurRad="254000" sx="102000" sy="102000" algn="ctr" rotWithShape="0">
                  <a:prstClr val="black">
                    <a:alpha val="20000"/>
                  </a:prstClr>
                </a:outerShdw>
              </a:effectLst>
            </c:spPr>
          </c:dPt>
          <c:dPt>
            <c:idx val="1"/>
            <c:invertIfNegative val="0"/>
            <c:bubble3D val="0"/>
            <c:spPr>
              <a:solidFill>
                <a:schemeClr val="accent3"/>
              </a:solidFill>
              <a:ln>
                <a:noFill/>
              </a:ln>
              <a:effectLst>
                <a:outerShdw blurRad="254000" sx="102000" sy="102000" algn="ctr" rotWithShape="0">
                  <a:prstClr val="black">
                    <a:alpha val="20000"/>
                  </a:prstClr>
                </a:outerShdw>
              </a:effectLst>
            </c:spPr>
          </c:dPt>
          <c:dPt>
            <c:idx val="2"/>
            <c:invertIfNegative val="0"/>
            <c:bubble3D val="0"/>
            <c:spPr>
              <a:solidFill>
                <a:schemeClr val="accent3"/>
              </a:solidFill>
              <a:ln>
                <a:noFill/>
              </a:ln>
              <a:effectLst>
                <a:outerShdw blurRad="254000" sx="102000" sy="102000" algn="ctr" rotWithShape="0">
                  <a:prstClr val="black">
                    <a:alpha val="20000"/>
                  </a:prstClr>
                </a:outerShdw>
              </a:effectLst>
            </c:spPr>
          </c:dPt>
          <c:dPt>
            <c:idx val="3"/>
            <c:invertIfNegative val="0"/>
            <c:bubble3D val="0"/>
            <c:spPr>
              <a:solidFill>
                <a:schemeClr val="accent3"/>
              </a:solidFill>
              <a:ln>
                <a:noFill/>
              </a:ln>
              <a:effectLst>
                <a:outerShdw blurRad="254000" sx="102000" sy="102000" algn="ctr" rotWithShape="0">
                  <a:prstClr val="black">
                    <a:alpha val="20000"/>
                  </a:prstClr>
                </a:outerShdw>
              </a:effectLst>
            </c:spPr>
          </c:dPt>
          <c:dPt>
            <c:idx val="4"/>
            <c:invertIfNegative val="0"/>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Hoja1!$K$22:$K$26</c:f>
              <c:numCache>
                <c:formatCode>General</c:formatCode>
                <c:ptCount val="5"/>
                <c:pt idx="0">
                  <c:v>4</c:v>
                </c:pt>
                <c:pt idx="1">
                  <c:v>4.05</c:v>
                </c:pt>
                <c:pt idx="2">
                  <c:v>4</c:v>
                </c:pt>
                <c:pt idx="3">
                  <c:v>0.82557794748189617</c:v>
                </c:pt>
              </c:numCache>
            </c:numRef>
          </c:val>
        </c:ser>
        <c:dLbls>
          <c:showLegendKey val="0"/>
          <c:showVal val="0"/>
          <c:showCatName val="0"/>
          <c:showSerName val="0"/>
          <c:showPercent val="0"/>
          <c:showBubbleSize val="0"/>
        </c:dLbls>
        <c:gapWidth val="100"/>
        <c:axId val="-1548245696"/>
        <c:axId val="-1548243520"/>
      </c:barChart>
      <c:catAx>
        <c:axId val="-1548245696"/>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43520"/>
        <c:crosses val="autoZero"/>
        <c:auto val="1"/>
        <c:lblAlgn val="ctr"/>
        <c:lblOffset val="100"/>
        <c:noMultiLvlLbl val="0"/>
      </c:catAx>
      <c:valAx>
        <c:axId val="-15482435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1548245696"/>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Identifica que puede hacer y que no hacer para seguir las reglas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3"/>
              </a:solidFill>
              <a:ln>
                <a:noFill/>
              </a:ln>
              <a:effectLst>
                <a:outerShdw blurRad="254000" sx="102000" sy="102000" algn="ctr" rotWithShape="0">
                  <a:prstClr val="black">
                    <a:alpha val="20000"/>
                  </a:prstClr>
                </a:outerShdw>
              </a:effectLst>
            </c:spPr>
          </c:dPt>
          <c:dPt>
            <c:idx val="1"/>
            <c:invertIfNegative val="0"/>
            <c:bubble3D val="0"/>
            <c:spPr>
              <a:solidFill>
                <a:schemeClr val="accent3"/>
              </a:solidFill>
              <a:ln>
                <a:noFill/>
              </a:ln>
              <a:effectLst>
                <a:outerShdw blurRad="254000" sx="102000" sy="102000" algn="ctr" rotWithShape="0">
                  <a:prstClr val="black">
                    <a:alpha val="20000"/>
                  </a:prstClr>
                </a:outerShdw>
              </a:effectLst>
            </c:spPr>
          </c:dPt>
          <c:dPt>
            <c:idx val="2"/>
            <c:invertIfNegative val="0"/>
            <c:bubble3D val="0"/>
            <c:spPr>
              <a:solidFill>
                <a:schemeClr val="accent3"/>
              </a:solidFill>
              <a:ln>
                <a:noFill/>
              </a:ln>
              <a:effectLst>
                <a:outerShdw blurRad="254000" sx="102000" sy="102000" algn="ctr" rotWithShape="0">
                  <a:prstClr val="black">
                    <a:alpha val="20000"/>
                  </a:prstClr>
                </a:outerShdw>
              </a:effectLst>
            </c:spPr>
          </c:dPt>
          <c:dPt>
            <c:idx val="3"/>
            <c:invertIfNegative val="0"/>
            <c:bubble3D val="0"/>
            <c:spPr>
              <a:solidFill>
                <a:schemeClr val="accent3"/>
              </a:solidFill>
              <a:ln>
                <a:noFill/>
              </a:ln>
              <a:effectLst>
                <a:outerShdw blurRad="254000" sx="102000" sy="102000" algn="ctr" rotWithShape="0">
                  <a:prstClr val="black">
                    <a:alpha val="20000"/>
                  </a:prstClr>
                </a:outerShdw>
              </a:effectLst>
            </c:spPr>
          </c:dPt>
          <c:dPt>
            <c:idx val="4"/>
            <c:invertIfNegative val="0"/>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Hoja1!$I$22:$I$26</c:f>
              <c:numCache>
                <c:formatCode>General</c:formatCode>
                <c:ptCount val="5"/>
                <c:pt idx="0">
                  <c:v>3</c:v>
                </c:pt>
                <c:pt idx="1">
                  <c:v>3.4</c:v>
                </c:pt>
                <c:pt idx="2">
                  <c:v>3</c:v>
                </c:pt>
                <c:pt idx="3">
                  <c:v>1.1424811411549589</c:v>
                </c:pt>
              </c:numCache>
            </c:numRef>
          </c:val>
        </c:ser>
        <c:dLbls>
          <c:showLegendKey val="0"/>
          <c:showVal val="0"/>
          <c:showCatName val="0"/>
          <c:showSerName val="0"/>
          <c:showPercent val="0"/>
          <c:showBubbleSize val="0"/>
        </c:dLbls>
        <c:gapWidth val="100"/>
        <c:axId val="-1548251680"/>
        <c:axId val="-1548249504"/>
      </c:barChart>
      <c:catAx>
        <c:axId val="-1548251680"/>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49504"/>
        <c:crosses val="autoZero"/>
        <c:auto val="1"/>
        <c:lblAlgn val="ctr"/>
        <c:lblOffset val="100"/>
        <c:noMultiLvlLbl val="0"/>
      </c:catAx>
      <c:valAx>
        <c:axId val="-15482495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154825168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Expresa lo que le molesta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4"/>
            </a:solidFill>
            <a:ln>
              <a:noFill/>
            </a:ln>
            <a:effectLst>
              <a:outerShdw blurRad="254000" sx="102000" sy="102000" algn="ctr" rotWithShape="0">
                <a:prstClr val="black">
                  <a:alpha val="20000"/>
                </a:prstClr>
              </a:outerShdw>
            </a:effectLst>
          </c:spPr>
          <c:invertIfNegative val="0"/>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Hoja1!$G$22:$G$26</c:f>
              <c:numCache>
                <c:formatCode>General</c:formatCode>
                <c:ptCount val="5"/>
                <c:pt idx="0">
                  <c:v>4</c:v>
                </c:pt>
                <c:pt idx="1">
                  <c:v>3.8</c:v>
                </c:pt>
                <c:pt idx="2">
                  <c:v>4</c:v>
                </c:pt>
                <c:pt idx="3">
                  <c:v>1.1050125029061648</c:v>
                </c:pt>
              </c:numCache>
            </c:numRef>
          </c:val>
        </c:ser>
        <c:dLbls>
          <c:showLegendKey val="0"/>
          <c:showVal val="0"/>
          <c:showCatName val="0"/>
          <c:showSerName val="0"/>
          <c:showPercent val="0"/>
          <c:showBubbleSize val="0"/>
        </c:dLbls>
        <c:gapWidth val="65"/>
        <c:axId val="-1548240256"/>
        <c:axId val="-1548239712"/>
      </c:barChart>
      <c:catAx>
        <c:axId val="-154824025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39712"/>
        <c:crosses val="autoZero"/>
        <c:auto val="1"/>
        <c:lblAlgn val="ctr"/>
        <c:lblOffset val="100"/>
        <c:noMultiLvlLbl val="0"/>
      </c:catAx>
      <c:valAx>
        <c:axId val="-15482397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48240256"/>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Tiene empatía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4"/>
            </a:solidFill>
            <a:ln>
              <a:noFill/>
            </a:ln>
            <a:effectLst>
              <a:outerShdw blurRad="254000" sx="102000" sy="102000" algn="ctr" rotWithShape="0">
                <a:prstClr val="black">
                  <a:alpha val="20000"/>
                </a:prstClr>
              </a:outerShdw>
            </a:effectLst>
          </c:spPr>
          <c:invertIfNegative val="0"/>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Hoja1!$D$22:$D$26</c:f>
              <c:numCache>
                <c:formatCode>General</c:formatCode>
                <c:ptCount val="5"/>
                <c:pt idx="0">
                  <c:v>3</c:v>
                </c:pt>
                <c:pt idx="1">
                  <c:v>3.9</c:v>
                </c:pt>
                <c:pt idx="2">
                  <c:v>4</c:v>
                </c:pt>
                <c:pt idx="3">
                  <c:v>0.85224162622679067</c:v>
                </c:pt>
              </c:numCache>
            </c:numRef>
          </c:val>
        </c:ser>
        <c:dLbls>
          <c:showLegendKey val="0"/>
          <c:showVal val="0"/>
          <c:showCatName val="0"/>
          <c:showSerName val="0"/>
          <c:showPercent val="0"/>
          <c:showBubbleSize val="0"/>
        </c:dLbls>
        <c:gapWidth val="65"/>
        <c:axId val="-1548254400"/>
        <c:axId val="-1548251136"/>
      </c:barChart>
      <c:catAx>
        <c:axId val="-154825440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548251136"/>
        <c:crosses val="autoZero"/>
        <c:auto val="1"/>
        <c:lblAlgn val="ctr"/>
        <c:lblOffset val="100"/>
        <c:noMultiLvlLbl val="0"/>
      </c:catAx>
      <c:valAx>
        <c:axId val="-1548251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4825440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b:Tag>
    <b:SourceType>InternetSite</b:SourceType>
    <b:Guid>{B98414D3-5988-4BFC-B8D7-0575BE6860E6}</b:Guid>
    <b:Author>
      <b:Author>
        <b:NameList>
          <b:Person>
            <b:Last>Tomás</b:Last>
            <b:First>Consuelo</b:First>
          </b:Person>
        </b:NameList>
      </b:Author>
    </b:Author>
    <b:Title>Centro psicológico Consuelo Tomás</b:Title>
    <b:InternetSiteTitle>Centro psicológico Consuelo Tomás</b:InternetSiteTitle>
    <b:URL>https://tratamientospsicologicos.es/problemas-de-comportamiento/#QUE_SON_LOS_PROBLEMAS_DE_COMPORTAMIENTO</b:URL>
    <b:RefOrder>1</b:RefOrder>
  </b:Source>
  <b:Source>
    <b:Tag>Esp14</b:Tag>
    <b:SourceType>DocumentFromInternetSite</b:SourceType>
    <b:Guid>{B27D2A93-4242-4165-9907-9A60514F4ADE}</b:Guid>
    <b:Title>bemocion</b:Title>
    <b:InternetSiteTitle>bemocion</b:InternetSiteTitle>
    <b:Year>2014</b:Year>
    <b:URL>https://bemocion.sanidad.gob.es/comoEncontrarmeMejor/guiasAutoayuda/docs/guia_desarrollo_personal_y_bienestar.pdf</b:URL>
    <b:Author>
      <b:Author>
        <b:NameList>
          <b:Person>
            <b:Last>Dongil</b:Last>
            <b:First>Esperanza</b:First>
          </b:Person>
        </b:NameList>
      </b:Author>
    </b:Author>
    <b:RefOrder>2</b:RefOrder>
  </b:Source>
  <b:Source>
    <b:Tag>Guz18</b:Tag>
    <b:SourceType>Report</b:SourceType>
    <b:Guid>{250D4D11-40E6-437B-9852-76ECE165E7FA}</b:Guid>
    <b:Title>Diagnóstico de los problemas de conducta infantil </b:Title>
    <b:Year>2018</b:Year>
    <b:Author>
      <b:Author>
        <b:NameList>
          <b:Person>
            <b:Last>Guzmán</b:Last>
            <b:First>Felipe</b:First>
          </b:Person>
        </b:NameList>
      </b:Author>
    </b:Author>
    <b:RefOrder>3</b:RefOrder>
  </b:Source>
  <b:Source>
    <b:Tag>Ald22</b:Tag>
    <b:SourceType>InternetSite</b:SourceType>
    <b:Guid>{E075BD52-38EE-4941-9255-8DC68B9D1C02}</b:Guid>
    <b:Title>Psicologia PSH</b:Title>
    <b:Year>2022</b:Year>
    <b:Author>
      <b:Author>
        <b:NameList>
          <b:Person>
            <b:Last>Perez</b:Last>
            <b:First>Aldo</b:First>
          </b:Person>
        </b:NameList>
      </b:Author>
    </b:Author>
    <b:URL>https://www.psicologiapsh.com/problemas-de-conducta-en-infancia-y-adolescencia/</b:URL>
    <b:RefOrder>4</b:RefOrder>
  </b:Source>
  <b:Source>
    <b:Tag>Equ17</b:Tag>
    <b:SourceType>InternetSite</b:SourceType>
    <b:Guid>{B0B7C6A9-C69E-459F-A4FB-DC4C960DE5CD}</b:Guid>
    <b:Title>Equipo dide</b:Title>
    <b:InternetSiteTitle>Equipo dide</b:InternetSiteTitle>
    <b:Year>2017</b:Year>
    <b:Month>octubre</b:Month>
    <b:Day>3</b:Day>
    <b:URL>http://educaryaprender.es/conductas-disruptivas-comportamiento/</b:URL>
    <b:RefOrder>5</b:RefOrder>
  </b:Source>
  <b:Source>
    <b:Tag>edu15</b:Tag>
    <b:SourceType>InternetSite</b:SourceType>
    <b:Guid>{63A63899-E4C3-4717-8830-06CD83157CF8}</b:Guid>
    <b:Title>educo</b:Title>
    <b:InternetSiteTitle>educo</b:InternetSiteTitle>
    <b:Year>2015</b:Year>
    <b:Month>abril</b:Month>
    <b:Day>9</b:Day>
    <b:URL>https://www.educo.org/blog/el-nivel-socioeconomico-afecta-a-las-habilidades-cognitivas-de-los-ninos</b:URL>
    <b:RefOrder>6</b:RefOrder>
  </b:Source>
  <b:Source>
    <b:Tag>Iri</b:Tag>
    <b:SourceType>InternetSite</b:SourceType>
    <b:Guid>{B0587FBF-D2FE-4E34-8488-FA943B51F652}</b:Guid>
    <b:Title>Iris Center</b:Title>
    <b:InternetSiteTitle>Iris Center</b:InternetSiteTitle>
    <b:URL>https://iris.peabody.vanderbilt.edu/module/beh1-spanish/cresource/q1/p03/#content</b:URL>
    <b:RefOrder>7</b:RefOrder>
  </b:Source>
  <b:Source>
    <b:Tag>Jen21</b:Tag>
    <b:SourceType>InternetSite</b:SourceType>
    <b:Guid>{88FB6D23-60F3-4DDE-AABC-B35FF228D12F}</b:Guid>
    <b:Author>
      <b:Author>
        <b:NameList>
          <b:Person>
            <b:Last>Delgado</b:Last>
            <b:First>Jennifer</b:First>
          </b:Person>
        </b:NameList>
      </b:Author>
    </b:Author>
    <b:Title>etapa infantil</b:Title>
    <b:InternetSiteTitle>etapa infantil</b:InternetSiteTitle>
    <b:Year>2021</b:Year>
    <b:Month>febrero</b:Month>
    <b:Day>17</b:Day>
    <b:URL>https://www.etapainfantil.com/papel-familia-problemas-conducta-escuela-ninos</b:URL>
    <b:RefOrder>8</b:RefOrder>
  </b:Source>
  <b:Source>
    <b:Tag>Món22</b:Tag>
    <b:SourceType>InternetSite</b:SourceType>
    <b:Guid>{3732B9F4-9F56-4609-B728-F9D57C3635A9}</b:Guid>
    <b:Author>
      <b:Author>
        <b:NameList>
          <b:Person>
            <b:Last>Heras</b:Last>
            <b:First>Mónica</b:First>
          </b:Person>
        </b:NameList>
      </b:Author>
    </b:Author>
    <b:Title>eres mama</b:Title>
    <b:InternetSiteTitle>eres mama</b:InternetSiteTitle>
    <b:Year>2022</b:Year>
    <b:Month>enero</b:Month>
    <b:Day>29</b:Day>
    <b:URL>https://eresmama.com/como-influye-el-contexto-en-el-nivel-educativo-de-los-ninos/</b:URL>
    <b:RefOrder>10</b:RefOrder>
  </b:Source>
  <b:Source>
    <b:Tag>Ang20</b:Tag>
    <b:SourceType>InternetSite</b:SourceType>
    <b:Guid>{B7C7958B-C32D-46A2-B428-0541DEFC4B95}</b:Guid>
    <b:Author>
      <b:Author>
        <b:NameList>
          <b:Person>
            <b:Last>Barragán</b:Last>
            <b:First>Angeles</b:First>
          </b:Person>
        </b:NameList>
      </b:Author>
    </b:Author>
    <b:Title>isep</b:Title>
    <b:InternetSiteTitle>isep</b:InternetSiteTitle>
    <b:Year>2020</b:Year>
    <b:Month>junio</b:Month>
    <b:Day>9</b:Day>
    <b:URL>https://www.isep.es/actualidad-educacion/problemas-conducta-manejo-docente/</b:URL>
    <b:RefOrder>9</b:RefOrder>
  </b:Source>
  <b:Source>
    <b:Tag>CON19</b:Tag>
    <b:SourceType>InternetSite</b:SourceType>
    <b:Guid>{5A3EB350-6648-4795-B1FF-E75042604812}</b:Guid>
    <b:Author>
      <b:Author>
        <b:NameList>
          <b:Person>
            <b:Last>CONAFE</b:Last>
          </b:Person>
        </b:NameList>
      </b:Author>
    </b:Author>
    <b:Title>Gobierno de Mexico</b:Title>
    <b:InternetSiteTitle>Gobierno de Mexico</b:InternetSiteTitle>
    <b:Year>2019</b:Year>
    <b:Month>enero</b:Month>
    <b:Day>16</b:Day>
    <b:URL>https://conafecto.conafe.gob.mx/los-expertos-opinan/ambitos/index.html#:~:text=Se%20refiere%20a%20la%20capacidad,mismo%20y%20en%20su%20ambiente.</b:URL>
    <b:RefOrder>11</b:RefOrder>
  </b:Source>
  <b:Source>
    <b:Tag>Lau</b:Tag>
    <b:SourceType>InternetSite</b:SourceType>
    <b:Guid>{C277674F-C1BD-470C-9612-B6B28CA2FC37}</b:Guid>
    <b:Author>
      <b:Author>
        <b:NameList>
          <b:Person>
            <b:Last>Gutierrez</b:Last>
            <b:First>Laura</b:First>
          </b:Person>
        </b:NameList>
      </b:Author>
    </b:Author>
    <b:Title>Centro de Psicologia de Madrid</b:Title>
    <b:InternetSiteTitle>Centro de Psicologia de Madrid</b:InternetSiteTitle>
    <b:URL>https://centrodepsicologiademadrid.es/desarrollo-personal-en-madrid/#:~:text=Una%20actitud%20positiva%2C%20proactiva%2C%20anal%C3%ADtica,conseguir%20lo%20que%20nos%20propongamos.</b:URL>
    <b:RefOrder>12</b:RefOrder>
  </b:Source>
  <b:Source>
    <b:Tag>Est19</b:Tag>
    <b:SourceType>InternetSite</b:SourceType>
    <b:Guid>{39819AA9-5035-41ED-8C7D-3B1D19C0EE53}</b:Guid>
    <b:Author>
      <b:Author>
        <b:NameList>
          <b:Person>
            <b:Last>Blanco</b:Last>
            <b:First>Esther</b:First>
          </b:Person>
        </b:NameList>
      </b:Author>
    </b:Author>
    <b:Title>PERSUM</b:Title>
    <b:InternetSiteTitle>PERSUM</b:InternetSiteTitle>
    <b:Year>2019</b:Year>
    <b:Month>noviembre</b:Month>
    <b:Day>30</b:Day>
    <b:URL>https://psicologosoviedo.com/los-trastornos-de-conducta-en-ninos-y-adolescentes/#:~:text=Y%20las%20malas%20decisiones%20tambi%C3%A9n,fracasar%20acad%C3%A9micamente%20e%20incluso%20suicidarse.</b:URL>
    <b:RefOrder>13</b:RefOrder>
  </b:Source>
  <b:Source>
    <b:Tag>Mar17</b:Tag>
    <b:SourceType>InternetSite</b:SourceType>
    <b:Guid>{0B9B7B40-A13B-423A-9FB0-F37AC13E4C03}</b:Guid>
    <b:Author>
      <b:Author>
        <b:NameList>
          <b:Person>
            <b:Last>Nuevo</b:Last>
            <b:First>Marisol</b:First>
          </b:Person>
        </b:NameList>
      </b:Author>
    </b:Author>
    <b:Title>Guia infantil</b:Title>
    <b:InternetSiteTitle>Guia infantil</b:InternetSiteTitle>
    <b:Year>2017</b:Year>
    <b:Month>marzo</b:Month>
    <b:Day>20</b:Day>
    <b:URL>https://www.guiainfantil.com/blog/educacion/inteligencia/la-capacidad-de-aprendizaje-de-los-ninos/#:~:text=Un%20ni%C3%B1o%20aprende%20poniendo%20a,antes%20que%20por%20la%20orientaci%C3%B3n.</b:URL>
    <b:RefOrder>14</b:RefOrder>
  </b:Source>
  <b:Source>
    <b:Tag>Jav21</b:Tag>
    <b:SourceType>InternetSite</b:SourceType>
    <b:Guid>{3ADFDC6C-163B-489A-81BA-C8689832D303}</b:Guid>
    <b:Title>Javeriana</b:Title>
    <b:InternetSiteTitle>Javeriana</b:InternetSiteTitle>
    <b:Year>2021</b:Year>
    <b:Month>enero</b:Month>
    <b:URL>https://www.javeriana.edu.co/profesores/wp-content/uploads/2021/01/M6_Que%CC%81-es-una-estrategia-pedago%CC%81gica.pdf</b:URL>
    <b:RefOrder>15</b:RefOrder>
  </b:Source>
</b:Sources>
</file>

<file path=customXml/itemProps1.xml><?xml version="1.0" encoding="utf-8"?>
<ds:datastoreItem xmlns:ds="http://schemas.openxmlformats.org/officeDocument/2006/customXml" ds:itemID="{00A8AD2F-49F5-4127-8A35-78030C1D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21</Pages>
  <Words>3321</Words>
  <Characters>18267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MONICA GUADALUPE CARDENAS TOVAR</cp:lastModifiedBy>
  <cp:revision>48</cp:revision>
  <dcterms:created xsi:type="dcterms:W3CDTF">2023-01-15T04:02:00Z</dcterms:created>
  <dcterms:modified xsi:type="dcterms:W3CDTF">2023-01-25T04:26:00Z</dcterms:modified>
</cp:coreProperties>
</file>