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color w:val="4472C4" w:themeColor="accent1"/>
          <w:sz w:val="40"/>
          <w:szCs w:val="40"/>
          <w:lang w:eastAsia="en-US"/>
        </w:rPr>
        <w:id w:val="-1601256910"/>
        <w:docPartObj>
          <w:docPartGallery w:val="Cover Pages"/>
          <w:docPartUnique/>
        </w:docPartObj>
      </w:sdtPr>
      <w:sdtEndPr>
        <w:rPr>
          <w:color w:val="auto"/>
          <w:sz w:val="36"/>
          <w:szCs w:val="36"/>
        </w:rPr>
      </w:sdtEndPr>
      <w:sdtContent>
        <w:p w14:paraId="371E66DA" w14:textId="4138E40C" w:rsidR="001E76F7" w:rsidRPr="005D35CD" w:rsidRDefault="00183E00" w:rsidP="00183E00">
          <w:pPr>
            <w:pStyle w:val="Sinespaciado"/>
            <w:spacing w:before="1540" w:after="240"/>
            <w:rPr>
              <w:color w:val="4472C4" w:themeColor="accent1"/>
              <w:sz w:val="40"/>
              <w:szCs w:val="40"/>
            </w:rPr>
          </w:pPr>
          <w:r>
            <w:rPr>
              <w:noProof/>
              <w:color w:val="4472C4" w:themeColor="accent1"/>
              <w:sz w:val="40"/>
              <w:szCs w:val="40"/>
            </w:rPr>
            <w:drawing>
              <wp:anchor distT="0" distB="0" distL="114300" distR="114300" simplePos="0" relativeHeight="251658240" behindDoc="0" locked="0" layoutInCell="1" allowOverlap="1" wp14:anchorId="24E98067" wp14:editId="17B8DE3C">
                <wp:simplePos x="0" y="0"/>
                <wp:positionH relativeFrom="margin">
                  <wp:posOffset>1328528</wp:posOffset>
                </wp:positionH>
                <wp:positionV relativeFrom="paragraph">
                  <wp:posOffset>-780849</wp:posOffset>
                </wp:positionV>
                <wp:extent cx="2844057" cy="2115051"/>
                <wp:effectExtent l="0" t="0" r="0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44057" cy="21150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64ABBCB" w14:textId="77777777" w:rsidR="001E76F7" w:rsidRPr="005D35CD" w:rsidRDefault="001E76F7" w:rsidP="00183E00">
          <w:pPr>
            <w:jc w:val="center"/>
            <w:rPr>
              <w:b/>
              <w:bCs/>
              <w:sz w:val="24"/>
              <w:szCs w:val="24"/>
            </w:rPr>
          </w:pPr>
          <w:r w:rsidRPr="005D35CD">
            <w:rPr>
              <w:b/>
              <w:bCs/>
              <w:sz w:val="24"/>
              <w:szCs w:val="24"/>
            </w:rPr>
            <w:t>Escuela Normal de Educación Preescolar</w:t>
          </w:r>
        </w:p>
        <w:p w14:paraId="7C11C922" w14:textId="77777777" w:rsidR="001E76F7" w:rsidRPr="005D35CD" w:rsidRDefault="001E76F7" w:rsidP="00183E00">
          <w:pPr>
            <w:jc w:val="center"/>
            <w:rPr>
              <w:b/>
              <w:bCs/>
              <w:sz w:val="24"/>
              <w:szCs w:val="24"/>
            </w:rPr>
          </w:pPr>
          <w:r w:rsidRPr="005D35CD">
            <w:rPr>
              <w:b/>
              <w:bCs/>
              <w:sz w:val="24"/>
              <w:szCs w:val="24"/>
            </w:rPr>
            <w:t>Licenciatura en Educación preescolar</w:t>
          </w:r>
        </w:p>
        <w:p w14:paraId="04776054" w14:textId="69B206F5" w:rsidR="001E76F7" w:rsidRPr="005D35CD" w:rsidRDefault="001E76F7" w:rsidP="00183E00">
          <w:pPr>
            <w:jc w:val="center"/>
            <w:rPr>
              <w:b/>
              <w:bCs/>
              <w:sz w:val="24"/>
              <w:szCs w:val="24"/>
            </w:rPr>
          </w:pPr>
          <w:r w:rsidRPr="005D35CD">
            <w:rPr>
              <w:b/>
              <w:bCs/>
              <w:sz w:val="24"/>
              <w:szCs w:val="24"/>
            </w:rPr>
            <w:t>Ciclo escolar 2022-2023</w:t>
          </w:r>
        </w:p>
        <w:p w14:paraId="1F42C95C" w14:textId="77777777" w:rsidR="001E76F7" w:rsidRPr="005D35CD" w:rsidRDefault="001E76F7" w:rsidP="00183E00">
          <w:pPr>
            <w:jc w:val="center"/>
            <w:rPr>
              <w:b/>
              <w:bCs/>
              <w:sz w:val="24"/>
              <w:szCs w:val="24"/>
            </w:rPr>
          </w:pPr>
          <w:r w:rsidRPr="005D35CD">
            <w:rPr>
              <w:b/>
              <w:bCs/>
              <w:sz w:val="24"/>
              <w:szCs w:val="24"/>
            </w:rPr>
            <w:t>EVIDENCIA GLOBAL</w:t>
          </w:r>
        </w:p>
        <w:p w14:paraId="29FB669B" w14:textId="77777777" w:rsidR="005121B2" w:rsidRPr="00D26B20" w:rsidRDefault="001E76F7" w:rsidP="00183E00">
          <w:pPr>
            <w:jc w:val="center"/>
            <w:rPr>
              <w:sz w:val="24"/>
              <w:szCs w:val="24"/>
            </w:rPr>
          </w:pPr>
          <w:r w:rsidRPr="005D35CD">
            <w:rPr>
              <w:b/>
              <w:bCs/>
              <w:sz w:val="24"/>
              <w:szCs w:val="24"/>
            </w:rPr>
            <w:t>Asignatura</w:t>
          </w:r>
          <w:r w:rsidRPr="00D26B20">
            <w:rPr>
              <w:sz w:val="24"/>
              <w:szCs w:val="24"/>
            </w:rPr>
            <w:t>: Gestión educativa centrada en la</w:t>
          </w:r>
          <w:r w:rsidR="00183E00" w:rsidRPr="00D26B20">
            <w:rPr>
              <w:sz w:val="24"/>
              <w:szCs w:val="24"/>
            </w:rPr>
            <w:t xml:space="preserve"> mejora del </w:t>
          </w:r>
          <w:r w:rsidR="005121B2" w:rsidRPr="00D26B20">
            <w:rPr>
              <w:sz w:val="24"/>
              <w:szCs w:val="24"/>
            </w:rPr>
            <w:t>aprendizaje</w:t>
          </w:r>
        </w:p>
        <w:p w14:paraId="2C4CF58F" w14:textId="3F0AF3E2" w:rsidR="00514C60" w:rsidRPr="00D26B20" w:rsidRDefault="005121B2" w:rsidP="00514C60">
          <w:pPr>
            <w:jc w:val="center"/>
            <w:rPr>
              <w:b/>
              <w:bCs/>
              <w:sz w:val="24"/>
              <w:szCs w:val="24"/>
            </w:rPr>
          </w:pPr>
          <w:r w:rsidRPr="00D26B20">
            <w:rPr>
              <w:b/>
              <w:bCs/>
              <w:sz w:val="24"/>
              <w:szCs w:val="24"/>
            </w:rPr>
            <w:t>Competencias profesionales:</w:t>
          </w:r>
        </w:p>
        <w:p w14:paraId="70E0C5C7" w14:textId="5DC91D36" w:rsidR="00514C60" w:rsidRPr="00D26B20" w:rsidRDefault="00514C60" w:rsidP="004A1BEC">
          <w:pPr>
            <w:pStyle w:val="Prrafodelista"/>
            <w:numPr>
              <w:ilvl w:val="0"/>
              <w:numId w:val="13"/>
            </w:numPr>
            <w:rPr>
              <w:sz w:val="24"/>
              <w:szCs w:val="24"/>
            </w:rPr>
          </w:pPr>
          <w:r w:rsidRPr="00D26B20">
            <w:rPr>
              <w:sz w:val="24"/>
              <w:szCs w:val="24"/>
            </w:rPr>
            <w:t>Detecta los procesos de aprendizaje de sus alumnos y alumnas para favorecer su desarrollo cognitivo y socioemocional.</w:t>
          </w:r>
        </w:p>
        <w:p w14:paraId="5F532D13" w14:textId="24DC543F" w:rsidR="00514C60" w:rsidRPr="00D26B20" w:rsidRDefault="00514C60" w:rsidP="004A1BEC">
          <w:pPr>
            <w:pStyle w:val="Prrafodelista"/>
            <w:numPr>
              <w:ilvl w:val="0"/>
              <w:numId w:val="13"/>
            </w:numPr>
            <w:rPr>
              <w:sz w:val="24"/>
              <w:szCs w:val="24"/>
            </w:rPr>
          </w:pPr>
          <w:r w:rsidRPr="00D26B20">
            <w:rPr>
              <w:sz w:val="24"/>
              <w:szCs w:val="24"/>
            </w:rPr>
            <w:t>Aplica el plan y programas de estudio para alcanzar los propósitos educativos y contribuir al pleno desenvolvimiento de las capacidades de sus alumnos y alumnas.</w:t>
          </w:r>
        </w:p>
        <w:p w14:paraId="1B3462A4" w14:textId="660275D2" w:rsidR="00514C60" w:rsidRPr="00D26B20" w:rsidRDefault="00514C60" w:rsidP="004A1BEC">
          <w:pPr>
            <w:pStyle w:val="Prrafodelista"/>
            <w:numPr>
              <w:ilvl w:val="0"/>
              <w:numId w:val="13"/>
            </w:numPr>
            <w:rPr>
              <w:sz w:val="24"/>
              <w:szCs w:val="24"/>
            </w:rPr>
          </w:pPr>
          <w:r w:rsidRPr="00D26B20">
            <w:rPr>
              <w:sz w:val="24"/>
              <w:szCs w:val="24"/>
            </w:rPr>
            <w:t>Diseña planeaciones aplicando sus conocimientos curriculares, psicopedagógicos, disciplinares, didácticos y tecnológicos para propiciar espacios de aprendizaje incluyentes que respondan a las necesidades de todos los alumnos y las alumnas en el marco del plan y programas de estudio.</w:t>
          </w:r>
        </w:p>
        <w:p w14:paraId="29C3838C" w14:textId="114E94FD" w:rsidR="00514C60" w:rsidRPr="00D26B20" w:rsidRDefault="00514C60" w:rsidP="004A1BEC">
          <w:pPr>
            <w:pStyle w:val="Prrafodelista"/>
            <w:numPr>
              <w:ilvl w:val="0"/>
              <w:numId w:val="13"/>
            </w:numPr>
            <w:rPr>
              <w:sz w:val="24"/>
              <w:szCs w:val="24"/>
            </w:rPr>
          </w:pPr>
          <w:r w:rsidRPr="00D26B20">
            <w:rPr>
              <w:sz w:val="24"/>
              <w:szCs w:val="24"/>
            </w:rPr>
            <w:t>Emplea la evaluación para intervenir en los diferentes ámbitos y momentos de la tarea educativa para mejorar los aprendizajes de sus alumnos y alumnas.</w:t>
          </w:r>
        </w:p>
        <w:p w14:paraId="057C3C73" w14:textId="46A26838" w:rsidR="00514C60" w:rsidRPr="00D26B20" w:rsidRDefault="00514C60" w:rsidP="004A1BEC">
          <w:pPr>
            <w:pStyle w:val="Prrafodelista"/>
            <w:numPr>
              <w:ilvl w:val="0"/>
              <w:numId w:val="13"/>
            </w:numPr>
            <w:rPr>
              <w:sz w:val="24"/>
              <w:szCs w:val="24"/>
            </w:rPr>
          </w:pPr>
          <w:r w:rsidRPr="00D26B20">
            <w:rPr>
              <w:sz w:val="24"/>
              <w:szCs w:val="24"/>
            </w:rPr>
            <w:t>Integra recursos de la investigación educativa para enriquecer su práctica profesional, expresando su interés por el conocimiento, la ciencia y la mejora de la educación.</w:t>
          </w:r>
        </w:p>
        <w:p w14:paraId="7BCC239F" w14:textId="7B21F121" w:rsidR="00183E00" w:rsidRPr="00D26B20" w:rsidRDefault="00183E00" w:rsidP="00183E00">
          <w:pPr>
            <w:jc w:val="center"/>
            <w:rPr>
              <w:sz w:val="24"/>
              <w:szCs w:val="24"/>
            </w:rPr>
          </w:pPr>
          <w:r w:rsidRPr="00D26B20">
            <w:rPr>
              <w:b/>
              <w:bCs/>
              <w:sz w:val="24"/>
              <w:szCs w:val="24"/>
            </w:rPr>
            <w:t>Alumnas</w:t>
          </w:r>
          <w:r w:rsidRPr="00D26B20">
            <w:rPr>
              <w:sz w:val="24"/>
              <w:szCs w:val="24"/>
            </w:rPr>
            <w:t>:</w:t>
          </w:r>
        </w:p>
        <w:p w14:paraId="5A4997F7" w14:textId="77777777" w:rsidR="00183E00" w:rsidRPr="00D26B20" w:rsidRDefault="00183E00" w:rsidP="00183E00">
          <w:pPr>
            <w:jc w:val="center"/>
            <w:rPr>
              <w:sz w:val="24"/>
              <w:szCs w:val="24"/>
            </w:rPr>
          </w:pPr>
          <w:r w:rsidRPr="00D26B20">
            <w:rPr>
              <w:sz w:val="24"/>
              <w:szCs w:val="24"/>
            </w:rPr>
            <w:t>Andrea Judith Esquivel Alonzo #5</w:t>
          </w:r>
        </w:p>
        <w:p w14:paraId="632E414B" w14:textId="40CD5EED" w:rsidR="00183E00" w:rsidRPr="00D26B20" w:rsidRDefault="00183E00" w:rsidP="00183E00">
          <w:pPr>
            <w:jc w:val="center"/>
            <w:rPr>
              <w:sz w:val="24"/>
              <w:szCs w:val="24"/>
            </w:rPr>
          </w:pPr>
          <w:r w:rsidRPr="00D26B20">
            <w:rPr>
              <w:sz w:val="24"/>
              <w:szCs w:val="24"/>
            </w:rPr>
            <w:t>Fátima Montserrat Flores Pardo #6</w:t>
          </w:r>
        </w:p>
        <w:p w14:paraId="49EDAE9A" w14:textId="77777777" w:rsidR="00183E00" w:rsidRPr="00D26B20" w:rsidRDefault="00183E00" w:rsidP="00183E00">
          <w:pPr>
            <w:jc w:val="center"/>
            <w:rPr>
              <w:sz w:val="24"/>
              <w:szCs w:val="24"/>
            </w:rPr>
          </w:pPr>
          <w:r w:rsidRPr="00D26B20">
            <w:rPr>
              <w:sz w:val="24"/>
              <w:szCs w:val="24"/>
            </w:rPr>
            <w:t>Tamara Esmeralda Solís Aguilera #22</w:t>
          </w:r>
        </w:p>
        <w:p w14:paraId="0307249F" w14:textId="77777777" w:rsidR="00183E00" w:rsidRPr="00D26B20" w:rsidRDefault="00183E00" w:rsidP="00183E00">
          <w:pPr>
            <w:jc w:val="center"/>
            <w:rPr>
              <w:sz w:val="24"/>
              <w:szCs w:val="24"/>
            </w:rPr>
          </w:pPr>
          <w:r w:rsidRPr="00D26B20">
            <w:rPr>
              <w:sz w:val="24"/>
              <w:szCs w:val="24"/>
            </w:rPr>
            <w:t>Jardín de práctica Ignacio Allende</w:t>
          </w:r>
        </w:p>
        <w:p w14:paraId="1205BC8F" w14:textId="77777777" w:rsidR="00183E00" w:rsidRPr="00D26B20" w:rsidRDefault="00183E00" w:rsidP="00183E00">
          <w:pPr>
            <w:jc w:val="center"/>
            <w:rPr>
              <w:sz w:val="24"/>
              <w:szCs w:val="24"/>
            </w:rPr>
          </w:pPr>
          <w:r w:rsidRPr="00D26B20">
            <w:rPr>
              <w:sz w:val="24"/>
              <w:szCs w:val="24"/>
            </w:rPr>
            <w:t>Grado: 4</w:t>
          </w:r>
        </w:p>
        <w:p w14:paraId="6012B612" w14:textId="57FE3440" w:rsidR="001E76F7" w:rsidRPr="00326B80" w:rsidRDefault="00183E00" w:rsidP="00326B80">
          <w:pPr>
            <w:jc w:val="center"/>
            <w:rPr>
              <w:sz w:val="24"/>
              <w:szCs w:val="24"/>
            </w:rPr>
          </w:pPr>
          <w:r w:rsidRPr="00D26B20">
            <w:rPr>
              <w:sz w:val="24"/>
              <w:szCs w:val="24"/>
            </w:rPr>
            <w:t>Sección: “C”</w:t>
          </w:r>
        </w:p>
      </w:sdtContent>
    </w:sdt>
    <w:tbl>
      <w:tblPr>
        <w:tblStyle w:val="Tablaconcuadrcula"/>
        <w:tblW w:w="11483" w:type="dxa"/>
        <w:tblInd w:w="-1423" w:type="dxa"/>
        <w:tblLook w:val="04A0" w:firstRow="1" w:lastRow="0" w:firstColumn="1" w:lastColumn="0" w:noHBand="0" w:noVBand="1"/>
      </w:tblPr>
      <w:tblGrid>
        <w:gridCol w:w="4751"/>
        <w:gridCol w:w="3613"/>
        <w:gridCol w:w="3119"/>
      </w:tblGrid>
      <w:tr w:rsidR="003D28EC" w:rsidRPr="004A1BEC" w14:paraId="6A4EEBC8" w14:textId="77777777" w:rsidTr="00F16733">
        <w:tc>
          <w:tcPr>
            <w:tcW w:w="4751" w:type="dxa"/>
            <w:shd w:val="clear" w:color="auto" w:fill="2F5496" w:themeFill="accent1" w:themeFillShade="BF"/>
          </w:tcPr>
          <w:p w14:paraId="4C5CFE81" w14:textId="5C844467" w:rsidR="00FE54C0" w:rsidRPr="004A1BEC" w:rsidRDefault="001B7F6F" w:rsidP="00A43871">
            <w:pPr>
              <w:jc w:val="center"/>
              <w:rPr>
                <w:rFonts w:ascii="Comic Sans MS" w:hAnsi="Comic Sans MS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4A1BEC">
              <w:rPr>
                <w:rFonts w:ascii="Comic Sans MS" w:hAnsi="Comic Sans MS" w:cs="Arial"/>
                <w:b/>
                <w:bCs/>
                <w:color w:val="FFFFFF" w:themeColor="background1"/>
                <w:sz w:val="36"/>
                <w:szCs w:val="36"/>
              </w:rPr>
              <w:t>Aspecto</w:t>
            </w:r>
          </w:p>
        </w:tc>
        <w:tc>
          <w:tcPr>
            <w:tcW w:w="3613" w:type="dxa"/>
            <w:shd w:val="clear" w:color="auto" w:fill="2F5496" w:themeFill="accent1" w:themeFillShade="BF"/>
          </w:tcPr>
          <w:p w14:paraId="269C7A79" w14:textId="7A3B305E" w:rsidR="00FE54C0" w:rsidRPr="004A1BEC" w:rsidRDefault="001B7F6F" w:rsidP="00A43871">
            <w:pPr>
              <w:jc w:val="center"/>
              <w:rPr>
                <w:rFonts w:ascii="Comic Sans MS" w:hAnsi="Comic Sans MS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4A1BEC">
              <w:rPr>
                <w:rFonts w:ascii="Comic Sans MS" w:hAnsi="Comic Sans MS" w:cs="Arial"/>
                <w:b/>
                <w:bCs/>
                <w:color w:val="FFFFFF" w:themeColor="background1"/>
                <w:sz w:val="36"/>
                <w:szCs w:val="36"/>
              </w:rPr>
              <w:t>Competencia del curso que se desarrolló al realizar cada acción.</w:t>
            </w:r>
          </w:p>
        </w:tc>
        <w:tc>
          <w:tcPr>
            <w:tcW w:w="3119" w:type="dxa"/>
            <w:shd w:val="clear" w:color="auto" w:fill="2F5496" w:themeFill="accent1" w:themeFillShade="BF"/>
          </w:tcPr>
          <w:p w14:paraId="5C13451A" w14:textId="7FBCE33C" w:rsidR="00FE54C0" w:rsidRPr="004A1BEC" w:rsidRDefault="001B7F6F" w:rsidP="00A43871">
            <w:pPr>
              <w:jc w:val="center"/>
              <w:rPr>
                <w:rFonts w:ascii="Comic Sans MS" w:hAnsi="Comic Sans MS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4A1BEC">
              <w:rPr>
                <w:rFonts w:ascii="Comic Sans MS" w:hAnsi="Comic Sans MS" w:cs="Arial"/>
                <w:b/>
                <w:bCs/>
                <w:color w:val="FFFFFF" w:themeColor="background1"/>
                <w:sz w:val="36"/>
                <w:szCs w:val="36"/>
              </w:rPr>
              <w:t xml:space="preserve">Relación Con El </w:t>
            </w:r>
            <w:proofErr w:type="spellStart"/>
            <w:r w:rsidRPr="004A1BEC">
              <w:rPr>
                <w:rFonts w:ascii="Comic Sans MS" w:hAnsi="Comic Sans MS" w:cs="Arial"/>
                <w:b/>
                <w:bCs/>
                <w:color w:val="FFFFFF" w:themeColor="background1"/>
                <w:sz w:val="36"/>
                <w:szCs w:val="36"/>
              </w:rPr>
              <w:t>Pemc</w:t>
            </w:r>
            <w:proofErr w:type="spellEnd"/>
            <w:r w:rsidRPr="004A1BEC">
              <w:rPr>
                <w:rFonts w:ascii="Comic Sans MS" w:hAnsi="Comic Sans MS" w:cs="Arial"/>
                <w:b/>
                <w:bCs/>
                <w:color w:val="FFFFFF" w:themeColor="background1"/>
                <w:sz w:val="36"/>
                <w:szCs w:val="36"/>
              </w:rPr>
              <w:t xml:space="preserve"> Del J.N.</w:t>
            </w:r>
          </w:p>
        </w:tc>
      </w:tr>
      <w:tr w:rsidR="00FE54C0" w:rsidRPr="001B7F6F" w14:paraId="6B6D280F" w14:textId="77777777" w:rsidTr="001B7F6F">
        <w:tc>
          <w:tcPr>
            <w:tcW w:w="4751" w:type="dxa"/>
          </w:tcPr>
          <w:p w14:paraId="70B842BA" w14:textId="75D58DAD" w:rsidR="00FE54C0" w:rsidRPr="001B7F6F" w:rsidRDefault="00FE54C0" w:rsidP="00F7216A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  <w:r w:rsidRPr="001B7F6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 xml:space="preserve">NOMBRE DEL </w:t>
            </w:r>
            <w:r w:rsidR="00F00484" w:rsidRPr="001B7F6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 xml:space="preserve">PROYECTO, aprendiendo a resolver problemas matemáticos </w:t>
            </w:r>
          </w:p>
          <w:p w14:paraId="67E4C910" w14:textId="74CD2811" w:rsidR="00FE54C0" w:rsidRPr="001B7F6F" w:rsidRDefault="00FE54C0" w:rsidP="00F7216A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  <w:r w:rsidRPr="001B7F6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>CAMPO/AREA/AMBITO,</w:t>
            </w:r>
            <w:r w:rsidR="00F00484" w:rsidRPr="001B7F6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 xml:space="preserve"> pensamiento matemático, </w:t>
            </w:r>
          </w:p>
          <w:p w14:paraId="4F024F71" w14:textId="42ACB8FB" w:rsidR="00F00484" w:rsidRPr="001B7F6F" w:rsidRDefault="00FE54C0" w:rsidP="00F7216A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  <w:r w:rsidRPr="001B7F6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>ORGANIZADOR CURRICULAR 1 Y 2</w:t>
            </w:r>
            <w:r w:rsidR="00F00484" w:rsidRPr="001B7F6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 xml:space="preserve"> Número, algebra y variación, numero</w:t>
            </w:r>
          </w:p>
        </w:tc>
        <w:tc>
          <w:tcPr>
            <w:tcW w:w="3613" w:type="dxa"/>
          </w:tcPr>
          <w:p w14:paraId="26AE79B8" w14:textId="7BF951A7" w:rsidR="00FE54C0" w:rsidRPr="001B7F6F" w:rsidRDefault="00636699" w:rsidP="00F7216A">
            <w:p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color w:val="000000"/>
                <w:sz w:val="24"/>
                <w:szCs w:val="24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</w:tc>
        <w:tc>
          <w:tcPr>
            <w:tcW w:w="3119" w:type="dxa"/>
          </w:tcPr>
          <w:p w14:paraId="0E804F41" w14:textId="512F1449" w:rsidR="00FE54C0" w:rsidRPr="001B7F6F" w:rsidRDefault="00A65833" w:rsidP="00F721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alumnos de preescolar favorezcan el conteo y el conocer el valor de las monedas con ello el uso que hace la comunidad con ellas al comprar y vender productos.</w:t>
            </w:r>
          </w:p>
        </w:tc>
      </w:tr>
      <w:tr w:rsidR="00FE54C0" w:rsidRPr="001B7F6F" w14:paraId="57072C48" w14:textId="77777777" w:rsidTr="001B7F6F">
        <w:tc>
          <w:tcPr>
            <w:tcW w:w="4751" w:type="dxa"/>
          </w:tcPr>
          <w:p w14:paraId="55A6B12C" w14:textId="1DC14E18" w:rsidR="00FE54C0" w:rsidRPr="001B7F6F" w:rsidRDefault="00FE54C0" w:rsidP="00F7216A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  <w:r w:rsidRPr="001B7F6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>APRENDIZAJE ESPERADO,</w:t>
            </w:r>
            <w:r w:rsidR="00F00484" w:rsidRPr="001B7F6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 xml:space="preserve"> </w:t>
            </w:r>
          </w:p>
          <w:p w14:paraId="35D2FD6B" w14:textId="77777777" w:rsidR="00F00484" w:rsidRPr="001B7F6F" w:rsidRDefault="00F00484" w:rsidP="00F00484">
            <w:pPr>
              <w:numPr>
                <w:ilvl w:val="0"/>
                <w:numId w:val="1"/>
              </w:num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  <w:r w:rsidRPr="001B7F6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 xml:space="preserve">Resuelve problemas a través del conteo y con acciones sobre las colecciones. </w:t>
            </w:r>
          </w:p>
          <w:p w14:paraId="7A50D466" w14:textId="77777777" w:rsidR="00F00484" w:rsidRPr="001B7F6F" w:rsidRDefault="00F00484" w:rsidP="00F00484">
            <w:pPr>
              <w:numPr>
                <w:ilvl w:val="0"/>
                <w:numId w:val="1"/>
              </w:num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  <w:r w:rsidRPr="001B7F6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 xml:space="preserve"> Identifica algunas relaciones de equivalencia entre monedas de $1, $2, $5 y $10 en situaciones reales o ficticias de compra y venta</w:t>
            </w:r>
          </w:p>
          <w:p w14:paraId="1BDDAB1D" w14:textId="77777777" w:rsidR="00F00484" w:rsidRPr="001B7F6F" w:rsidRDefault="00F00484" w:rsidP="00F7216A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</w:p>
          <w:p w14:paraId="69662004" w14:textId="77777777" w:rsidR="00FE54C0" w:rsidRPr="001B7F6F" w:rsidRDefault="00FE54C0" w:rsidP="00F7216A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  <w:r w:rsidRPr="001B7F6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>PROBLEMA/EVENTO</w:t>
            </w:r>
          </w:p>
          <w:p w14:paraId="76E7CA36" w14:textId="4A1A6334" w:rsidR="00F00484" w:rsidRPr="001B7F6F" w:rsidRDefault="00062F8C" w:rsidP="00F7216A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  <w:r w:rsidRPr="001B7F6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>Se pretende abordar el proyecto social con la finalidad de que el alumno de preescolar logre contar uno a uno para después cons</w:t>
            </w:r>
            <w:r w:rsidR="0063669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>eguir</w:t>
            </w:r>
            <w:r w:rsidRPr="001B7F6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 xml:space="preserve"> utilizar las monedas de manera adecuada.</w:t>
            </w:r>
          </w:p>
        </w:tc>
        <w:tc>
          <w:tcPr>
            <w:tcW w:w="3613" w:type="dxa"/>
          </w:tcPr>
          <w:p w14:paraId="354562AB" w14:textId="09ED66CF" w:rsidR="00FE54C0" w:rsidRPr="008559BA" w:rsidRDefault="00636699" w:rsidP="00F7216A">
            <w:pPr>
              <w:rPr>
                <w:rFonts w:ascii="Arial" w:hAnsi="Arial" w:cs="Arial"/>
                <w:sz w:val="24"/>
                <w:szCs w:val="24"/>
              </w:rPr>
            </w:pPr>
            <w:r w:rsidRPr="008559BA">
              <w:rPr>
                <w:rFonts w:ascii="Arial" w:hAnsi="Arial" w:cs="Arial"/>
                <w:sz w:val="24"/>
                <w:szCs w:val="24"/>
                <w:lang w:val="es-ES"/>
              </w:rPr>
              <w:t>Soluciona problemas y toma decisiones utilizando su pensamiento crítico y creativo.</w:t>
            </w:r>
          </w:p>
        </w:tc>
        <w:tc>
          <w:tcPr>
            <w:tcW w:w="3119" w:type="dxa"/>
          </w:tcPr>
          <w:p w14:paraId="41E70713" w14:textId="459337DF" w:rsidR="00FE54C0" w:rsidRPr="001B7F6F" w:rsidRDefault="00A65833" w:rsidP="00F721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alumnos de preescolar conozcan el valor de las monedas que utilizan en su día a día al realizar compra y venta de artículos, con ello el que hagan un conteo de números en las monedas</w:t>
            </w:r>
          </w:p>
        </w:tc>
      </w:tr>
      <w:tr w:rsidR="00FE54C0" w:rsidRPr="001B7F6F" w14:paraId="757123E9" w14:textId="77777777" w:rsidTr="001B7F6F">
        <w:tc>
          <w:tcPr>
            <w:tcW w:w="4751" w:type="dxa"/>
          </w:tcPr>
          <w:p w14:paraId="4839BCB2" w14:textId="77777777" w:rsidR="00FE54C0" w:rsidRPr="001B7F6F" w:rsidRDefault="00FE54C0" w:rsidP="00F7216A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  <w:r w:rsidRPr="001B7F6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>PROPÓSITO</w:t>
            </w:r>
            <w:r w:rsidR="00062F8C" w:rsidRPr="001B7F6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>:</w:t>
            </w:r>
          </w:p>
          <w:p w14:paraId="493AB1D4" w14:textId="01DFE513" w:rsidR="00062F8C" w:rsidRPr="001B7F6F" w:rsidRDefault="00062F8C" w:rsidP="00F7216A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  <w:r w:rsidRPr="001B7F6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>Que los alumnos aprendan a resolver problemas a través de situaciones reales y a identificar las monedas además de aprender a utilizarlas en situaciones verídicas</w:t>
            </w:r>
          </w:p>
        </w:tc>
        <w:tc>
          <w:tcPr>
            <w:tcW w:w="3613" w:type="dxa"/>
          </w:tcPr>
          <w:p w14:paraId="6BC4EC87" w14:textId="7E2D8268" w:rsidR="00FE54C0" w:rsidRPr="001B7F6F" w:rsidRDefault="00F00484" w:rsidP="00F7216A">
            <w:p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color w:val="000000"/>
                <w:sz w:val="24"/>
                <w:szCs w:val="24"/>
              </w:rPr>
              <w:t>Integra recursos de la investigación educativa para enriquecer su práctica profesional, expresando su interés por el conocimiento, la ciencia y la mejora de la educación.</w:t>
            </w:r>
          </w:p>
        </w:tc>
        <w:tc>
          <w:tcPr>
            <w:tcW w:w="3119" w:type="dxa"/>
          </w:tcPr>
          <w:p w14:paraId="7CB2E110" w14:textId="627C0C02" w:rsidR="00FE54C0" w:rsidRPr="001B7F6F" w:rsidRDefault="00A65833" w:rsidP="00F721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Manejar actividades en donde el alumno piense, manipule y e</w:t>
            </w:r>
            <w:r w:rsidRPr="001B7F6F">
              <w:rPr>
                <w:rFonts w:ascii="Arial" w:hAnsi="Arial" w:cs="Arial"/>
                <w:color w:val="000000"/>
                <w:sz w:val="24"/>
                <w:szCs w:val="24"/>
              </w:rPr>
              <w:t>xpres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e su interés como en la realización del casino y los trabajos</w:t>
            </w:r>
          </w:p>
        </w:tc>
      </w:tr>
      <w:tr w:rsidR="00FE54C0" w:rsidRPr="001B7F6F" w14:paraId="61F3A38B" w14:textId="77777777" w:rsidTr="001B7F6F">
        <w:tc>
          <w:tcPr>
            <w:tcW w:w="4751" w:type="dxa"/>
          </w:tcPr>
          <w:p w14:paraId="107BA0A7" w14:textId="2D92EEAB" w:rsidR="00FE54C0" w:rsidRPr="001B7F6F" w:rsidRDefault="00FE54C0" w:rsidP="00F7216A">
            <w:pPr>
              <w:pStyle w:val="NormalWeb"/>
              <w:shd w:val="clear" w:color="auto" w:fill="FFFFFF"/>
              <w:spacing w:before="0" w:beforeAutospacing="0" w:after="200" w:afterAutospacing="0"/>
              <w:rPr>
                <w:rFonts w:ascii="Arial" w:hAnsi="Arial" w:cs="Arial"/>
                <w:color w:val="000000" w:themeColor="text1"/>
              </w:rPr>
            </w:pPr>
            <w:r w:rsidRPr="001B7F6F">
              <w:rPr>
                <w:rFonts w:ascii="Arial" w:hAnsi="Arial" w:cs="Arial"/>
                <w:color w:val="000000" w:themeColor="text1"/>
              </w:rPr>
              <w:t>¿A quién se dirige?</w:t>
            </w:r>
            <w:r w:rsidR="00062F8C" w:rsidRPr="001B7F6F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78DAEDDC" w14:textId="6467FE1D" w:rsidR="00062F8C" w:rsidRPr="001B7F6F" w:rsidRDefault="00062F8C" w:rsidP="00F7216A">
            <w:pPr>
              <w:pStyle w:val="NormalWeb"/>
              <w:shd w:val="clear" w:color="auto" w:fill="FFFFFF"/>
              <w:spacing w:before="0" w:beforeAutospacing="0" w:after="200" w:afterAutospacing="0"/>
              <w:rPr>
                <w:rFonts w:ascii="Arial" w:hAnsi="Arial" w:cs="Arial"/>
                <w:color w:val="000000" w:themeColor="text1"/>
              </w:rPr>
            </w:pPr>
            <w:r w:rsidRPr="001B7F6F">
              <w:rPr>
                <w:rFonts w:ascii="Arial" w:hAnsi="Arial" w:cs="Arial"/>
                <w:color w:val="000000" w:themeColor="text1"/>
              </w:rPr>
              <w:t>Niños preescolares con edad de 3 a 5 años.</w:t>
            </w:r>
          </w:p>
          <w:p w14:paraId="71CED5A5" w14:textId="3891E237" w:rsidR="00FE54C0" w:rsidRPr="001B7F6F" w:rsidRDefault="00FE54C0" w:rsidP="00F7216A">
            <w:pPr>
              <w:pStyle w:val="NormalWeb"/>
              <w:shd w:val="clear" w:color="auto" w:fill="FFFFFF"/>
              <w:spacing w:before="0" w:beforeAutospacing="0" w:after="200" w:afterAutospacing="0"/>
              <w:rPr>
                <w:rFonts w:ascii="Arial" w:hAnsi="Arial" w:cs="Arial"/>
                <w:color w:val="000000" w:themeColor="text1"/>
              </w:rPr>
            </w:pPr>
            <w:r w:rsidRPr="001B7F6F">
              <w:rPr>
                <w:rFonts w:ascii="Arial" w:hAnsi="Arial" w:cs="Arial"/>
                <w:color w:val="000000" w:themeColor="text1"/>
              </w:rPr>
              <w:t>ESPACIOS ¿Dónde se quiere hacer?</w:t>
            </w:r>
          </w:p>
          <w:p w14:paraId="4FA01AE4" w14:textId="7221CFFD" w:rsidR="00062F8C" w:rsidRPr="001B7F6F" w:rsidRDefault="00062F8C" w:rsidP="00062F8C">
            <w:pPr>
              <w:pStyle w:val="NormalWeb"/>
              <w:shd w:val="clear" w:color="auto" w:fill="FFFFFF"/>
              <w:spacing w:after="200"/>
              <w:rPr>
                <w:rFonts w:ascii="Arial" w:hAnsi="Arial" w:cs="Arial"/>
                <w:color w:val="000000" w:themeColor="text1"/>
              </w:rPr>
            </w:pPr>
            <w:r w:rsidRPr="001B7F6F">
              <w:rPr>
                <w:rFonts w:ascii="Arial" w:hAnsi="Arial" w:cs="Arial"/>
                <w:color w:val="000000" w:themeColor="text1"/>
              </w:rPr>
              <w:t>Patio de juegos y en las aulas</w:t>
            </w:r>
          </w:p>
          <w:p w14:paraId="0CDBE82F" w14:textId="77777777" w:rsidR="00FE54C0" w:rsidRPr="001B7F6F" w:rsidRDefault="00FE54C0" w:rsidP="00F7216A">
            <w:pPr>
              <w:pStyle w:val="NormalWeb"/>
              <w:shd w:val="clear" w:color="auto" w:fill="FFFFFF"/>
              <w:spacing w:before="0" w:beforeAutospacing="0" w:after="200" w:afterAutospacing="0"/>
              <w:rPr>
                <w:rFonts w:ascii="Arial" w:hAnsi="Arial" w:cs="Arial"/>
                <w:color w:val="000000" w:themeColor="text1"/>
              </w:rPr>
            </w:pPr>
            <w:r w:rsidRPr="001B7F6F">
              <w:rPr>
                <w:rFonts w:ascii="Arial" w:hAnsi="Arial" w:cs="Arial"/>
                <w:color w:val="000000" w:themeColor="text1"/>
              </w:rPr>
              <w:t>TIEMPO ¿Cuándo se va a realizar?</w:t>
            </w:r>
          </w:p>
          <w:p w14:paraId="26E716E0" w14:textId="0F31137C" w:rsidR="00062F8C" w:rsidRPr="001B7F6F" w:rsidRDefault="00062F8C" w:rsidP="00062F8C">
            <w:pPr>
              <w:pStyle w:val="NormalWeb"/>
              <w:shd w:val="clear" w:color="auto" w:fill="FFFFFF"/>
              <w:spacing w:after="200"/>
              <w:rPr>
                <w:rFonts w:ascii="Arial" w:hAnsi="Arial" w:cs="Arial"/>
                <w:color w:val="000000" w:themeColor="text1"/>
              </w:rPr>
            </w:pPr>
            <w:r w:rsidRPr="001B7F6F">
              <w:rPr>
                <w:rFonts w:ascii="Arial" w:hAnsi="Arial" w:cs="Arial"/>
                <w:color w:val="000000" w:themeColor="text1"/>
              </w:rPr>
              <w:t>22 de noviembre al 2 de diciembre del 2022</w:t>
            </w:r>
          </w:p>
        </w:tc>
        <w:tc>
          <w:tcPr>
            <w:tcW w:w="3613" w:type="dxa"/>
          </w:tcPr>
          <w:p w14:paraId="0A6553A3" w14:textId="289C5610" w:rsidR="00FE54C0" w:rsidRPr="00A65833" w:rsidRDefault="00636699" w:rsidP="00F7216A">
            <w:pPr>
              <w:rPr>
                <w:rFonts w:ascii="Arial" w:hAnsi="Arial" w:cs="Arial"/>
                <w:sz w:val="24"/>
                <w:szCs w:val="24"/>
              </w:rPr>
            </w:pPr>
            <w:r w:rsidRPr="00636699">
              <w:rPr>
                <w:rFonts w:ascii="Arial" w:hAnsi="Arial" w:cs="Arial"/>
                <w:sz w:val="24"/>
                <w:szCs w:val="24"/>
                <w:lang w:val="es-ES"/>
              </w:rPr>
              <w:t>Establece relaciones entre los principios, conceptos disciplinarios y contenidos del plan y programas de estudio en función del logro de aprendizaje de sus alumnos, asegurando la coherencia y continuidad entre los distintos grados y niveles educativos.</w:t>
            </w:r>
          </w:p>
        </w:tc>
        <w:tc>
          <w:tcPr>
            <w:tcW w:w="3119" w:type="dxa"/>
          </w:tcPr>
          <w:p w14:paraId="6C4659E5" w14:textId="64680766" w:rsidR="00FE54C0" w:rsidRPr="001B7F6F" w:rsidRDefault="00E42876" w:rsidP="00F721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Trabajar un plan, haciendo las adecuaciones correspondientes al tener diferentes grados educativos, así como el basarse en necesidades de aprendizaje e intereses</w:t>
            </w:r>
          </w:p>
        </w:tc>
      </w:tr>
      <w:tr w:rsidR="00FE54C0" w:rsidRPr="001B7F6F" w14:paraId="7F381594" w14:textId="77777777" w:rsidTr="001B7F6F">
        <w:tc>
          <w:tcPr>
            <w:tcW w:w="4751" w:type="dxa"/>
          </w:tcPr>
          <w:p w14:paraId="5AD6075A" w14:textId="77777777" w:rsidR="00FE54C0" w:rsidRPr="001B7F6F" w:rsidRDefault="00FE54C0" w:rsidP="00F7216A">
            <w:pPr>
              <w:pStyle w:val="NormalWeb"/>
              <w:shd w:val="clear" w:color="auto" w:fill="FFFFFF"/>
              <w:spacing w:before="0" w:beforeAutospacing="0" w:after="200" w:afterAutospacing="0"/>
              <w:rPr>
                <w:rFonts w:ascii="Arial" w:hAnsi="Arial" w:cs="Arial"/>
                <w:color w:val="000000" w:themeColor="text1"/>
              </w:rPr>
            </w:pPr>
            <w:r w:rsidRPr="001B7F6F">
              <w:rPr>
                <w:rFonts w:ascii="Arial" w:hAnsi="Arial" w:cs="Arial"/>
                <w:color w:val="000000" w:themeColor="text1"/>
              </w:rPr>
              <w:t>ACTIVIDADES: ¿con qué actividades se desarrolló el proyecto?</w:t>
            </w:r>
          </w:p>
          <w:p w14:paraId="7DFAF1E8" w14:textId="77777777" w:rsidR="00062F8C" w:rsidRPr="001B7F6F" w:rsidRDefault="00062F8C" w:rsidP="00062F8C">
            <w:pPr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>Baila y se mueve con música variada coordinando secuencias de movimientos y desplazamientos.</w:t>
            </w:r>
          </w:p>
          <w:p w14:paraId="1F1F5468" w14:textId="77777777" w:rsidR="00062F8C" w:rsidRPr="001B7F6F" w:rsidRDefault="00062F8C" w:rsidP="00062F8C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>Identifica algunos usos de los números en la vida cotidiana y entiende que significan</w:t>
            </w:r>
          </w:p>
          <w:p w14:paraId="0FF5EED4" w14:textId="77777777" w:rsidR="00062F8C" w:rsidRPr="001B7F6F" w:rsidRDefault="00062F8C" w:rsidP="00062F8C">
            <w:pPr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>Reconoce la importancia de una alimentación correcta y lo beneficios que aporta al cuidado de la salud</w:t>
            </w:r>
          </w:p>
          <w:p w14:paraId="68D7F4B5" w14:textId="77777777" w:rsidR="00062F8C" w:rsidRPr="001B7F6F" w:rsidRDefault="00062F8C" w:rsidP="00062F8C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>Convive, juega y trabajo con distintos compañeros</w:t>
            </w:r>
          </w:p>
          <w:p w14:paraId="3FD3BEB6" w14:textId="77777777" w:rsidR="00062F8C" w:rsidRPr="001B7F6F" w:rsidRDefault="00062F8C" w:rsidP="00062F8C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Propone acuerdos para la convivencia, el juego o el trabajo, explica su utilidad y actúa con apego a ellos. </w:t>
            </w:r>
          </w:p>
          <w:p w14:paraId="394828BB" w14:textId="77777777" w:rsidR="00062F8C" w:rsidRPr="001B7F6F" w:rsidRDefault="00062F8C" w:rsidP="00062F8C">
            <w:pPr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>Narra anécdotas, siguiendo la secuencia y el orden de las ideas. Con entonación y volumen apropiados para hacerse escuchar y entender.</w:t>
            </w:r>
          </w:p>
          <w:p w14:paraId="204F54E5" w14:textId="77777777" w:rsidR="00062F8C" w:rsidRPr="001B7F6F" w:rsidRDefault="00062F8C" w:rsidP="00062F8C">
            <w:pPr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>Crea y reproduce secuencias de movimientos, gestos y posturas corporales de manera individual y en coordinación con otros, con o sin música.</w:t>
            </w:r>
          </w:p>
          <w:p w14:paraId="1E788932" w14:textId="77777777" w:rsidR="00062F8C" w:rsidRPr="001B7F6F" w:rsidRDefault="00062F8C" w:rsidP="00062F8C">
            <w:p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>Practica hábitos de higiene personal para mantenerse saludable.</w:t>
            </w:r>
          </w:p>
          <w:p w14:paraId="1FD8A420" w14:textId="77777777" w:rsidR="00062F8C" w:rsidRPr="001B7F6F" w:rsidRDefault="00062F8C" w:rsidP="00062F8C">
            <w:p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Introducción a los números primera semana </w:t>
            </w:r>
          </w:p>
          <w:p w14:paraId="551D2981" w14:textId="77777777" w:rsidR="00062F8C" w:rsidRPr="001B7F6F" w:rsidRDefault="00062F8C" w:rsidP="00062F8C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>la dulcería</w:t>
            </w:r>
          </w:p>
          <w:p w14:paraId="5ACE1773" w14:textId="77777777" w:rsidR="00062F8C" w:rsidRPr="001B7F6F" w:rsidRDefault="00062F8C" w:rsidP="00062F8C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La frutería </w:t>
            </w:r>
          </w:p>
          <w:p w14:paraId="2F666B99" w14:textId="77777777" w:rsidR="00062F8C" w:rsidRPr="001B7F6F" w:rsidRDefault="00062F8C" w:rsidP="00062F8C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Rally de pensamiento matemático </w:t>
            </w:r>
          </w:p>
          <w:p w14:paraId="073A97BD" w14:textId="77777777" w:rsidR="00062F8C" w:rsidRPr="001B7F6F" w:rsidRDefault="00062F8C" w:rsidP="00062F8C">
            <w:p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Segunda semana las monedas </w:t>
            </w:r>
          </w:p>
          <w:p w14:paraId="6DDBE840" w14:textId="77777777" w:rsidR="00062F8C" w:rsidRPr="001B7F6F" w:rsidRDefault="00062F8C" w:rsidP="00062F8C">
            <w:pPr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Explicación de las monedas </w:t>
            </w:r>
          </w:p>
          <w:p w14:paraId="2869E11A" w14:textId="6DDE717F" w:rsidR="00062F8C" w:rsidRPr="001B7F6F" w:rsidRDefault="001B7F6F" w:rsidP="00062F8C">
            <w:pPr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>La juguetería</w:t>
            </w:r>
            <w:r w:rsidR="00062F8C" w:rsidRPr="001B7F6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0ED740C" w14:textId="77777777" w:rsidR="00062F8C" w:rsidRPr="001B7F6F" w:rsidRDefault="00062F8C" w:rsidP="00062F8C">
            <w:pPr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>La veterinaria</w:t>
            </w:r>
          </w:p>
          <w:p w14:paraId="30899C6B" w14:textId="77777777" w:rsidR="00062F8C" w:rsidRPr="001B7F6F" w:rsidRDefault="00062F8C" w:rsidP="00062F8C">
            <w:pPr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La tienda </w:t>
            </w:r>
          </w:p>
          <w:p w14:paraId="2A428738" w14:textId="7EEA2B6C" w:rsidR="00062F8C" w:rsidRPr="001B7F6F" w:rsidRDefault="00062F8C" w:rsidP="00062F8C">
            <w:pPr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Las vegas nevadas </w:t>
            </w:r>
            <w:r w:rsidR="001B7F6F" w:rsidRPr="001B7F6F">
              <w:rPr>
                <w:rFonts w:ascii="Arial" w:hAnsi="Arial" w:cs="Arial"/>
                <w:sz w:val="24"/>
                <w:szCs w:val="24"/>
              </w:rPr>
              <w:t>(el</w:t>
            </w:r>
            <w:r w:rsidRPr="001B7F6F">
              <w:rPr>
                <w:rFonts w:ascii="Arial" w:hAnsi="Arial" w:cs="Arial"/>
                <w:sz w:val="24"/>
                <w:szCs w:val="24"/>
              </w:rPr>
              <w:t xml:space="preserve"> casino)</w:t>
            </w:r>
          </w:p>
          <w:p w14:paraId="554A4639" w14:textId="77777777" w:rsidR="00062F8C" w:rsidRPr="001B7F6F" w:rsidRDefault="00062F8C" w:rsidP="00062F8C">
            <w:pPr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 la gran ciudad </w:t>
            </w:r>
          </w:p>
          <w:p w14:paraId="5FE4EB33" w14:textId="77777777" w:rsidR="00FE54C0" w:rsidRPr="001B7F6F" w:rsidRDefault="00FE54C0" w:rsidP="00F721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13" w:type="dxa"/>
          </w:tcPr>
          <w:p w14:paraId="6C1FE5C2" w14:textId="19B20900" w:rsidR="00FE54C0" w:rsidRPr="001B7F6F" w:rsidRDefault="00F00484" w:rsidP="00F7216A">
            <w:p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color w:val="000000"/>
                <w:sz w:val="24"/>
                <w:szCs w:val="24"/>
              </w:rPr>
              <w:t>Detecta los procesos de aprendizaje de sus alumnos para favorecer su desarrollo cognitivo y socioemocional.</w:t>
            </w:r>
          </w:p>
        </w:tc>
        <w:tc>
          <w:tcPr>
            <w:tcW w:w="3119" w:type="dxa"/>
          </w:tcPr>
          <w:p w14:paraId="1EBE2257" w14:textId="7F7E89F4" w:rsidR="00FE54C0" w:rsidRPr="001B7F6F" w:rsidRDefault="00E42876" w:rsidP="00F721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Impulsar a </w:t>
            </w:r>
            <w:r w:rsidR="00A57ED7">
              <w:rPr>
                <w:rFonts w:ascii="Arial" w:hAnsi="Arial" w:cs="Arial"/>
                <w:sz w:val="24"/>
                <w:szCs w:val="24"/>
              </w:rPr>
              <w:t xml:space="preserve">los alumnos a realizar diferentes actividades en donde se ejecutan los aprendizajes esperados, ponga a prueba sus </w:t>
            </w:r>
            <w:r w:rsidR="00730A11">
              <w:rPr>
                <w:rFonts w:ascii="Arial" w:hAnsi="Arial" w:cs="Arial"/>
                <w:sz w:val="24"/>
                <w:szCs w:val="24"/>
              </w:rPr>
              <w:t>sentidos,</w:t>
            </w:r>
            <w:r w:rsidR="00A57ED7">
              <w:rPr>
                <w:rFonts w:ascii="Arial" w:hAnsi="Arial" w:cs="Arial"/>
                <w:sz w:val="24"/>
                <w:szCs w:val="24"/>
              </w:rPr>
              <w:t xml:space="preserve"> así como también favorecer la </w:t>
            </w:r>
            <w:r w:rsidR="008D355B">
              <w:rPr>
                <w:rFonts w:ascii="Arial" w:hAnsi="Arial" w:cs="Arial"/>
                <w:sz w:val="24"/>
                <w:szCs w:val="24"/>
              </w:rPr>
              <w:t>convivencia, buscando el aprendizaje con material significativo.</w:t>
            </w:r>
          </w:p>
        </w:tc>
      </w:tr>
      <w:tr w:rsidR="00FE54C0" w:rsidRPr="001B7F6F" w14:paraId="4B849A3E" w14:textId="77777777" w:rsidTr="001B7F6F">
        <w:tc>
          <w:tcPr>
            <w:tcW w:w="4751" w:type="dxa"/>
          </w:tcPr>
          <w:p w14:paraId="341FBF06" w14:textId="77777777" w:rsidR="00FE54C0" w:rsidRPr="001B7F6F" w:rsidRDefault="00FE54C0" w:rsidP="00F7216A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MATERIALES</w:t>
            </w:r>
          </w:p>
          <w:p w14:paraId="45FFA6BE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Monedas </w:t>
            </w:r>
          </w:p>
          <w:p w14:paraId="7BAC98FE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Tarjetas de dulces numéricos </w:t>
            </w:r>
          </w:p>
          <w:p w14:paraId="27763D8A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Imágenes de dulces </w:t>
            </w:r>
          </w:p>
          <w:p w14:paraId="7E2394F2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Bolsas para poner dulces </w:t>
            </w:r>
          </w:p>
          <w:p w14:paraId="3616027F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Dulces reales </w:t>
            </w:r>
          </w:p>
          <w:p w14:paraId="056AA246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Plastilina </w:t>
            </w:r>
          </w:p>
          <w:p w14:paraId="66E00CA0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Maquina de chicles </w:t>
            </w:r>
          </w:p>
          <w:p w14:paraId="3C5154FB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Lotería de números </w:t>
            </w:r>
          </w:p>
          <w:p w14:paraId="1735E885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Imágenes de frutas </w:t>
            </w:r>
          </w:p>
          <w:p w14:paraId="0A25E6CC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Pintura </w:t>
            </w:r>
          </w:p>
          <w:p w14:paraId="6B13E797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>Tiques</w:t>
            </w:r>
          </w:p>
          <w:p w14:paraId="75A870A2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Títeres </w:t>
            </w:r>
          </w:p>
          <w:p w14:paraId="59F5DC87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actividades de rally </w:t>
            </w:r>
          </w:p>
          <w:p w14:paraId="481A139D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Horquillas </w:t>
            </w:r>
          </w:p>
          <w:p w14:paraId="2B6F4F72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Lavadora </w:t>
            </w:r>
          </w:p>
          <w:p w14:paraId="684780FC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Ganchos </w:t>
            </w:r>
          </w:p>
          <w:p w14:paraId="7D0B80E3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>Ropa con números</w:t>
            </w:r>
          </w:p>
          <w:p w14:paraId="3D5C76BB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Tarjetas de puntuación </w:t>
            </w:r>
          </w:p>
          <w:p w14:paraId="1F43BDED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Premios </w:t>
            </w:r>
          </w:p>
          <w:p w14:paraId="04D9E659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Carteras para dinero </w:t>
            </w:r>
          </w:p>
          <w:p w14:paraId="36668F1E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Cartel de proyecto juguetes </w:t>
            </w:r>
          </w:p>
          <w:p w14:paraId="178D40E0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Monedas impresas </w:t>
            </w:r>
          </w:p>
          <w:p w14:paraId="20FE9616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Cajas registradoras </w:t>
            </w:r>
          </w:p>
          <w:p w14:paraId="61D0931F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Comida real </w:t>
            </w:r>
          </w:p>
          <w:p w14:paraId="19A8F0E5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Cheques </w:t>
            </w:r>
          </w:p>
          <w:p w14:paraId="012E3280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Trabajos </w:t>
            </w:r>
          </w:p>
          <w:p w14:paraId="6453F98B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Boletos </w:t>
            </w:r>
          </w:p>
          <w:p w14:paraId="04992750" w14:textId="77777777" w:rsidR="00062F8C" w:rsidRPr="001B7F6F" w:rsidRDefault="00062F8C" w:rsidP="00062F8C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Comida para cine </w:t>
            </w:r>
          </w:p>
          <w:p w14:paraId="25A0D4E4" w14:textId="50364C31" w:rsidR="00062F8C" w:rsidRPr="001B7F6F" w:rsidRDefault="00062F8C" w:rsidP="00F7216A">
            <w:pPr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1B7F6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B7F6F">
              <w:rPr>
                <w:rFonts w:ascii="Arial" w:hAnsi="Arial" w:cs="Arial"/>
                <w:sz w:val="24"/>
                <w:szCs w:val="24"/>
              </w:rPr>
              <w:t>tragabolas</w:t>
            </w:r>
            <w:proofErr w:type="spellEnd"/>
          </w:p>
        </w:tc>
        <w:tc>
          <w:tcPr>
            <w:tcW w:w="3613" w:type="dxa"/>
          </w:tcPr>
          <w:p w14:paraId="2613E7B3" w14:textId="2E8AA3D1" w:rsidR="00FE54C0" w:rsidRPr="001B7F6F" w:rsidRDefault="00825E86" w:rsidP="00F721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Detecta los procesos de aprendizaje de sus alumnos para favorecer su desarrollo cognitivo y </w:t>
            </w:r>
            <w:r w:rsidR="006E28AA">
              <w:rPr>
                <w:rFonts w:ascii="Arial" w:hAnsi="Arial" w:cs="Arial"/>
                <w:sz w:val="24"/>
                <w:szCs w:val="24"/>
              </w:rPr>
              <w:t>socioemocionales</w:t>
            </w:r>
          </w:p>
        </w:tc>
        <w:tc>
          <w:tcPr>
            <w:tcW w:w="3119" w:type="dxa"/>
          </w:tcPr>
          <w:p w14:paraId="64AC92B2" w14:textId="39CD08A3" w:rsidR="00FE54C0" w:rsidRPr="001B7F6F" w:rsidRDefault="00825E86" w:rsidP="00F721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Enfocarse en necesidades de cada salón para realizar </w:t>
            </w:r>
            <w:r w:rsidR="006E28AA">
              <w:rPr>
                <w:rFonts w:ascii="Arial" w:hAnsi="Arial" w:cs="Arial"/>
                <w:sz w:val="24"/>
                <w:szCs w:val="24"/>
              </w:rPr>
              <w:t>actividades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realistas enfocadas en su contexto </w:t>
            </w:r>
          </w:p>
        </w:tc>
      </w:tr>
      <w:tr w:rsidR="00FE54C0" w:rsidRPr="001B7F6F" w14:paraId="63FF8CFB" w14:textId="77777777" w:rsidTr="001B7F6F">
        <w:tc>
          <w:tcPr>
            <w:tcW w:w="4751" w:type="dxa"/>
          </w:tcPr>
          <w:p w14:paraId="382B0AEF" w14:textId="77777777" w:rsidR="00FE54C0" w:rsidRPr="001B7F6F" w:rsidRDefault="00FE54C0" w:rsidP="00F7216A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Fundamentación teórica</w:t>
            </w:r>
          </w:p>
          <w:p w14:paraId="4C0375AF" w14:textId="77777777" w:rsidR="00062F8C" w:rsidRPr="001B7F6F" w:rsidRDefault="00062F8C" w:rsidP="00062F8C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La dimensión intuitiva y, sobre todo, el factor emocional hace que Aprendizaje-Servicio sea “un aprendizaje de mayor significación personal para el estudiante y esto lo hace más duradero, es decir, menos vulnerable al olvido”</w:t>
            </w:r>
          </w:p>
          <w:p w14:paraId="3BC68DF8" w14:textId="77777777" w:rsidR="00062F8C" w:rsidRPr="001B7F6F" w:rsidRDefault="00062F8C" w:rsidP="00062F8C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(Domingo y Gómez, 2014, p. 50).</w:t>
            </w:r>
          </w:p>
          <w:p w14:paraId="1D7C4FEA" w14:textId="77777777" w:rsidR="00062F8C" w:rsidRPr="001B7F6F" w:rsidRDefault="00062F8C" w:rsidP="00062F8C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Las experiencias de Aprendizaje-Servicio permiten adquirir competencias curriculares generales de la asignatura y transversales. La participación activa en estos proyectos contribuye a fortalecer el compromiso con la comunidad y la ciudadanía, a aprender habilidades tanto personales como sociales, a desarrollar la sensibilidad moral y a definir la identidad personal, desarrollando una mayor capacidad de autonomía e incrementando su autoestima.</w:t>
            </w:r>
          </w:p>
          <w:p w14:paraId="45128B1D" w14:textId="77777777" w:rsidR="00062F8C" w:rsidRPr="001B7F6F" w:rsidRDefault="00062F8C" w:rsidP="00062F8C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Deeley</w:t>
            </w:r>
            <w:proofErr w:type="spellEnd"/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 2016, p. 29; Puig, 2015, p.24)</w:t>
            </w:r>
          </w:p>
          <w:p w14:paraId="7FEAAE6D" w14:textId="77777777" w:rsidR="00062F8C" w:rsidRPr="001B7F6F" w:rsidRDefault="00062F8C" w:rsidP="00062F8C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Deeley</w:t>
            </w:r>
            <w:proofErr w:type="spellEnd"/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 S.J. (2016). El Aprendizaje-Servicio en educación superior. Teoría, práctica y perspectiva crítica. Narcea</w:t>
            </w:r>
          </w:p>
          <w:p w14:paraId="7FCA665E" w14:textId="77777777" w:rsidR="00062F8C" w:rsidRPr="001B7F6F" w:rsidRDefault="00062F8C" w:rsidP="00F7216A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Domingo, A. y Gómez, Mª V. (2014). La práctica reflexiva. Bases, modelos e instrumentos. Madrid: Narcea</w:t>
            </w:r>
          </w:p>
          <w:p w14:paraId="442919A4" w14:textId="77777777" w:rsidR="00062F8C" w:rsidRPr="001B7F6F" w:rsidRDefault="00062F8C" w:rsidP="00062F8C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Robinson y Torres (2007) plantean que la educación basada en la experiencia provee mayor profundidad en el desarrollo del procesamiento de la información y por ello un mayor impacto en el aprendizaje, que el que se consigue con otros métodos.</w:t>
            </w:r>
          </w:p>
          <w:p w14:paraId="23FB6B0D" w14:textId="77777777" w:rsidR="00062F8C" w:rsidRPr="001B7F6F" w:rsidRDefault="00062F8C" w:rsidP="00062F8C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Para </w:t>
            </w:r>
            <w:proofErr w:type="spellStart"/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Bringle</w:t>
            </w:r>
            <w:proofErr w:type="spellEnd"/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y </w:t>
            </w:r>
            <w:proofErr w:type="spellStart"/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Hatcher</w:t>
            </w:r>
            <w:proofErr w:type="spellEnd"/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(1996) el A-S también puede mejorar el desempeño del estudiante comparado con las tradicionales evaluaciones de los cursos basadas en el contenido; aumentar su interés en torno al tema; desarrollar habilidades para resolver problemas y hacer que la enseñanza sea más agradable para los y las docentes que utilizan este enfoque.</w:t>
            </w:r>
          </w:p>
          <w:p w14:paraId="391E25B9" w14:textId="0F85E201" w:rsidR="00062F8C" w:rsidRPr="001B7F6F" w:rsidRDefault="00062F8C" w:rsidP="00F7216A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Astin</w:t>
            </w:r>
            <w:proofErr w:type="spellEnd"/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Vogelgesang</w:t>
            </w:r>
            <w:proofErr w:type="spellEnd"/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Ikeda</w:t>
            </w:r>
            <w:proofErr w:type="spellEnd"/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y </w:t>
            </w:r>
            <w:proofErr w:type="spellStart"/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Yee</w:t>
            </w:r>
            <w:proofErr w:type="spellEnd"/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(2000) encuentran en su estudio que la participación de los y las estudiantes en una actividad de servicio ha constituido un elemento clave en la construcción de su identidad profesional.</w:t>
            </w:r>
          </w:p>
        </w:tc>
        <w:tc>
          <w:tcPr>
            <w:tcW w:w="3613" w:type="dxa"/>
          </w:tcPr>
          <w:p w14:paraId="549A04F2" w14:textId="012DA053" w:rsidR="00FE54C0" w:rsidRPr="001B7F6F" w:rsidRDefault="00F00484" w:rsidP="00FE54C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B7F6F">
              <w:rPr>
                <w:rFonts w:ascii="Arial" w:hAnsi="Arial" w:cs="Arial"/>
                <w:color w:val="000000"/>
                <w:sz w:val="24"/>
                <w:szCs w:val="24"/>
              </w:rPr>
              <w:t>Integra recursos de la investigación educativa para enriquecer su práctica profesional, expresando su interés por el conocimiento, la ciencia y la mejora de la educación.</w:t>
            </w:r>
          </w:p>
        </w:tc>
        <w:tc>
          <w:tcPr>
            <w:tcW w:w="3119" w:type="dxa"/>
          </w:tcPr>
          <w:p w14:paraId="33BC907B" w14:textId="4E74C26C" w:rsidR="00FE54C0" w:rsidRPr="001B7F6F" w:rsidRDefault="00731EF7" w:rsidP="00FE54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Ayudar a </w:t>
            </w:r>
            <w:r w:rsidR="00661DD5">
              <w:rPr>
                <w:rFonts w:ascii="Arial" w:hAnsi="Arial" w:cs="Arial"/>
                <w:sz w:val="24"/>
                <w:szCs w:val="24"/>
              </w:rPr>
              <w:t xml:space="preserve">fundamentar el trabajo </w:t>
            </w:r>
            <w:r w:rsidR="003869A3">
              <w:rPr>
                <w:rFonts w:ascii="Arial" w:hAnsi="Arial" w:cs="Arial"/>
                <w:sz w:val="24"/>
                <w:szCs w:val="24"/>
              </w:rPr>
              <w:t>con experiencia y autores que tengan la misma idea y opinión de las actividades a aplicar.</w:t>
            </w:r>
            <w:r w:rsidR="006F116E">
              <w:rPr>
                <w:rFonts w:ascii="Arial" w:hAnsi="Arial" w:cs="Arial"/>
                <w:sz w:val="24"/>
                <w:szCs w:val="24"/>
              </w:rPr>
              <w:t xml:space="preserve"> Partiendo de contextos reales </w:t>
            </w:r>
          </w:p>
        </w:tc>
      </w:tr>
      <w:tr w:rsidR="00FE54C0" w:rsidRPr="001B7F6F" w14:paraId="015C2F46" w14:textId="77777777" w:rsidTr="001B7F6F">
        <w:tc>
          <w:tcPr>
            <w:tcW w:w="4751" w:type="dxa"/>
          </w:tcPr>
          <w:p w14:paraId="0F60F7E9" w14:textId="77777777" w:rsidR="00FE54C0" w:rsidRPr="001B7F6F" w:rsidRDefault="00FE54C0" w:rsidP="00F7216A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RESULTADOS OBTENIDOS</w:t>
            </w:r>
          </w:p>
          <w:p w14:paraId="2A58583B" w14:textId="2622BC93" w:rsidR="00062F8C" w:rsidRPr="001B7F6F" w:rsidRDefault="00062F8C" w:rsidP="00062F8C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En proyecto se </w:t>
            </w:r>
            <w:r w:rsidR="00636699"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llevó</w:t>
            </w: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1B7F6F"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 cabo</w:t>
            </w: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en el jardín de niños Ignacio Allende con clave 05DJN0528C, que pertenece a la zona escolar 143, está ubicada en la colonia pueblo insurgentes calle pueblo unido s/n de saltillo Coahuila, cuenta con una matrícula de 120 a 125 alumnos, entre 3 a 6 años. </w:t>
            </w:r>
          </w:p>
          <w:p w14:paraId="1A3D9DE3" w14:textId="77777777" w:rsidR="00062F8C" w:rsidRPr="001B7F6F" w:rsidRDefault="00062F8C" w:rsidP="00062F8C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Las actividades planteadas fueron previstas para que los alumnos pusieran en juego sus habilidades en cuanto a las matemáticas. </w:t>
            </w:r>
          </w:p>
          <w:p w14:paraId="48DEC7C2" w14:textId="733F655E" w:rsidR="00062F8C" w:rsidRPr="001B7F6F" w:rsidRDefault="00062F8C" w:rsidP="00062F8C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Decidimos primero introducirlos a los números para que ellos los identificaran y después pasar a las monedas que es un tema mas complejo y por ende se les </w:t>
            </w:r>
            <w:r w:rsidR="001B7F6F"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dificulta,</w:t>
            </w: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aunque este inmerso en su vida diaria. </w:t>
            </w:r>
          </w:p>
          <w:p w14:paraId="08978732" w14:textId="1C30F49A" w:rsidR="00062F8C" w:rsidRPr="001B7F6F" w:rsidRDefault="00062F8C" w:rsidP="00F7216A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Las actividades </w:t>
            </w:r>
            <w:r w:rsidR="001B7F6F"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iniciaron tiempo</w:t>
            </w: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y como resultados podemos decir que fueron buenos realmente se logro el propósito de dicho proyecto porque ya reconocen e identifican las monedas en su vida diaria.</w:t>
            </w:r>
          </w:p>
          <w:p w14:paraId="73F75D7A" w14:textId="1D6A0FAC" w:rsidR="00062F8C" w:rsidRPr="001B7F6F" w:rsidRDefault="00062F8C" w:rsidP="00062F8C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Las actividades resultaron favorecedoras para los alumnos porque les brindamos situaciones y experiencias propias de su vida como la tienda, la </w:t>
            </w:r>
            <w:r w:rsidR="001B7F6F"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frutería,</w:t>
            </w: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la dulcería, etc., donde ellos ya conocían que había ahí y de que trataba el tema. </w:t>
            </w:r>
          </w:p>
          <w:p w14:paraId="73C9F592" w14:textId="035E3418" w:rsidR="00062F8C" w:rsidRPr="001B7F6F" w:rsidRDefault="00062F8C" w:rsidP="00062F8C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Aunque en ciertas actividades los alumnos ya conocían la mayor parte había actividades en las que no, por </w:t>
            </w:r>
            <w:r w:rsidR="001B7F6F"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ejemplo,</w:t>
            </w: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en las vegas donde debían de ganar dinero para el día siguiente poder andar libremente comprando por los establecimientos.</w:t>
            </w:r>
          </w:p>
          <w:p w14:paraId="25DEE3BE" w14:textId="7C4FDAEC" w:rsidR="00062F8C" w:rsidRPr="001B7F6F" w:rsidRDefault="00062F8C" w:rsidP="00062F8C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Con esto mismo nos damos cuenta que esto ayuda mucho el tener buenos resultados, en colectivo de pr</w:t>
            </w:r>
            <w:r w:rsid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á</w:t>
            </w: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ctica podemos mencionar que el propósito se </w:t>
            </w:r>
            <w:r w:rsidR="001B7F6F"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logró</w:t>
            </w: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en el 90% ya que hay alumnos que no asistieron y que presentan rezago y por ende van atrasados en las actividades y campos de formación. </w:t>
            </w:r>
          </w:p>
          <w:p w14:paraId="72D3B3AE" w14:textId="699C7CA3" w:rsidR="00062F8C" w:rsidRPr="001B7F6F" w:rsidRDefault="00062F8C" w:rsidP="00062F8C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En cuanto a la aplicación del proyecto al principio se nos </w:t>
            </w:r>
            <w:r w:rsidR="001B7F6F"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dificult</w:t>
            </w:r>
            <w:r w:rsid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ó</w:t>
            </w:r>
            <w:r w:rsidR="001B7F6F"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</w:t>
            </w: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pero al pasar el tiempo fuimos mejorando y buscando mejores estrategias, a nosotras nos brindo conocimientos y habilidades que no habíamos desarrollado como el planear algo tan grande con ayuda de los padres y las docentes. </w:t>
            </w:r>
          </w:p>
          <w:p w14:paraId="5DD07244" w14:textId="5AFEA0EC" w:rsidR="00062F8C" w:rsidRPr="001B7F6F" w:rsidRDefault="00062F8C" w:rsidP="00062F8C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Nos </w:t>
            </w:r>
            <w:r w:rsidR="001B7F6F"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dejó</w:t>
            </w: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muy buenas experiencias y lo volveríamos a aplicar.</w:t>
            </w:r>
          </w:p>
        </w:tc>
        <w:tc>
          <w:tcPr>
            <w:tcW w:w="3613" w:type="dxa"/>
          </w:tcPr>
          <w:p w14:paraId="56721037" w14:textId="77777777" w:rsidR="00636699" w:rsidRPr="00636699" w:rsidRDefault="00636699" w:rsidP="00636699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36699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es-ES"/>
              </w:rPr>
              <w:t>Utiliza los recursos metodológicos y técnicos de la investigación para explicar, comprender situaciones educativas y mejorar su docencia</w:t>
            </w:r>
            <w:r w:rsidRPr="0063669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s-ES"/>
              </w:rPr>
              <w:t xml:space="preserve">. </w:t>
            </w:r>
          </w:p>
          <w:p w14:paraId="20BC88ED" w14:textId="77777777" w:rsidR="00FE54C0" w:rsidRPr="001B7F6F" w:rsidRDefault="00FE54C0" w:rsidP="00F7216A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</w:tcPr>
          <w:p w14:paraId="7BDDA6FD" w14:textId="3097A403" w:rsidR="00FE54C0" w:rsidRPr="001B7F6F" w:rsidRDefault="00F20EF7" w:rsidP="00FE54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Reconocer el trabajo docente así mismo con los aprendizajes utilizados, para el avance de la mejora educativa </w:t>
            </w:r>
            <w:r w:rsidR="00727470">
              <w:rPr>
                <w:rFonts w:ascii="Arial" w:hAnsi="Arial" w:cs="Arial"/>
                <w:sz w:val="24"/>
                <w:szCs w:val="24"/>
              </w:rPr>
              <w:t xml:space="preserve">como la </w:t>
            </w:r>
            <w:r w:rsidR="00393F4B">
              <w:rPr>
                <w:rFonts w:ascii="Arial" w:hAnsi="Arial" w:cs="Arial"/>
                <w:sz w:val="24"/>
                <w:szCs w:val="24"/>
              </w:rPr>
              <w:t>docente, tener experiencia y reconocer errores y dificultades para aprender.</w:t>
            </w:r>
          </w:p>
        </w:tc>
      </w:tr>
      <w:tr w:rsidR="00FE54C0" w:rsidRPr="001B7F6F" w14:paraId="1832A040" w14:textId="77777777" w:rsidTr="001B7F6F">
        <w:tc>
          <w:tcPr>
            <w:tcW w:w="4751" w:type="dxa"/>
          </w:tcPr>
          <w:p w14:paraId="3AB264D6" w14:textId="77777777" w:rsidR="00FE54C0" w:rsidRPr="001B7F6F" w:rsidRDefault="00FE54C0" w:rsidP="00F7216A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Fotografías del proyecto realizado</w:t>
            </w:r>
          </w:p>
          <w:p w14:paraId="488E518B" w14:textId="3A6617B8" w:rsidR="00062F8C" w:rsidRPr="001B7F6F" w:rsidRDefault="00062F8C" w:rsidP="001B7F6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F6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9A8B58C" wp14:editId="77CFF9A3">
                  <wp:extent cx="1676400" cy="2235200"/>
                  <wp:effectExtent l="0" t="0" r="0" b="0"/>
                  <wp:docPr id="9" name="Imagen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D74A6A-91B5-7F22-3EBF-CAF1559C96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>
                            <a:extLst>
                              <a:ext uri="{FF2B5EF4-FFF2-40B4-BE49-F238E27FC236}">
                                <a16:creationId xmlns:a16="http://schemas.microsoft.com/office/drawing/2014/main" id="{29D74A6A-91B5-7F22-3EBF-CAF1559C96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69" cy="223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</w:tcPr>
          <w:p w14:paraId="16DB156B" w14:textId="4D85AE68" w:rsidR="002714D7" w:rsidRPr="001B7F6F" w:rsidRDefault="00AA6FE9" w:rsidP="00F7216A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es-ES"/>
              </w:rPr>
              <w:t xml:space="preserve">Emplea los medios tecnológicos y las fuentes de información científica disponibles para mantenerse actualizado respecto a los diversos campos de conocimiento que intervienen en su trabajo docente. </w:t>
            </w:r>
          </w:p>
        </w:tc>
        <w:tc>
          <w:tcPr>
            <w:tcW w:w="3119" w:type="dxa"/>
          </w:tcPr>
          <w:p w14:paraId="6DD17998" w14:textId="29206B8D" w:rsidR="00FE54C0" w:rsidRPr="001B7F6F" w:rsidRDefault="00513712" w:rsidP="00F721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Ayuda a </w:t>
            </w:r>
            <w:r w:rsidR="00730A11">
              <w:rPr>
                <w:rFonts w:ascii="Arial" w:hAnsi="Arial" w:cs="Arial"/>
                <w:sz w:val="24"/>
                <w:szCs w:val="24"/>
              </w:rPr>
              <w:t>enriquecer la</w:t>
            </w:r>
            <w:r>
              <w:rPr>
                <w:rFonts w:ascii="Arial" w:hAnsi="Arial" w:cs="Arial"/>
                <w:sz w:val="24"/>
                <w:szCs w:val="24"/>
              </w:rPr>
              <w:t xml:space="preserve"> práctica y labor docente teniendo evidencias de lo trabajado</w:t>
            </w:r>
          </w:p>
        </w:tc>
      </w:tr>
      <w:tr w:rsidR="00FE54C0" w:rsidRPr="001B7F6F" w14:paraId="761F9454" w14:textId="77777777" w:rsidTr="001B7F6F">
        <w:tc>
          <w:tcPr>
            <w:tcW w:w="4751" w:type="dxa"/>
          </w:tcPr>
          <w:p w14:paraId="03C21130" w14:textId="77777777" w:rsidR="00FE54C0" w:rsidRPr="001B7F6F" w:rsidRDefault="00FE54C0" w:rsidP="00F7216A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F6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Video del proyecto realizado</w:t>
            </w:r>
          </w:p>
          <w:p w14:paraId="693A7D9B" w14:textId="038AED66" w:rsidR="00062F8C" w:rsidRPr="001B7F6F" w:rsidRDefault="00062F8C" w:rsidP="00F7216A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13" w:type="dxa"/>
          </w:tcPr>
          <w:p w14:paraId="2CE8AD31" w14:textId="7533878E" w:rsidR="00613F88" w:rsidRPr="00AA6FE9" w:rsidRDefault="00AA6FE9" w:rsidP="00636699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es-ES"/>
              </w:rPr>
              <w:t xml:space="preserve">Emplea los medios tecnológicos y las fuentes de información científica disponibles para mantenerse actualizado respecto a los diversos campos de conocimiento que intervienen en su trabajo docente. </w:t>
            </w:r>
          </w:p>
          <w:p w14:paraId="03F192A8" w14:textId="77777777" w:rsidR="00FE54C0" w:rsidRPr="001B7F6F" w:rsidRDefault="00FE54C0" w:rsidP="00F7216A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</w:tcPr>
          <w:p w14:paraId="6593E75C" w14:textId="0FB4183B" w:rsidR="00FE54C0" w:rsidRPr="001B7F6F" w:rsidRDefault="000025B1" w:rsidP="000025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aplica</w:t>
            </w:r>
          </w:p>
        </w:tc>
      </w:tr>
    </w:tbl>
    <w:p w14:paraId="348A478A" w14:textId="6F77756C" w:rsidR="002938D8" w:rsidRDefault="002938D8"/>
    <w:p w14:paraId="54E096A9" w14:textId="77777777" w:rsidR="00F00484" w:rsidRDefault="00F00484"/>
    <w:sectPr w:rsidR="00F00484" w:rsidSect="00636699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D5E8C"/>
    <w:multiLevelType w:val="hybridMultilevel"/>
    <w:tmpl w:val="F2B4A4F0"/>
    <w:lvl w:ilvl="0" w:tplc="14F0A6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B6B4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DE36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82E8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0A7E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D2C0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B839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260D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32EF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E6B4586"/>
    <w:multiLevelType w:val="hybridMultilevel"/>
    <w:tmpl w:val="B5FE655A"/>
    <w:lvl w:ilvl="0" w:tplc="8C8C7C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CE45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468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CED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3AB4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8E83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1EA0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70AC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5C03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3278F0"/>
    <w:multiLevelType w:val="hybridMultilevel"/>
    <w:tmpl w:val="AAD8A642"/>
    <w:lvl w:ilvl="0" w:tplc="B9F811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E8DF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505F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1601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2A08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126D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44F8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7A33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800D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793AE5"/>
    <w:multiLevelType w:val="hybridMultilevel"/>
    <w:tmpl w:val="40904DBE"/>
    <w:lvl w:ilvl="0" w:tplc="C6D09F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D495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CA7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462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EADE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AAF7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F683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A8F0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50AB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84801B4"/>
    <w:multiLevelType w:val="hybridMultilevel"/>
    <w:tmpl w:val="FBF22F64"/>
    <w:lvl w:ilvl="0" w:tplc="56766B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4CBB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762A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DA3D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7425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6C32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B637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3638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D81A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F4F3898"/>
    <w:multiLevelType w:val="hybridMultilevel"/>
    <w:tmpl w:val="C6D46400"/>
    <w:lvl w:ilvl="0" w:tplc="C89C8D8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060BF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38806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D292F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D88F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881B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AA5B6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70B2E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8820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8B042C"/>
    <w:multiLevelType w:val="hybridMultilevel"/>
    <w:tmpl w:val="95BE0EEA"/>
    <w:lvl w:ilvl="0" w:tplc="73B098E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1AFA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0851B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A4A80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F0CCD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A4475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DA4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E0865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C2919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1F1778"/>
    <w:multiLevelType w:val="hybridMultilevel"/>
    <w:tmpl w:val="0FE62B50"/>
    <w:lvl w:ilvl="0" w:tplc="F3E678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A0D1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22DE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B6CA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A0D6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605B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3E4F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7482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7AFA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AF1A9A"/>
    <w:multiLevelType w:val="hybridMultilevel"/>
    <w:tmpl w:val="88164FBC"/>
    <w:lvl w:ilvl="0" w:tplc="5E008E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58C3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02FA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811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7227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DAB7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2A0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D259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264A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AE103E4"/>
    <w:multiLevelType w:val="hybridMultilevel"/>
    <w:tmpl w:val="8C1ECFC2"/>
    <w:lvl w:ilvl="0" w:tplc="FFFFFFFF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BF1F5C"/>
    <w:multiLevelType w:val="hybridMultilevel"/>
    <w:tmpl w:val="97BEED1E"/>
    <w:lvl w:ilvl="0" w:tplc="45CCFC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FC42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8034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78AE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C6E1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8EE5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B03F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84C1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08B5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624724A"/>
    <w:multiLevelType w:val="hybridMultilevel"/>
    <w:tmpl w:val="A7F284FE"/>
    <w:lvl w:ilvl="0" w:tplc="79AEA4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D0DF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D0F8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0233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F858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1E80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AC7E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9268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B6A1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C9552B4"/>
    <w:multiLevelType w:val="hybridMultilevel"/>
    <w:tmpl w:val="EF52A7E0"/>
    <w:lvl w:ilvl="0" w:tplc="DFD0BCF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F641D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7A1EB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E45DA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5A74D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3E712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E6DF4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B83F4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DE0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6791259">
    <w:abstractNumId w:val="6"/>
  </w:num>
  <w:num w:numId="2" w16cid:durableId="230308540">
    <w:abstractNumId w:val="4"/>
  </w:num>
  <w:num w:numId="3" w16cid:durableId="58019807">
    <w:abstractNumId w:val="11"/>
  </w:num>
  <w:num w:numId="4" w16cid:durableId="1873877917">
    <w:abstractNumId w:val="8"/>
  </w:num>
  <w:num w:numId="5" w16cid:durableId="105000752">
    <w:abstractNumId w:val="3"/>
  </w:num>
  <w:num w:numId="6" w16cid:durableId="175965449">
    <w:abstractNumId w:val="1"/>
  </w:num>
  <w:num w:numId="7" w16cid:durableId="1510875799">
    <w:abstractNumId w:val="2"/>
  </w:num>
  <w:num w:numId="8" w16cid:durableId="566889331">
    <w:abstractNumId w:val="0"/>
  </w:num>
  <w:num w:numId="9" w16cid:durableId="910307422">
    <w:abstractNumId w:val="10"/>
  </w:num>
  <w:num w:numId="10" w16cid:durableId="1038702262">
    <w:abstractNumId w:val="7"/>
  </w:num>
  <w:num w:numId="11" w16cid:durableId="940719264">
    <w:abstractNumId w:val="5"/>
  </w:num>
  <w:num w:numId="12" w16cid:durableId="2072271187">
    <w:abstractNumId w:val="12"/>
  </w:num>
  <w:num w:numId="13" w16cid:durableId="20450595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4C0"/>
    <w:rsid w:val="000025B1"/>
    <w:rsid w:val="00062F8C"/>
    <w:rsid w:val="00076B6A"/>
    <w:rsid w:val="00183E00"/>
    <w:rsid w:val="001B7F6F"/>
    <w:rsid w:val="001E76A1"/>
    <w:rsid w:val="001E76F7"/>
    <w:rsid w:val="00204006"/>
    <w:rsid w:val="00206E63"/>
    <w:rsid w:val="002714D7"/>
    <w:rsid w:val="002938D8"/>
    <w:rsid w:val="00326B80"/>
    <w:rsid w:val="003820B0"/>
    <w:rsid w:val="003869A3"/>
    <w:rsid w:val="00393F4B"/>
    <w:rsid w:val="003D28EC"/>
    <w:rsid w:val="004A1BEC"/>
    <w:rsid w:val="005121B2"/>
    <w:rsid w:val="00513712"/>
    <w:rsid w:val="00514C60"/>
    <w:rsid w:val="005D35CD"/>
    <w:rsid w:val="00613F88"/>
    <w:rsid w:val="00636699"/>
    <w:rsid w:val="00661DD5"/>
    <w:rsid w:val="006E28AA"/>
    <w:rsid w:val="006F116E"/>
    <w:rsid w:val="00727470"/>
    <w:rsid w:val="00730A11"/>
    <w:rsid w:val="00731EF7"/>
    <w:rsid w:val="00740B19"/>
    <w:rsid w:val="007C0EBB"/>
    <w:rsid w:val="00825E86"/>
    <w:rsid w:val="008559BA"/>
    <w:rsid w:val="00890546"/>
    <w:rsid w:val="008D355B"/>
    <w:rsid w:val="009408D0"/>
    <w:rsid w:val="00993B70"/>
    <w:rsid w:val="009B0CEC"/>
    <w:rsid w:val="00A43871"/>
    <w:rsid w:val="00A57ED7"/>
    <w:rsid w:val="00A65833"/>
    <w:rsid w:val="00AA6FE9"/>
    <w:rsid w:val="00AF7ABB"/>
    <w:rsid w:val="00B21F5A"/>
    <w:rsid w:val="00BC2F09"/>
    <w:rsid w:val="00C112DD"/>
    <w:rsid w:val="00D26B20"/>
    <w:rsid w:val="00E42876"/>
    <w:rsid w:val="00F00484"/>
    <w:rsid w:val="00F16733"/>
    <w:rsid w:val="00F20EF7"/>
    <w:rsid w:val="00FE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09B34"/>
  <w15:chartTrackingRefBased/>
  <w15:docId w15:val="{3006F531-52C1-411A-A353-FFAA02FF2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4C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54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E5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636699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36699"/>
    <w:rPr>
      <w:rFonts w:eastAsiaTheme="minorEastAsia"/>
      <w:lang w:eastAsia="es-MX"/>
    </w:rPr>
  </w:style>
  <w:style w:type="paragraph" w:styleId="Prrafodelista">
    <w:name w:val="List Paragraph"/>
    <w:basedOn w:val="Normal"/>
    <w:uiPriority w:val="34"/>
    <w:qFormat/>
    <w:rsid w:val="00514C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5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3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3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38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2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7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9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8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73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33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8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5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64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27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251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050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5487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8698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612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804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088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37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648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089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443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04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0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675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18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832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332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5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8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9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3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3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0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5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5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03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224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7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6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61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2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0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image" Target="media/image2.pn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5" Type="http://schemas.openxmlformats.org/officeDocument/2006/relationships/webSettings" Target="webSettings.xml" /><Relationship Id="rId4" Type="http://schemas.openxmlformats.org/officeDocument/2006/relationships/settings" Target="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CoverPageProperties xmlns="http://schemas.microsoft.com/office/2006/coverPageProps">
  <PublishDate>Docente: fabiola valero torres</PublishDate>
  <Abstract/>
  <CompanyAddress>Alumnaas: Andrea Judith Esquivel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1672</Words>
  <Characters>9197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Jardín de Niños Ignacio Allende</Company>
  <LinksUpToDate>false</LinksUpToDate>
  <CharactersWithSpaces>10848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Evidencia global</dc:title>
  <dc:subject>Gestión educativa centrado en la mejora del aprendizaje</dc:subject>
  <dc:creator>enep</dc:creator>
  <cp:keywords/>
  <dc:description/>
  <cp:lastModifiedBy>ANDREA JUDITH ESQUIVEL ALONZO</cp:lastModifiedBy>
  <cp:revision>2</cp:revision>
  <dcterms:created xsi:type="dcterms:W3CDTF">2023-01-19T16:26:00Z</dcterms:created>
  <dcterms:modified xsi:type="dcterms:W3CDTF">2023-01-19T16:26:00Z</dcterms:modified>
</cp:coreProperties>
</file>