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51" w:rsidRDefault="00021951">
      <w:bookmarkStart w:id="0" w:name="_GoBack"/>
      <w:bookmarkEnd w:id="0"/>
    </w:p>
    <w:p w:rsidR="003265DA" w:rsidRDefault="001502FD">
      <w:pPr>
        <w:rPr>
          <w:lang w:val="es-MX"/>
        </w:rPr>
      </w:pPr>
      <w:hyperlink r:id="rId5" w:tgtFrame="_blank" w:tooltip="Cuestionarios de dilemas" w:history="1">
        <w:r w:rsidR="003265DA" w:rsidRPr="003265DA">
          <w:rPr>
            <w:rStyle w:val="Hipervnculo"/>
            <w:rFonts w:cs="Arial"/>
            <w:color w:val="auto"/>
            <w:sz w:val="18"/>
            <w:szCs w:val="18"/>
          </w:rPr>
          <w:t>Cuestionario de Dilemas</w:t>
        </w:r>
      </w:hyperlink>
      <w:r w:rsidR="003265DA" w:rsidRPr="003265DA">
        <w:rPr>
          <w:rFonts w:cs="Arial"/>
          <w:sz w:val="18"/>
          <w:szCs w:val="18"/>
        </w:rPr>
        <w:t xml:space="preserve"> (</w:t>
      </w:r>
      <w:proofErr w:type="spellStart"/>
      <w:r w:rsidR="003265DA" w:rsidRPr="003265DA">
        <w:rPr>
          <w:rFonts w:cs="Arial"/>
          <w:sz w:val="18"/>
          <w:szCs w:val="18"/>
        </w:rPr>
        <w:t>Vilanova</w:t>
      </w:r>
      <w:proofErr w:type="spellEnd"/>
      <w:r w:rsidR="003265DA" w:rsidRPr="003265DA">
        <w:rPr>
          <w:rFonts w:cs="Arial"/>
          <w:sz w:val="18"/>
          <w:szCs w:val="18"/>
        </w:rPr>
        <w:t xml:space="preserve">, García y </w:t>
      </w:r>
      <w:proofErr w:type="spellStart"/>
      <w:r w:rsidR="003265DA" w:rsidRPr="003265DA">
        <w:rPr>
          <w:rFonts w:cs="Arial"/>
          <w:sz w:val="18"/>
          <w:szCs w:val="18"/>
        </w:rPr>
        <w:t>Señoriño</w:t>
      </w:r>
      <w:proofErr w:type="spellEnd"/>
      <w:r w:rsidR="003265DA" w:rsidRPr="003265DA">
        <w:rPr>
          <w:rFonts w:cs="Arial"/>
          <w:sz w:val="18"/>
          <w:szCs w:val="18"/>
        </w:rPr>
        <w:t xml:space="preserve">, 2007). En </w:t>
      </w:r>
      <w:proofErr w:type="spellStart"/>
      <w:r w:rsidR="003265DA" w:rsidRPr="003265DA">
        <w:rPr>
          <w:rFonts w:cs="Arial"/>
          <w:sz w:val="18"/>
          <w:szCs w:val="18"/>
        </w:rPr>
        <w:t>Vilanova</w:t>
      </w:r>
      <w:proofErr w:type="spellEnd"/>
      <w:r w:rsidR="003265DA" w:rsidRPr="003265DA">
        <w:rPr>
          <w:rFonts w:cs="Arial"/>
          <w:sz w:val="18"/>
          <w:szCs w:val="18"/>
        </w:rPr>
        <w:t xml:space="preserve">, S., García M. B. y </w:t>
      </w:r>
      <w:proofErr w:type="spellStart"/>
      <w:r w:rsidR="003265DA" w:rsidRPr="003265DA">
        <w:rPr>
          <w:rFonts w:cs="Arial"/>
          <w:sz w:val="18"/>
          <w:szCs w:val="18"/>
        </w:rPr>
        <w:t>Señoriño</w:t>
      </w:r>
      <w:proofErr w:type="spellEnd"/>
      <w:r w:rsidR="003265DA" w:rsidRPr="003265DA">
        <w:rPr>
          <w:rFonts w:cs="Arial"/>
          <w:sz w:val="18"/>
          <w:szCs w:val="18"/>
        </w:rPr>
        <w:t>, O. (2007). Concepciones acerca del aprendizaje: diseño y validaci</w:t>
      </w:r>
      <w:r w:rsidR="003265DA">
        <w:rPr>
          <w:rFonts w:cs="Arial"/>
          <w:color w:val="4B4B4B"/>
          <w:sz w:val="18"/>
          <w:szCs w:val="18"/>
        </w:rPr>
        <w:t>ón de un cuestionario para profesores en formación. Revista Electrónica de Investigación Educativa, 9 (2).</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0802"/>
      </w:tblGrid>
      <w:tr w:rsidR="003265DA" w:rsidRPr="003265DA" w:rsidTr="004A6B04">
        <w:trPr>
          <w:trHeight w:val="271"/>
          <w:tblCellSpacing w:w="0" w:type="dxa"/>
        </w:trPr>
        <w:tc>
          <w:tcPr>
            <w:tcW w:w="5000" w:type="pct"/>
            <w:vAlign w:val="center"/>
            <w:hideMark/>
          </w:tcPr>
          <w:p w:rsidR="003265DA" w:rsidRPr="003265DA" w:rsidRDefault="003265DA" w:rsidP="00A862F2">
            <w:pPr>
              <w:spacing w:line="240" w:lineRule="auto"/>
              <w:rPr>
                <w:rFonts w:eastAsia="Times New Roman" w:cs="Arial"/>
                <w:color w:val="000000"/>
                <w:sz w:val="22"/>
                <w:lang w:eastAsia="es-ES"/>
              </w:rPr>
            </w:pPr>
            <w:r w:rsidRPr="003265DA">
              <w:rPr>
                <w:rFonts w:eastAsia="Times New Roman" w:cs="Arial"/>
                <w:b/>
                <w:bCs/>
                <w:color w:val="660000"/>
                <w:sz w:val="22"/>
                <w:lang w:eastAsia="es-ES"/>
              </w:rPr>
              <w:t xml:space="preserve">Anexo 1. Cuestionario de dilemas </w:t>
            </w:r>
          </w:p>
        </w:tc>
      </w:tr>
      <w:tr w:rsidR="003265DA" w:rsidRPr="003265DA" w:rsidTr="004A6B04">
        <w:trPr>
          <w:tblCellSpacing w:w="0" w:type="dxa"/>
        </w:trPr>
        <w:tc>
          <w:tcPr>
            <w:tcW w:w="5000" w:type="pct"/>
            <w:vAlign w:val="center"/>
            <w:hideMark/>
          </w:tcPr>
          <w:p w:rsidR="003265DA" w:rsidRPr="003265DA" w:rsidRDefault="003265DA" w:rsidP="00A862F2">
            <w:p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En una reunión de departamento, los profesores están discutiendo acerca de distintos temas que tienen que ver con la enseñanza. Se exponen aquí los diferentes puntos de vista que aparecen. Le pedimos que señale la posición que representa mejor su opinión.</w:t>
            </w:r>
          </w:p>
          <w:p w:rsidR="003265DA" w:rsidRPr="003265DA" w:rsidRDefault="003265DA" w:rsidP="00A862F2">
            <w:p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1. Con respecto al aprendizaje, algunos docentes opinan que:</w:t>
            </w:r>
          </w:p>
          <w:p w:rsidR="003265DA" w:rsidRPr="003265DA" w:rsidRDefault="003265DA" w:rsidP="00A862F2">
            <w:pPr>
              <w:numPr>
                <w:ilvl w:val="0"/>
                <w:numId w:val="1"/>
              </w:num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 xml:space="preserve">Aprender es obtener la copia del objeto aunque algo distorsionada debido al propio proceso de aprender. </w:t>
            </w:r>
          </w:p>
          <w:p w:rsidR="003265DA" w:rsidRPr="003265DA" w:rsidRDefault="003265DA" w:rsidP="00A862F2">
            <w:pPr>
              <w:numPr>
                <w:ilvl w:val="0"/>
                <w:numId w:val="1"/>
              </w:num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 xml:space="preserve">Aprender es obtener la copia fiel de lo que se aprende. </w:t>
            </w:r>
          </w:p>
          <w:p w:rsidR="003265DA" w:rsidRPr="003265DA" w:rsidRDefault="003265DA" w:rsidP="00A862F2">
            <w:pPr>
              <w:numPr>
                <w:ilvl w:val="0"/>
                <w:numId w:val="1"/>
              </w:num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 xml:space="preserve">Aprender es recrear el objeto de aprendizaje, necesariamente transformándolo. </w:t>
            </w:r>
          </w:p>
          <w:p w:rsidR="003265DA" w:rsidRPr="003265DA" w:rsidRDefault="003265DA" w:rsidP="00A862F2">
            <w:p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2. Con respecto a las ideas previas de los alumnos, las principales opiniones fueron:</w:t>
            </w:r>
          </w:p>
          <w:p w:rsidR="003265DA" w:rsidRPr="003265DA" w:rsidRDefault="003265DA" w:rsidP="00A862F2">
            <w:pPr>
              <w:numPr>
                <w:ilvl w:val="0"/>
                <w:numId w:val="2"/>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Son importantes fundamentalmente para el alumno, porque conocerlas le permite reflexionar sobre sus propias ideas, contrastarlas con los modelos científicos y construir a partir de ellas su nuevo aprendizaje. </w:t>
            </w:r>
          </w:p>
          <w:p w:rsidR="003265DA" w:rsidRPr="003265DA" w:rsidRDefault="003265DA" w:rsidP="00A862F2">
            <w:pPr>
              <w:numPr>
                <w:ilvl w:val="0"/>
                <w:numId w:val="2"/>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No es demasiado importante conocerlas, porque van a ser reemplazadas por los nuevos contenidos a aprender. </w:t>
            </w:r>
          </w:p>
          <w:p w:rsidR="003265DA" w:rsidRPr="003265DA" w:rsidRDefault="003265DA" w:rsidP="00A862F2">
            <w:pPr>
              <w:numPr>
                <w:ilvl w:val="0"/>
                <w:numId w:val="2"/>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Es útil conocerlas, sobre todo para el docente, ya que le permite mostrarle al alumno la diferencia entre sus ideas y las de la ciencia, que son las correctas. </w:t>
            </w:r>
          </w:p>
          <w:p w:rsidR="003265DA" w:rsidRPr="003265DA" w:rsidRDefault="0086005E" w:rsidP="00A862F2">
            <w:pPr>
              <w:spacing w:before="100" w:beforeAutospacing="1" w:after="100" w:afterAutospacing="1" w:line="240" w:lineRule="auto"/>
              <w:jc w:val="both"/>
              <w:rPr>
                <w:rFonts w:eastAsia="Times New Roman" w:cs="Arial"/>
                <w:color w:val="000000"/>
                <w:sz w:val="22"/>
                <w:lang w:eastAsia="es-ES"/>
              </w:rPr>
            </w:pPr>
            <w:r>
              <w:rPr>
                <w:rFonts w:eastAsia="Times New Roman" w:cs="Arial"/>
                <w:color w:val="000000"/>
                <w:sz w:val="22"/>
                <w:lang w:eastAsia="es-ES"/>
              </w:rPr>
              <w:t>4</w:t>
            </w:r>
            <w:r w:rsidR="003265DA" w:rsidRPr="003265DA">
              <w:rPr>
                <w:rFonts w:eastAsia="Times New Roman" w:cs="Arial"/>
                <w:color w:val="000000"/>
                <w:sz w:val="22"/>
                <w:lang w:eastAsia="es-ES"/>
              </w:rPr>
              <w:t>. En relación con la extensión de los programas de las asignaturas, algunos docentes piensan que se debe:</w:t>
            </w:r>
          </w:p>
          <w:p w:rsidR="003265DA" w:rsidRPr="003265DA" w:rsidRDefault="003265DA" w:rsidP="00A862F2">
            <w:pPr>
              <w:numPr>
                <w:ilvl w:val="0"/>
                <w:numId w:val="3"/>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Seleccionar los contenidos más adecuados para que los alumnos razonen y desarrollen estrategias de aprendizaje. </w:t>
            </w:r>
          </w:p>
          <w:p w:rsidR="003265DA" w:rsidRPr="003265DA" w:rsidRDefault="003265DA" w:rsidP="00A862F2">
            <w:pPr>
              <w:numPr>
                <w:ilvl w:val="0"/>
                <w:numId w:val="3"/>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Enseñar todos los contenidos que surgen de la lógica disciplinar, ya que son indispensables para que el alumno avance en la carrera. </w:t>
            </w:r>
          </w:p>
          <w:p w:rsidR="003265DA" w:rsidRPr="003265DA" w:rsidRDefault="003265DA" w:rsidP="00A862F2">
            <w:pPr>
              <w:numPr>
                <w:ilvl w:val="0"/>
                <w:numId w:val="3"/>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Enseñar todos los contenidos que surgen de la lógica de la disciplina, sin descuidar que los alumnos razonen y comprendan lo más posible. </w:t>
            </w:r>
          </w:p>
          <w:p w:rsidR="003265DA" w:rsidRPr="003265DA" w:rsidRDefault="0086005E" w:rsidP="00A862F2">
            <w:pPr>
              <w:spacing w:before="100" w:beforeAutospacing="1" w:after="100" w:afterAutospacing="1" w:line="240" w:lineRule="auto"/>
              <w:rPr>
                <w:rFonts w:eastAsia="Times New Roman" w:cs="Arial"/>
                <w:color w:val="000000"/>
                <w:sz w:val="22"/>
                <w:lang w:eastAsia="es-ES"/>
              </w:rPr>
            </w:pPr>
            <w:r>
              <w:rPr>
                <w:rFonts w:eastAsia="Times New Roman" w:cs="Arial"/>
                <w:color w:val="000000"/>
                <w:sz w:val="22"/>
                <w:lang w:eastAsia="es-ES"/>
              </w:rPr>
              <w:t>5</w:t>
            </w:r>
            <w:r w:rsidR="003265DA" w:rsidRPr="003265DA">
              <w:rPr>
                <w:rFonts w:eastAsia="Times New Roman" w:cs="Arial"/>
                <w:color w:val="000000"/>
                <w:sz w:val="22"/>
                <w:lang w:eastAsia="es-ES"/>
              </w:rPr>
              <w:t>. En cuanto a los objetivos principales de una asignatura son:</w:t>
            </w:r>
          </w:p>
          <w:p w:rsidR="003265DA" w:rsidRPr="003265DA" w:rsidRDefault="003265DA" w:rsidP="00A862F2">
            <w:pPr>
              <w:numPr>
                <w:ilvl w:val="0"/>
                <w:numId w:val="4"/>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Procurar que los alumnos desarrollen estrategias que les permitan asignarle significado a lo que aprenden. </w:t>
            </w:r>
          </w:p>
          <w:p w:rsidR="003265DA" w:rsidRPr="003265DA" w:rsidRDefault="003265DA" w:rsidP="00A862F2">
            <w:pPr>
              <w:numPr>
                <w:ilvl w:val="0"/>
                <w:numId w:val="4"/>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Procurar que los alumnos adquieran todos los conocimientos básicos fundamentales, ya que con el tiempo lograrán darles significado. </w:t>
            </w:r>
          </w:p>
          <w:p w:rsidR="004A6B04" w:rsidRPr="00A862F2" w:rsidRDefault="003265DA" w:rsidP="00A862F2">
            <w:pPr>
              <w:numPr>
                <w:ilvl w:val="0"/>
                <w:numId w:val="4"/>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Procurar que los alumnos razonen y comprendan lo más posible, aunque no siempre lo logren en el caso de los contenidos más complejos. </w:t>
            </w:r>
          </w:p>
          <w:p w:rsidR="004A6B04" w:rsidRPr="00A862F2" w:rsidRDefault="004A6B04" w:rsidP="00A862F2">
            <w:pPr>
              <w:spacing w:before="100" w:beforeAutospacing="1" w:after="100" w:afterAutospacing="1" w:line="240" w:lineRule="auto"/>
              <w:jc w:val="both"/>
              <w:rPr>
                <w:rFonts w:eastAsia="Times New Roman" w:cs="Arial"/>
                <w:color w:val="000000"/>
                <w:sz w:val="22"/>
                <w:lang w:eastAsia="es-ES"/>
              </w:rPr>
            </w:pPr>
          </w:p>
          <w:p w:rsidR="003265DA" w:rsidRPr="003265DA" w:rsidRDefault="0086005E" w:rsidP="00A862F2">
            <w:pPr>
              <w:spacing w:before="100" w:beforeAutospacing="1" w:after="100" w:afterAutospacing="1" w:line="240" w:lineRule="auto"/>
              <w:jc w:val="both"/>
              <w:rPr>
                <w:rFonts w:eastAsia="Times New Roman" w:cs="Arial"/>
                <w:color w:val="000000"/>
                <w:sz w:val="22"/>
                <w:lang w:eastAsia="es-ES"/>
              </w:rPr>
            </w:pPr>
            <w:r>
              <w:rPr>
                <w:rFonts w:eastAsia="Times New Roman" w:cs="Arial"/>
                <w:color w:val="000000"/>
                <w:sz w:val="22"/>
                <w:lang w:eastAsia="es-ES"/>
              </w:rPr>
              <w:t>6</w:t>
            </w:r>
            <w:r w:rsidR="003265DA" w:rsidRPr="003265DA">
              <w:rPr>
                <w:rFonts w:eastAsia="Times New Roman" w:cs="Arial"/>
                <w:color w:val="000000"/>
                <w:sz w:val="22"/>
                <w:lang w:eastAsia="es-ES"/>
              </w:rPr>
              <w:t xml:space="preserve">. En cuanto a las características fundamentales a tener en cuenta al seleccionar un libro de texto, los docentes opinaron que deben: </w:t>
            </w:r>
          </w:p>
          <w:p w:rsidR="003265DA" w:rsidRPr="003265DA" w:rsidRDefault="003265DA" w:rsidP="00A862F2">
            <w:pPr>
              <w:numPr>
                <w:ilvl w:val="0"/>
                <w:numId w:val="5"/>
              </w:num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 xml:space="preserve">Presentar abundante y rigurosa información bien organizada. </w:t>
            </w:r>
          </w:p>
          <w:p w:rsidR="003265DA" w:rsidRPr="003265DA" w:rsidRDefault="003265DA" w:rsidP="00A862F2">
            <w:pPr>
              <w:numPr>
                <w:ilvl w:val="0"/>
                <w:numId w:val="5"/>
              </w:num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 xml:space="preserve">Ofrecer variedad de actividades y problemas aunque no incluya todos los temas. </w:t>
            </w:r>
          </w:p>
          <w:p w:rsidR="003265DA" w:rsidRPr="003265DA" w:rsidRDefault="003265DA" w:rsidP="00A862F2">
            <w:pPr>
              <w:numPr>
                <w:ilvl w:val="0"/>
                <w:numId w:val="5"/>
              </w:num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 xml:space="preserve">Destacar la información más importante y ofrecer actividades para el alumno. </w:t>
            </w:r>
          </w:p>
          <w:p w:rsidR="003265DA" w:rsidRPr="003265DA" w:rsidRDefault="0086005E" w:rsidP="00A862F2">
            <w:pPr>
              <w:spacing w:before="100" w:beforeAutospacing="1" w:after="100" w:afterAutospacing="1" w:line="240" w:lineRule="auto"/>
              <w:jc w:val="both"/>
              <w:rPr>
                <w:rFonts w:eastAsia="Times New Roman" w:cs="Arial"/>
                <w:color w:val="000000"/>
                <w:sz w:val="22"/>
                <w:lang w:eastAsia="es-ES"/>
              </w:rPr>
            </w:pPr>
            <w:r>
              <w:rPr>
                <w:rFonts w:eastAsia="Times New Roman" w:cs="Arial"/>
                <w:color w:val="000000"/>
                <w:sz w:val="22"/>
                <w:lang w:eastAsia="es-ES"/>
              </w:rPr>
              <w:lastRenderedPageBreak/>
              <w:t>7</w:t>
            </w:r>
            <w:r w:rsidR="003265DA" w:rsidRPr="003265DA">
              <w:rPr>
                <w:rFonts w:eastAsia="Times New Roman" w:cs="Arial"/>
                <w:color w:val="000000"/>
                <w:sz w:val="22"/>
                <w:lang w:eastAsia="es-ES"/>
              </w:rPr>
              <w:t>. Para que los alumnos aprendan a aplicar los conocimientos adquiridos, las opiniones fueron:</w:t>
            </w:r>
          </w:p>
          <w:p w:rsidR="003265DA" w:rsidRPr="003265DA" w:rsidRDefault="003265DA" w:rsidP="00A862F2">
            <w:pPr>
              <w:numPr>
                <w:ilvl w:val="0"/>
                <w:numId w:val="6"/>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Enfrentarlos a situaciones cada vez más abiertas, donde el docente sólo actúa como orientador. </w:t>
            </w:r>
          </w:p>
          <w:p w:rsidR="003265DA" w:rsidRPr="003265DA" w:rsidRDefault="003265DA" w:rsidP="00A862F2">
            <w:pPr>
              <w:numPr>
                <w:ilvl w:val="0"/>
                <w:numId w:val="6"/>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Explicarles con claridad lo que deben hacer y plantearle unas cuantas situaciones similares para que practiquen lo que se les ha enseñado. </w:t>
            </w:r>
          </w:p>
          <w:p w:rsidR="003265DA" w:rsidRPr="003265DA" w:rsidRDefault="003265DA" w:rsidP="00A862F2">
            <w:pPr>
              <w:numPr>
                <w:ilvl w:val="0"/>
                <w:numId w:val="6"/>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Explicarles con claridad cómo deben trabajar para luego ir enfrentándolos a situaciones diferentes. </w:t>
            </w:r>
          </w:p>
          <w:p w:rsidR="003265DA" w:rsidRPr="003265DA" w:rsidRDefault="0086005E" w:rsidP="00A862F2">
            <w:pPr>
              <w:spacing w:before="100" w:beforeAutospacing="1" w:after="100" w:afterAutospacing="1" w:line="240" w:lineRule="auto"/>
              <w:rPr>
                <w:rFonts w:eastAsia="Times New Roman" w:cs="Arial"/>
                <w:color w:val="000000"/>
                <w:sz w:val="22"/>
                <w:lang w:eastAsia="es-ES"/>
              </w:rPr>
            </w:pPr>
            <w:r>
              <w:rPr>
                <w:rFonts w:eastAsia="Times New Roman" w:cs="Arial"/>
                <w:color w:val="000000"/>
                <w:sz w:val="22"/>
                <w:lang w:eastAsia="es-ES"/>
              </w:rPr>
              <w:t>8</w:t>
            </w:r>
            <w:r w:rsidR="003265DA" w:rsidRPr="003265DA">
              <w:rPr>
                <w:rFonts w:eastAsia="Times New Roman" w:cs="Arial"/>
                <w:color w:val="000000"/>
                <w:sz w:val="22"/>
                <w:lang w:eastAsia="es-ES"/>
              </w:rPr>
              <w:t>. Con respecto a la función del profesor, fundamentalmente es:</w:t>
            </w:r>
          </w:p>
          <w:p w:rsidR="003265DA" w:rsidRPr="003265DA" w:rsidRDefault="003265DA" w:rsidP="00A862F2">
            <w:pPr>
              <w:numPr>
                <w:ilvl w:val="0"/>
                <w:numId w:val="7"/>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Explicar el tema a aprender y si el contenido lo permite, favorecer la discusión y el análisis. </w:t>
            </w:r>
          </w:p>
          <w:p w:rsidR="003265DA" w:rsidRPr="003265DA" w:rsidRDefault="003265DA" w:rsidP="00A862F2">
            <w:pPr>
              <w:numPr>
                <w:ilvl w:val="0"/>
                <w:numId w:val="7"/>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Explicar en forma clara y acabada el saber establecido, tal como se lo acepta en la disciplina correspondiente. </w:t>
            </w:r>
          </w:p>
          <w:p w:rsidR="003265DA" w:rsidRPr="003265DA" w:rsidRDefault="003265DA" w:rsidP="00A862F2">
            <w:pPr>
              <w:numPr>
                <w:ilvl w:val="0"/>
                <w:numId w:val="7"/>
              </w:numPr>
              <w:spacing w:before="100" w:beforeAutospacing="1" w:after="100" w:afterAutospacing="1" w:line="240" w:lineRule="auto"/>
              <w:jc w:val="both"/>
              <w:rPr>
                <w:rFonts w:eastAsia="Times New Roman" w:cs="Arial"/>
                <w:color w:val="000000"/>
                <w:sz w:val="22"/>
                <w:lang w:eastAsia="es-ES"/>
              </w:rPr>
            </w:pPr>
            <w:r w:rsidRPr="003265DA">
              <w:rPr>
                <w:rFonts w:eastAsia="Times New Roman" w:cs="Arial"/>
                <w:color w:val="000000"/>
                <w:sz w:val="22"/>
                <w:lang w:eastAsia="es-ES"/>
              </w:rPr>
              <w:t xml:space="preserve">Favorecer situaciones en las que el alumno desarrolle capacidades para realizar comparaciones, argumentar y desarrollar un pensamiento crítico respecto del tema a aprender. </w:t>
            </w:r>
          </w:p>
          <w:p w:rsidR="003265DA" w:rsidRPr="003265DA" w:rsidRDefault="0086005E" w:rsidP="00A862F2">
            <w:pPr>
              <w:spacing w:before="100" w:beforeAutospacing="1" w:after="100" w:afterAutospacing="1" w:line="240" w:lineRule="auto"/>
              <w:rPr>
                <w:rFonts w:eastAsia="Times New Roman" w:cs="Arial"/>
                <w:color w:val="000000"/>
                <w:sz w:val="22"/>
                <w:lang w:eastAsia="es-ES"/>
              </w:rPr>
            </w:pPr>
            <w:r>
              <w:rPr>
                <w:rFonts w:eastAsia="Times New Roman" w:cs="Arial"/>
                <w:color w:val="000000"/>
                <w:sz w:val="22"/>
                <w:lang w:eastAsia="es-ES"/>
              </w:rPr>
              <w:t>9</w:t>
            </w:r>
            <w:r w:rsidR="003265DA" w:rsidRPr="003265DA">
              <w:rPr>
                <w:rFonts w:eastAsia="Times New Roman" w:cs="Arial"/>
                <w:color w:val="000000"/>
                <w:sz w:val="22"/>
                <w:lang w:eastAsia="es-ES"/>
              </w:rPr>
              <w:t xml:space="preserve">. En cuanto a los libros de texto que usan los alumnos, lo mejor es: </w:t>
            </w:r>
          </w:p>
          <w:p w:rsidR="003265DA" w:rsidRPr="003265DA" w:rsidRDefault="003265DA" w:rsidP="00A862F2">
            <w:pPr>
              <w:numPr>
                <w:ilvl w:val="0"/>
                <w:numId w:val="8"/>
              </w:numPr>
              <w:spacing w:before="100" w:beforeAutospacing="1" w:after="100" w:afterAutospacing="1" w:line="240" w:lineRule="auto"/>
              <w:rPr>
                <w:rFonts w:eastAsia="Times New Roman" w:cs="Arial"/>
                <w:sz w:val="22"/>
                <w:lang w:eastAsia="es-ES"/>
              </w:rPr>
            </w:pPr>
            <w:r w:rsidRPr="003265DA">
              <w:rPr>
                <w:rFonts w:eastAsia="Times New Roman" w:cs="Arial"/>
                <w:sz w:val="22"/>
                <w:lang w:eastAsia="es-ES"/>
              </w:rPr>
              <w:t xml:space="preserve">Que todos usen el mismo libro, para asegurarnos de que todos los alumnos aprendan lo mismo. </w:t>
            </w:r>
          </w:p>
          <w:p w:rsidR="003265DA" w:rsidRPr="003265DA" w:rsidRDefault="003265DA" w:rsidP="00A862F2">
            <w:pPr>
              <w:numPr>
                <w:ilvl w:val="0"/>
                <w:numId w:val="8"/>
              </w:numPr>
              <w:spacing w:before="100" w:beforeAutospacing="1" w:after="100" w:afterAutospacing="1" w:line="240" w:lineRule="auto"/>
              <w:rPr>
                <w:rFonts w:eastAsia="Times New Roman" w:cs="Arial"/>
                <w:sz w:val="22"/>
                <w:lang w:eastAsia="es-ES"/>
              </w:rPr>
            </w:pPr>
            <w:r w:rsidRPr="003265DA">
              <w:rPr>
                <w:rFonts w:eastAsia="Times New Roman" w:cs="Arial"/>
                <w:sz w:val="22"/>
                <w:lang w:eastAsia="es-ES"/>
              </w:rPr>
              <w:t>Que cada alumno cuente con diferentes fuente</w:t>
            </w:r>
            <w:r w:rsidR="001502FD">
              <w:rPr>
                <w:rFonts w:eastAsia="Times New Roman" w:cs="Arial"/>
                <w:sz w:val="22"/>
                <w:lang w:eastAsia="es-ES"/>
              </w:rPr>
              <w:t>s de información: textos, documentos</w:t>
            </w:r>
            <w:r w:rsidRPr="003265DA">
              <w:rPr>
                <w:rFonts w:eastAsia="Times New Roman" w:cs="Arial"/>
                <w:sz w:val="22"/>
                <w:lang w:eastAsia="es-ES"/>
              </w:rPr>
              <w:t xml:space="preserve">, revistas de divulgación científica, etc. para poder contrastar diferentes opiniones y diversas perspectivas. </w:t>
            </w:r>
          </w:p>
          <w:p w:rsidR="003265DA" w:rsidRPr="003265DA" w:rsidRDefault="003265DA" w:rsidP="00A862F2">
            <w:pPr>
              <w:numPr>
                <w:ilvl w:val="0"/>
                <w:numId w:val="8"/>
              </w:numPr>
              <w:spacing w:before="100" w:beforeAutospacing="1" w:after="100" w:afterAutospacing="1" w:line="240" w:lineRule="auto"/>
              <w:rPr>
                <w:rFonts w:eastAsia="Times New Roman" w:cs="Arial"/>
                <w:sz w:val="22"/>
                <w:lang w:eastAsia="es-ES"/>
              </w:rPr>
            </w:pPr>
            <w:r w:rsidRPr="003265DA">
              <w:rPr>
                <w:rFonts w:eastAsia="Times New Roman" w:cs="Arial"/>
                <w:sz w:val="22"/>
                <w:lang w:eastAsia="es-ES"/>
              </w:rPr>
              <w:t xml:space="preserve">Que todos manejen el mismo texto, aunque sería bueno que el docente ofrezca en clase otros libros para hacer alguna consulta o comparar puntos de vista. </w:t>
            </w:r>
          </w:p>
          <w:p w:rsidR="003265DA" w:rsidRPr="003265DA" w:rsidRDefault="0086005E" w:rsidP="00A862F2">
            <w:pPr>
              <w:spacing w:before="100" w:beforeAutospacing="1" w:after="100" w:afterAutospacing="1" w:line="240" w:lineRule="auto"/>
              <w:rPr>
                <w:rFonts w:eastAsia="Times New Roman" w:cs="Arial"/>
                <w:color w:val="000000"/>
                <w:sz w:val="22"/>
                <w:lang w:eastAsia="es-ES"/>
              </w:rPr>
            </w:pPr>
            <w:r>
              <w:rPr>
                <w:rFonts w:eastAsia="Times New Roman" w:cs="Arial"/>
                <w:color w:val="000000"/>
                <w:sz w:val="22"/>
                <w:lang w:eastAsia="es-ES"/>
              </w:rPr>
              <w:t>10</w:t>
            </w:r>
            <w:r w:rsidR="003265DA" w:rsidRPr="003265DA">
              <w:rPr>
                <w:rFonts w:eastAsia="Times New Roman" w:cs="Arial"/>
                <w:color w:val="000000"/>
                <w:sz w:val="22"/>
                <w:lang w:eastAsia="es-ES"/>
              </w:rPr>
              <w:t>. Respecto de cómo hacer preguntas para evaluar los aprendizajes, las opiniones fueron:</w:t>
            </w:r>
          </w:p>
          <w:p w:rsidR="003265DA" w:rsidRPr="003265DA" w:rsidRDefault="003265DA" w:rsidP="00A862F2">
            <w:pPr>
              <w:numPr>
                <w:ilvl w:val="0"/>
                <w:numId w:val="9"/>
              </w:numPr>
              <w:spacing w:before="100" w:beforeAutospacing="1" w:after="100" w:afterAutospacing="1" w:line="240" w:lineRule="auto"/>
              <w:rPr>
                <w:rFonts w:eastAsia="Times New Roman" w:cs="Arial"/>
                <w:sz w:val="22"/>
                <w:lang w:eastAsia="es-ES"/>
              </w:rPr>
            </w:pPr>
            <w:r w:rsidRPr="003265DA">
              <w:rPr>
                <w:rFonts w:eastAsia="Times New Roman" w:cs="Arial"/>
                <w:sz w:val="22"/>
                <w:lang w:eastAsia="es-ES"/>
              </w:rPr>
              <w:t xml:space="preserve">Las preguntas deben ser lo más concretas y claras posible, como para que los alumnos no se dispersen en las respuestas. </w:t>
            </w:r>
          </w:p>
          <w:p w:rsidR="003265DA" w:rsidRPr="003265DA" w:rsidRDefault="003265DA" w:rsidP="00A862F2">
            <w:pPr>
              <w:numPr>
                <w:ilvl w:val="0"/>
                <w:numId w:val="9"/>
              </w:numPr>
              <w:spacing w:before="100" w:beforeAutospacing="1" w:after="100" w:afterAutospacing="1" w:line="240" w:lineRule="auto"/>
              <w:rPr>
                <w:rFonts w:eastAsia="Times New Roman" w:cs="Arial"/>
                <w:sz w:val="22"/>
                <w:lang w:eastAsia="es-ES"/>
              </w:rPr>
            </w:pPr>
            <w:r w:rsidRPr="003265DA">
              <w:rPr>
                <w:rFonts w:eastAsia="Times New Roman" w:cs="Arial"/>
                <w:sz w:val="22"/>
                <w:lang w:eastAsia="es-ES"/>
              </w:rPr>
              <w:t>Las preguntas deben ser lo más concretas y claras posible</w:t>
            </w:r>
            <w:r w:rsidR="001502FD">
              <w:rPr>
                <w:rFonts w:eastAsia="Times New Roman" w:cs="Arial"/>
                <w:sz w:val="22"/>
                <w:lang w:eastAsia="es-ES"/>
              </w:rPr>
              <w:t>s</w:t>
            </w:r>
            <w:r w:rsidRPr="003265DA">
              <w:rPr>
                <w:rFonts w:eastAsia="Times New Roman" w:cs="Arial"/>
                <w:sz w:val="22"/>
                <w:lang w:eastAsia="es-ES"/>
              </w:rPr>
              <w:t xml:space="preserve">, pero a su vez permitirle al alumno llegar a la misma respuesta por distintos caminos. </w:t>
            </w:r>
          </w:p>
          <w:p w:rsidR="003265DA" w:rsidRPr="003265DA" w:rsidRDefault="003265DA" w:rsidP="00A862F2">
            <w:pPr>
              <w:numPr>
                <w:ilvl w:val="0"/>
                <w:numId w:val="9"/>
              </w:numPr>
              <w:spacing w:before="100" w:beforeAutospacing="1" w:after="100" w:afterAutospacing="1" w:line="240" w:lineRule="auto"/>
              <w:rPr>
                <w:rFonts w:eastAsia="Times New Roman" w:cs="Arial"/>
                <w:color w:val="000000"/>
                <w:sz w:val="22"/>
                <w:lang w:eastAsia="es-ES"/>
              </w:rPr>
            </w:pPr>
            <w:r w:rsidRPr="003265DA">
              <w:rPr>
                <w:rFonts w:eastAsia="Times New Roman" w:cs="Arial"/>
                <w:sz w:val="22"/>
                <w:lang w:eastAsia="es-ES"/>
              </w:rPr>
              <w:t>Las preguntas deben ser lo suficientemente abiertas como para que cada alumno</w:t>
            </w:r>
            <w:r w:rsidRPr="003265DA">
              <w:rPr>
                <w:rFonts w:eastAsia="Times New Roman" w:cs="Arial"/>
                <w:color w:val="000000"/>
                <w:sz w:val="22"/>
                <w:lang w:eastAsia="es-ES"/>
              </w:rPr>
              <w:t xml:space="preserve"> pueda organizar su propia respuesta </w:t>
            </w:r>
          </w:p>
          <w:p w:rsidR="003265DA" w:rsidRPr="003265DA" w:rsidRDefault="0086005E" w:rsidP="00A862F2">
            <w:pPr>
              <w:spacing w:before="100" w:beforeAutospacing="1" w:after="100" w:afterAutospacing="1" w:line="240" w:lineRule="auto"/>
              <w:rPr>
                <w:rFonts w:eastAsia="Times New Roman" w:cs="Arial"/>
                <w:color w:val="000000"/>
                <w:sz w:val="22"/>
                <w:lang w:eastAsia="es-ES"/>
              </w:rPr>
            </w:pPr>
            <w:r>
              <w:rPr>
                <w:rFonts w:eastAsia="Times New Roman" w:cs="Arial"/>
                <w:color w:val="000000"/>
                <w:sz w:val="22"/>
                <w:lang w:eastAsia="es-ES"/>
              </w:rPr>
              <w:t>11</w:t>
            </w:r>
            <w:r w:rsidR="003265DA" w:rsidRPr="003265DA">
              <w:rPr>
                <w:rFonts w:eastAsia="Times New Roman" w:cs="Arial"/>
                <w:color w:val="000000"/>
                <w:sz w:val="22"/>
                <w:lang w:eastAsia="es-ES"/>
              </w:rPr>
              <w:t xml:space="preserve">. Respecto de las ventajas y los inconvenientes de hacer los exámenes permitiendo que los alumnos tengan el material de estudio delante, los docentes creen que: </w:t>
            </w:r>
          </w:p>
          <w:p w:rsidR="003265DA" w:rsidRPr="003265DA" w:rsidRDefault="003265DA" w:rsidP="00A862F2">
            <w:pPr>
              <w:numPr>
                <w:ilvl w:val="0"/>
                <w:numId w:val="10"/>
              </w:num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 xml:space="preserve">No es una buena idea porque los alumnos no hacen el esfuerzo de estudiar los contenidos para la prueba. </w:t>
            </w:r>
          </w:p>
          <w:p w:rsidR="003265DA" w:rsidRPr="003265DA" w:rsidRDefault="003265DA" w:rsidP="00A862F2">
            <w:pPr>
              <w:numPr>
                <w:ilvl w:val="0"/>
                <w:numId w:val="10"/>
              </w:num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 xml:space="preserve">Es una buena idea porque esto podría permitir valorar si los alumnos son capaces de utilizar la información disponible para elaborar su propia respuesta. </w:t>
            </w:r>
          </w:p>
          <w:p w:rsidR="003265DA" w:rsidRPr="003265DA" w:rsidRDefault="003265DA" w:rsidP="00A862F2">
            <w:pPr>
              <w:numPr>
                <w:ilvl w:val="0"/>
                <w:numId w:val="10"/>
              </w:num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 xml:space="preserve">Puede ser una buena idea siempre y cuando se acompañe con alguna otra tarea que permita comprobar que el alumno conoce la información. </w:t>
            </w:r>
          </w:p>
          <w:p w:rsidR="003265DA" w:rsidRPr="003265DA" w:rsidRDefault="0086005E" w:rsidP="00A862F2">
            <w:pPr>
              <w:spacing w:before="100" w:beforeAutospacing="1" w:after="100" w:afterAutospacing="1" w:line="240" w:lineRule="auto"/>
              <w:rPr>
                <w:rFonts w:eastAsia="Times New Roman" w:cs="Arial"/>
                <w:color w:val="000000"/>
                <w:sz w:val="22"/>
                <w:lang w:eastAsia="es-ES"/>
              </w:rPr>
            </w:pPr>
            <w:r>
              <w:rPr>
                <w:rFonts w:eastAsia="Times New Roman" w:cs="Arial"/>
                <w:color w:val="000000"/>
                <w:sz w:val="22"/>
                <w:lang w:eastAsia="es-ES"/>
              </w:rPr>
              <w:t>12</w:t>
            </w:r>
            <w:r w:rsidR="003265DA" w:rsidRPr="003265DA">
              <w:rPr>
                <w:rFonts w:eastAsia="Times New Roman" w:cs="Arial"/>
                <w:color w:val="000000"/>
                <w:sz w:val="22"/>
                <w:lang w:eastAsia="es-ES"/>
              </w:rPr>
              <w:t>. Al evaluar la resolución de un problema, lo más importante es:</w:t>
            </w:r>
          </w:p>
          <w:p w:rsidR="003265DA" w:rsidRPr="003265DA" w:rsidRDefault="003265DA" w:rsidP="00A862F2">
            <w:pPr>
              <w:numPr>
                <w:ilvl w:val="0"/>
                <w:numId w:val="11"/>
              </w:num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 xml:space="preserve">Plantearle una situación problemática nueva e, independientemente del resultado final que obtenga, comprobar que puede ponderar distintos caminos y elegir entre una variedad de estrategias para resolverlo. </w:t>
            </w:r>
          </w:p>
          <w:p w:rsidR="003265DA" w:rsidRPr="003265DA" w:rsidRDefault="003265DA" w:rsidP="00A862F2">
            <w:pPr>
              <w:numPr>
                <w:ilvl w:val="0"/>
                <w:numId w:val="11"/>
              </w:num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 xml:space="preserve">Plantearle una situación problemática similar a las trabajadas en clase y comprobar que el alumno sigue los pasos del procedimiento enseñado y llega al resultado correcto. </w:t>
            </w:r>
          </w:p>
          <w:p w:rsidR="003265DA" w:rsidRPr="003265DA" w:rsidRDefault="003265DA" w:rsidP="00021951">
            <w:pPr>
              <w:numPr>
                <w:ilvl w:val="0"/>
                <w:numId w:val="11"/>
              </w:numPr>
              <w:spacing w:before="100" w:beforeAutospacing="1" w:after="100" w:afterAutospacing="1" w:line="240" w:lineRule="auto"/>
              <w:rPr>
                <w:rFonts w:eastAsia="Times New Roman" w:cs="Arial"/>
                <w:color w:val="000000"/>
                <w:sz w:val="22"/>
                <w:lang w:eastAsia="es-ES"/>
              </w:rPr>
            </w:pPr>
            <w:r w:rsidRPr="003265DA">
              <w:rPr>
                <w:rFonts w:eastAsia="Times New Roman" w:cs="Arial"/>
                <w:color w:val="000000"/>
                <w:sz w:val="22"/>
                <w:lang w:eastAsia="es-ES"/>
              </w:rPr>
              <w:t>Plantearle una situación problemática nueva y comprobar que es capaz de seleccionar un procedimiento adecuado para llegar al resultado correcto.</w:t>
            </w:r>
          </w:p>
        </w:tc>
      </w:tr>
    </w:tbl>
    <w:p w:rsidR="003265DA" w:rsidRPr="003265DA" w:rsidRDefault="003265DA" w:rsidP="00021951"/>
    <w:sectPr w:rsidR="003265DA" w:rsidRPr="003265DA" w:rsidSect="00A862F2">
      <w:pgSz w:w="12242" w:h="15842"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55DBD"/>
    <w:multiLevelType w:val="multilevel"/>
    <w:tmpl w:val="BE9288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67D1C6F"/>
    <w:multiLevelType w:val="multilevel"/>
    <w:tmpl w:val="1AFA32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A3D675B"/>
    <w:multiLevelType w:val="multilevel"/>
    <w:tmpl w:val="B0A07C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1D12B06"/>
    <w:multiLevelType w:val="multilevel"/>
    <w:tmpl w:val="8D9060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65901D4"/>
    <w:multiLevelType w:val="multilevel"/>
    <w:tmpl w:val="BA3C19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EA27308"/>
    <w:multiLevelType w:val="multilevel"/>
    <w:tmpl w:val="7E423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4FA24D67"/>
    <w:multiLevelType w:val="multilevel"/>
    <w:tmpl w:val="471213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4734EA0"/>
    <w:multiLevelType w:val="multilevel"/>
    <w:tmpl w:val="172EB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5250F5A"/>
    <w:multiLevelType w:val="multilevel"/>
    <w:tmpl w:val="5428F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78B472ED"/>
    <w:multiLevelType w:val="multilevel"/>
    <w:tmpl w:val="A11E6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7C470A17"/>
    <w:multiLevelType w:val="multilevel"/>
    <w:tmpl w:val="AA227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1"/>
  </w:num>
  <w:num w:numId="3">
    <w:abstractNumId w:val="0"/>
  </w:num>
  <w:num w:numId="4">
    <w:abstractNumId w:val="8"/>
  </w:num>
  <w:num w:numId="5">
    <w:abstractNumId w:val="7"/>
  </w:num>
  <w:num w:numId="6">
    <w:abstractNumId w:val="9"/>
  </w:num>
  <w:num w:numId="7">
    <w:abstractNumId w:val="10"/>
  </w:num>
  <w:num w:numId="8">
    <w:abstractNumId w:val="5"/>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DA"/>
    <w:rsid w:val="00001195"/>
    <w:rsid w:val="00005906"/>
    <w:rsid w:val="00015D6C"/>
    <w:rsid w:val="00017B50"/>
    <w:rsid w:val="00021951"/>
    <w:rsid w:val="0002451A"/>
    <w:rsid w:val="00026282"/>
    <w:rsid w:val="00030C48"/>
    <w:rsid w:val="000314C3"/>
    <w:rsid w:val="00031C31"/>
    <w:rsid w:val="00033005"/>
    <w:rsid w:val="00034027"/>
    <w:rsid w:val="0003610F"/>
    <w:rsid w:val="00037C1C"/>
    <w:rsid w:val="000406E4"/>
    <w:rsid w:val="00046B3C"/>
    <w:rsid w:val="000476D1"/>
    <w:rsid w:val="00050B4A"/>
    <w:rsid w:val="0005212A"/>
    <w:rsid w:val="00053384"/>
    <w:rsid w:val="00053D7D"/>
    <w:rsid w:val="00055346"/>
    <w:rsid w:val="00055C22"/>
    <w:rsid w:val="000562A9"/>
    <w:rsid w:val="00060CB0"/>
    <w:rsid w:val="0006204B"/>
    <w:rsid w:val="0007446F"/>
    <w:rsid w:val="000749E6"/>
    <w:rsid w:val="000757C4"/>
    <w:rsid w:val="000763EA"/>
    <w:rsid w:val="00077F52"/>
    <w:rsid w:val="00080AD6"/>
    <w:rsid w:val="00083A1E"/>
    <w:rsid w:val="0008438D"/>
    <w:rsid w:val="00085907"/>
    <w:rsid w:val="0009099E"/>
    <w:rsid w:val="00093626"/>
    <w:rsid w:val="0009430D"/>
    <w:rsid w:val="00095599"/>
    <w:rsid w:val="000B13FC"/>
    <w:rsid w:val="000B1ECD"/>
    <w:rsid w:val="000B5740"/>
    <w:rsid w:val="000C07C9"/>
    <w:rsid w:val="000C3451"/>
    <w:rsid w:val="000D18C7"/>
    <w:rsid w:val="000D4373"/>
    <w:rsid w:val="000D6280"/>
    <w:rsid w:val="000E2E3C"/>
    <w:rsid w:val="000E351F"/>
    <w:rsid w:val="000E3B15"/>
    <w:rsid w:val="000F1057"/>
    <w:rsid w:val="000F2F84"/>
    <w:rsid w:val="001000B2"/>
    <w:rsid w:val="00100560"/>
    <w:rsid w:val="00100CE0"/>
    <w:rsid w:val="00101ED9"/>
    <w:rsid w:val="001057F6"/>
    <w:rsid w:val="00111539"/>
    <w:rsid w:val="00114043"/>
    <w:rsid w:val="00114CC5"/>
    <w:rsid w:val="00116326"/>
    <w:rsid w:val="0012180E"/>
    <w:rsid w:val="00123366"/>
    <w:rsid w:val="0014392B"/>
    <w:rsid w:val="00147425"/>
    <w:rsid w:val="001502FD"/>
    <w:rsid w:val="0015049F"/>
    <w:rsid w:val="00151094"/>
    <w:rsid w:val="00152F5D"/>
    <w:rsid w:val="001607B1"/>
    <w:rsid w:val="00163416"/>
    <w:rsid w:val="001661AC"/>
    <w:rsid w:val="00170356"/>
    <w:rsid w:val="00174C29"/>
    <w:rsid w:val="00187F71"/>
    <w:rsid w:val="001A0471"/>
    <w:rsid w:val="001A317F"/>
    <w:rsid w:val="001A3DF2"/>
    <w:rsid w:val="001B7761"/>
    <w:rsid w:val="001C1478"/>
    <w:rsid w:val="001C2175"/>
    <w:rsid w:val="001C22F5"/>
    <w:rsid w:val="001C280A"/>
    <w:rsid w:val="001C6C6A"/>
    <w:rsid w:val="001D1206"/>
    <w:rsid w:val="001E1D39"/>
    <w:rsid w:val="001E2B40"/>
    <w:rsid w:val="001F125C"/>
    <w:rsid w:val="001F18AF"/>
    <w:rsid w:val="001F1F25"/>
    <w:rsid w:val="001F4463"/>
    <w:rsid w:val="002021A6"/>
    <w:rsid w:val="002103FD"/>
    <w:rsid w:val="00217992"/>
    <w:rsid w:val="00220B50"/>
    <w:rsid w:val="002278E9"/>
    <w:rsid w:val="00232A01"/>
    <w:rsid w:val="0023513A"/>
    <w:rsid w:val="00237122"/>
    <w:rsid w:val="00245518"/>
    <w:rsid w:val="00245778"/>
    <w:rsid w:val="00245D7C"/>
    <w:rsid w:val="002460A1"/>
    <w:rsid w:val="00246299"/>
    <w:rsid w:val="00252B12"/>
    <w:rsid w:val="002531AF"/>
    <w:rsid w:val="00253A54"/>
    <w:rsid w:val="002600F1"/>
    <w:rsid w:val="00260E5D"/>
    <w:rsid w:val="002658F7"/>
    <w:rsid w:val="00265F40"/>
    <w:rsid w:val="00273348"/>
    <w:rsid w:val="00274775"/>
    <w:rsid w:val="00276E15"/>
    <w:rsid w:val="00286181"/>
    <w:rsid w:val="00290A13"/>
    <w:rsid w:val="00292D16"/>
    <w:rsid w:val="0029538E"/>
    <w:rsid w:val="002A1114"/>
    <w:rsid w:val="002A4DBC"/>
    <w:rsid w:val="002A4F37"/>
    <w:rsid w:val="002B49FD"/>
    <w:rsid w:val="002B5B1A"/>
    <w:rsid w:val="002C4FDA"/>
    <w:rsid w:val="002D0164"/>
    <w:rsid w:val="002E256A"/>
    <w:rsid w:val="002E4420"/>
    <w:rsid w:val="002E73C0"/>
    <w:rsid w:val="002F1F64"/>
    <w:rsid w:val="002F6BB5"/>
    <w:rsid w:val="0030645D"/>
    <w:rsid w:val="0031033D"/>
    <w:rsid w:val="003137FE"/>
    <w:rsid w:val="00316C1E"/>
    <w:rsid w:val="003253BD"/>
    <w:rsid w:val="00325842"/>
    <w:rsid w:val="003265DA"/>
    <w:rsid w:val="00335524"/>
    <w:rsid w:val="003374BA"/>
    <w:rsid w:val="00340909"/>
    <w:rsid w:val="00342F72"/>
    <w:rsid w:val="00344176"/>
    <w:rsid w:val="003443E3"/>
    <w:rsid w:val="00350790"/>
    <w:rsid w:val="003532AA"/>
    <w:rsid w:val="00362494"/>
    <w:rsid w:val="00362E11"/>
    <w:rsid w:val="0037238E"/>
    <w:rsid w:val="00373BE4"/>
    <w:rsid w:val="00376D27"/>
    <w:rsid w:val="00377B33"/>
    <w:rsid w:val="00382127"/>
    <w:rsid w:val="003870CA"/>
    <w:rsid w:val="003907A0"/>
    <w:rsid w:val="00391673"/>
    <w:rsid w:val="00394D1F"/>
    <w:rsid w:val="0039737B"/>
    <w:rsid w:val="00397F98"/>
    <w:rsid w:val="003A3F89"/>
    <w:rsid w:val="003A40CF"/>
    <w:rsid w:val="003A74E7"/>
    <w:rsid w:val="003B3738"/>
    <w:rsid w:val="003B6529"/>
    <w:rsid w:val="003C1660"/>
    <w:rsid w:val="003C5141"/>
    <w:rsid w:val="003C612E"/>
    <w:rsid w:val="003E1309"/>
    <w:rsid w:val="003E1729"/>
    <w:rsid w:val="003E1C2F"/>
    <w:rsid w:val="003E2387"/>
    <w:rsid w:val="003E365A"/>
    <w:rsid w:val="003E7A22"/>
    <w:rsid w:val="003E7A4F"/>
    <w:rsid w:val="003F3F11"/>
    <w:rsid w:val="003F78C9"/>
    <w:rsid w:val="00400A5B"/>
    <w:rsid w:val="00402990"/>
    <w:rsid w:val="00407660"/>
    <w:rsid w:val="0041271D"/>
    <w:rsid w:val="004237FB"/>
    <w:rsid w:val="00425F7E"/>
    <w:rsid w:val="0042757C"/>
    <w:rsid w:val="004275DB"/>
    <w:rsid w:val="004305CB"/>
    <w:rsid w:val="00441416"/>
    <w:rsid w:val="0044385C"/>
    <w:rsid w:val="00450BB8"/>
    <w:rsid w:val="00451CDB"/>
    <w:rsid w:val="004539A7"/>
    <w:rsid w:val="00456A01"/>
    <w:rsid w:val="004577B0"/>
    <w:rsid w:val="0046081A"/>
    <w:rsid w:val="00473F57"/>
    <w:rsid w:val="0047506F"/>
    <w:rsid w:val="004751DB"/>
    <w:rsid w:val="004A0D49"/>
    <w:rsid w:val="004A1DAE"/>
    <w:rsid w:val="004A4C0F"/>
    <w:rsid w:val="004A6B04"/>
    <w:rsid w:val="004B02C7"/>
    <w:rsid w:val="004B31B9"/>
    <w:rsid w:val="004B5A00"/>
    <w:rsid w:val="004B7112"/>
    <w:rsid w:val="004C0C7E"/>
    <w:rsid w:val="004C3057"/>
    <w:rsid w:val="004C6D5F"/>
    <w:rsid w:val="004D1206"/>
    <w:rsid w:val="004D5C97"/>
    <w:rsid w:val="004E1E23"/>
    <w:rsid w:val="004E2F09"/>
    <w:rsid w:val="004E40C5"/>
    <w:rsid w:val="004E5174"/>
    <w:rsid w:val="004F69AF"/>
    <w:rsid w:val="00502C00"/>
    <w:rsid w:val="00502C98"/>
    <w:rsid w:val="005043E2"/>
    <w:rsid w:val="00504495"/>
    <w:rsid w:val="00504993"/>
    <w:rsid w:val="00513F15"/>
    <w:rsid w:val="005244E5"/>
    <w:rsid w:val="0053102C"/>
    <w:rsid w:val="005329F4"/>
    <w:rsid w:val="00540174"/>
    <w:rsid w:val="005405BE"/>
    <w:rsid w:val="00544197"/>
    <w:rsid w:val="0054660F"/>
    <w:rsid w:val="00550D30"/>
    <w:rsid w:val="005514DD"/>
    <w:rsid w:val="005629BF"/>
    <w:rsid w:val="005657F2"/>
    <w:rsid w:val="00572C56"/>
    <w:rsid w:val="0057544D"/>
    <w:rsid w:val="0057595B"/>
    <w:rsid w:val="00575A6D"/>
    <w:rsid w:val="00575CAF"/>
    <w:rsid w:val="00581600"/>
    <w:rsid w:val="00583457"/>
    <w:rsid w:val="0058416E"/>
    <w:rsid w:val="00590EEE"/>
    <w:rsid w:val="00591C46"/>
    <w:rsid w:val="00592B49"/>
    <w:rsid w:val="0059417D"/>
    <w:rsid w:val="00596F9C"/>
    <w:rsid w:val="005A7A8D"/>
    <w:rsid w:val="005B6758"/>
    <w:rsid w:val="005C5403"/>
    <w:rsid w:val="005D2242"/>
    <w:rsid w:val="005D2890"/>
    <w:rsid w:val="005D33C3"/>
    <w:rsid w:val="005D4918"/>
    <w:rsid w:val="005D530A"/>
    <w:rsid w:val="005D6306"/>
    <w:rsid w:val="005D6648"/>
    <w:rsid w:val="005D6B52"/>
    <w:rsid w:val="005E4440"/>
    <w:rsid w:val="005E4631"/>
    <w:rsid w:val="005E5BB2"/>
    <w:rsid w:val="005F0234"/>
    <w:rsid w:val="005F1D06"/>
    <w:rsid w:val="00605BAC"/>
    <w:rsid w:val="00605EDA"/>
    <w:rsid w:val="00612BC4"/>
    <w:rsid w:val="00614851"/>
    <w:rsid w:val="0061681F"/>
    <w:rsid w:val="0062237E"/>
    <w:rsid w:val="00624B4A"/>
    <w:rsid w:val="00630AA0"/>
    <w:rsid w:val="0063445B"/>
    <w:rsid w:val="006364BC"/>
    <w:rsid w:val="006370D2"/>
    <w:rsid w:val="00637DC6"/>
    <w:rsid w:val="00642D50"/>
    <w:rsid w:val="0064621A"/>
    <w:rsid w:val="00652EFB"/>
    <w:rsid w:val="006539CC"/>
    <w:rsid w:val="006557B5"/>
    <w:rsid w:val="006642D7"/>
    <w:rsid w:val="006711A5"/>
    <w:rsid w:val="00674097"/>
    <w:rsid w:val="0067743C"/>
    <w:rsid w:val="00686AA3"/>
    <w:rsid w:val="00694145"/>
    <w:rsid w:val="006A218E"/>
    <w:rsid w:val="006A4DCF"/>
    <w:rsid w:val="006A5FB2"/>
    <w:rsid w:val="006A72A1"/>
    <w:rsid w:val="006B241E"/>
    <w:rsid w:val="006B267B"/>
    <w:rsid w:val="006B482A"/>
    <w:rsid w:val="006B48BF"/>
    <w:rsid w:val="006B76E9"/>
    <w:rsid w:val="006C1B3B"/>
    <w:rsid w:val="006D5B49"/>
    <w:rsid w:val="006D7C43"/>
    <w:rsid w:val="006D7F45"/>
    <w:rsid w:val="006E19A6"/>
    <w:rsid w:val="006E47A7"/>
    <w:rsid w:val="006F5E20"/>
    <w:rsid w:val="007010F3"/>
    <w:rsid w:val="00711A9E"/>
    <w:rsid w:val="00715E93"/>
    <w:rsid w:val="00716C00"/>
    <w:rsid w:val="00722835"/>
    <w:rsid w:val="007254D8"/>
    <w:rsid w:val="0073375D"/>
    <w:rsid w:val="0074154D"/>
    <w:rsid w:val="00760B5B"/>
    <w:rsid w:val="00760E8F"/>
    <w:rsid w:val="00763107"/>
    <w:rsid w:val="00765999"/>
    <w:rsid w:val="00765CF0"/>
    <w:rsid w:val="0076666C"/>
    <w:rsid w:val="0076755B"/>
    <w:rsid w:val="00771928"/>
    <w:rsid w:val="00773607"/>
    <w:rsid w:val="00775373"/>
    <w:rsid w:val="00777328"/>
    <w:rsid w:val="00782B8B"/>
    <w:rsid w:val="007838EA"/>
    <w:rsid w:val="00785513"/>
    <w:rsid w:val="007906A1"/>
    <w:rsid w:val="00790EC7"/>
    <w:rsid w:val="007B2B33"/>
    <w:rsid w:val="007B3783"/>
    <w:rsid w:val="007B3AC9"/>
    <w:rsid w:val="007B6555"/>
    <w:rsid w:val="007B6A2E"/>
    <w:rsid w:val="007C37DB"/>
    <w:rsid w:val="007C4817"/>
    <w:rsid w:val="007C5617"/>
    <w:rsid w:val="007D2CDF"/>
    <w:rsid w:val="007D7FDE"/>
    <w:rsid w:val="007E72F3"/>
    <w:rsid w:val="007F247F"/>
    <w:rsid w:val="007F6F0A"/>
    <w:rsid w:val="008010A0"/>
    <w:rsid w:val="00802CB0"/>
    <w:rsid w:val="00804CD4"/>
    <w:rsid w:val="00811D29"/>
    <w:rsid w:val="00812478"/>
    <w:rsid w:val="008164C0"/>
    <w:rsid w:val="0082276F"/>
    <w:rsid w:val="00822EB3"/>
    <w:rsid w:val="00827549"/>
    <w:rsid w:val="00830F2D"/>
    <w:rsid w:val="008316F2"/>
    <w:rsid w:val="00832B9C"/>
    <w:rsid w:val="00837616"/>
    <w:rsid w:val="00842A3D"/>
    <w:rsid w:val="00845717"/>
    <w:rsid w:val="0086005E"/>
    <w:rsid w:val="0086132F"/>
    <w:rsid w:val="00861360"/>
    <w:rsid w:val="00861D41"/>
    <w:rsid w:val="00870162"/>
    <w:rsid w:val="00871027"/>
    <w:rsid w:val="0087261A"/>
    <w:rsid w:val="00873573"/>
    <w:rsid w:val="00883EA6"/>
    <w:rsid w:val="00887084"/>
    <w:rsid w:val="008925DB"/>
    <w:rsid w:val="008940C8"/>
    <w:rsid w:val="00895BC3"/>
    <w:rsid w:val="00896E90"/>
    <w:rsid w:val="008A6774"/>
    <w:rsid w:val="008B1F99"/>
    <w:rsid w:val="008B4AEE"/>
    <w:rsid w:val="008B5F3E"/>
    <w:rsid w:val="008B7DFC"/>
    <w:rsid w:val="008C17C6"/>
    <w:rsid w:val="008C742A"/>
    <w:rsid w:val="008D04E3"/>
    <w:rsid w:val="008D6AB2"/>
    <w:rsid w:val="008E2149"/>
    <w:rsid w:val="008E41A1"/>
    <w:rsid w:val="008F0D58"/>
    <w:rsid w:val="008F562B"/>
    <w:rsid w:val="009018A9"/>
    <w:rsid w:val="00901CBB"/>
    <w:rsid w:val="00903070"/>
    <w:rsid w:val="009246D7"/>
    <w:rsid w:val="00936C42"/>
    <w:rsid w:val="0094030B"/>
    <w:rsid w:val="009467D8"/>
    <w:rsid w:val="0095359E"/>
    <w:rsid w:val="00956516"/>
    <w:rsid w:val="00964560"/>
    <w:rsid w:val="00964FEA"/>
    <w:rsid w:val="00965CBA"/>
    <w:rsid w:val="009739B7"/>
    <w:rsid w:val="009742C6"/>
    <w:rsid w:val="009762AB"/>
    <w:rsid w:val="00977219"/>
    <w:rsid w:val="00982277"/>
    <w:rsid w:val="00987B13"/>
    <w:rsid w:val="00997D8D"/>
    <w:rsid w:val="009A2799"/>
    <w:rsid w:val="009A2F52"/>
    <w:rsid w:val="009B4F3A"/>
    <w:rsid w:val="009B59B4"/>
    <w:rsid w:val="009B7CB0"/>
    <w:rsid w:val="009C7700"/>
    <w:rsid w:val="009D28A5"/>
    <w:rsid w:val="009D44EF"/>
    <w:rsid w:val="009D67F9"/>
    <w:rsid w:val="009F3DD7"/>
    <w:rsid w:val="00A01DE1"/>
    <w:rsid w:val="00A069ED"/>
    <w:rsid w:val="00A07760"/>
    <w:rsid w:val="00A12F48"/>
    <w:rsid w:val="00A2060B"/>
    <w:rsid w:val="00A30E4C"/>
    <w:rsid w:val="00A3332A"/>
    <w:rsid w:val="00A34334"/>
    <w:rsid w:val="00A35A17"/>
    <w:rsid w:val="00A43272"/>
    <w:rsid w:val="00A43C4B"/>
    <w:rsid w:val="00A605B8"/>
    <w:rsid w:val="00A627A3"/>
    <w:rsid w:val="00A63171"/>
    <w:rsid w:val="00A6644E"/>
    <w:rsid w:val="00A705F7"/>
    <w:rsid w:val="00A70985"/>
    <w:rsid w:val="00A71263"/>
    <w:rsid w:val="00A74BDE"/>
    <w:rsid w:val="00A8077B"/>
    <w:rsid w:val="00A80A57"/>
    <w:rsid w:val="00A85489"/>
    <w:rsid w:val="00A859C8"/>
    <w:rsid w:val="00A862F2"/>
    <w:rsid w:val="00A87FF5"/>
    <w:rsid w:val="00A90FBC"/>
    <w:rsid w:val="00AA417A"/>
    <w:rsid w:val="00AC3132"/>
    <w:rsid w:val="00AC319F"/>
    <w:rsid w:val="00AC75C6"/>
    <w:rsid w:val="00AD4F1E"/>
    <w:rsid w:val="00AE1099"/>
    <w:rsid w:val="00AE1AEF"/>
    <w:rsid w:val="00AF0147"/>
    <w:rsid w:val="00AF2928"/>
    <w:rsid w:val="00AF72DF"/>
    <w:rsid w:val="00B0015A"/>
    <w:rsid w:val="00B00EDA"/>
    <w:rsid w:val="00B00F1E"/>
    <w:rsid w:val="00B0570C"/>
    <w:rsid w:val="00B06E35"/>
    <w:rsid w:val="00B1031C"/>
    <w:rsid w:val="00B1051B"/>
    <w:rsid w:val="00B1100C"/>
    <w:rsid w:val="00B11E54"/>
    <w:rsid w:val="00B14D19"/>
    <w:rsid w:val="00B15F5F"/>
    <w:rsid w:val="00B2043F"/>
    <w:rsid w:val="00B24CCC"/>
    <w:rsid w:val="00B31B38"/>
    <w:rsid w:val="00B45EA7"/>
    <w:rsid w:val="00B53F37"/>
    <w:rsid w:val="00B578C6"/>
    <w:rsid w:val="00B61FA1"/>
    <w:rsid w:val="00B659A3"/>
    <w:rsid w:val="00B70EC8"/>
    <w:rsid w:val="00B7633E"/>
    <w:rsid w:val="00B76EBF"/>
    <w:rsid w:val="00B83511"/>
    <w:rsid w:val="00B83E59"/>
    <w:rsid w:val="00B93FCF"/>
    <w:rsid w:val="00B95E60"/>
    <w:rsid w:val="00BA1157"/>
    <w:rsid w:val="00BA61CC"/>
    <w:rsid w:val="00BC09F8"/>
    <w:rsid w:val="00BC479A"/>
    <w:rsid w:val="00BC76FA"/>
    <w:rsid w:val="00BD073D"/>
    <w:rsid w:val="00BD15E9"/>
    <w:rsid w:val="00BD1AC3"/>
    <w:rsid w:val="00BD2CF4"/>
    <w:rsid w:val="00BE6B2F"/>
    <w:rsid w:val="00BF04A1"/>
    <w:rsid w:val="00BF5E3D"/>
    <w:rsid w:val="00C1080B"/>
    <w:rsid w:val="00C15C6F"/>
    <w:rsid w:val="00C17089"/>
    <w:rsid w:val="00C2191D"/>
    <w:rsid w:val="00C254A4"/>
    <w:rsid w:val="00C4086E"/>
    <w:rsid w:val="00C41B43"/>
    <w:rsid w:val="00C42BA4"/>
    <w:rsid w:val="00C43E14"/>
    <w:rsid w:val="00C51AA2"/>
    <w:rsid w:val="00C56104"/>
    <w:rsid w:val="00C5682D"/>
    <w:rsid w:val="00C632F8"/>
    <w:rsid w:val="00C639D4"/>
    <w:rsid w:val="00C66FFB"/>
    <w:rsid w:val="00C74DCA"/>
    <w:rsid w:val="00C75F75"/>
    <w:rsid w:val="00C91719"/>
    <w:rsid w:val="00C9575E"/>
    <w:rsid w:val="00CA0644"/>
    <w:rsid w:val="00CA1903"/>
    <w:rsid w:val="00CA485F"/>
    <w:rsid w:val="00CA6085"/>
    <w:rsid w:val="00CC53C4"/>
    <w:rsid w:val="00CF44B3"/>
    <w:rsid w:val="00D058F1"/>
    <w:rsid w:val="00D06EA6"/>
    <w:rsid w:val="00D11255"/>
    <w:rsid w:val="00D12BFC"/>
    <w:rsid w:val="00D14996"/>
    <w:rsid w:val="00D20C62"/>
    <w:rsid w:val="00D20DEA"/>
    <w:rsid w:val="00D236BD"/>
    <w:rsid w:val="00D24E10"/>
    <w:rsid w:val="00D25A5D"/>
    <w:rsid w:val="00D328C5"/>
    <w:rsid w:val="00D35256"/>
    <w:rsid w:val="00D41A6F"/>
    <w:rsid w:val="00D46FBC"/>
    <w:rsid w:val="00D5377B"/>
    <w:rsid w:val="00D552F1"/>
    <w:rsid w:val="00D570CC"/>
    <w:rsid w:val="00D570D8"/>
    <w:rsid w:val="00D652AA"/>
    <w:rsid w:val="00D7043D"/>
    <w:rsid w:val="00D70C26"/>
    <w:rsid w:val="00D7292D"/>
    <w:rsid w:val="00D73757"/>
    <w:rsid w:val="00D73C4A"/>
    <w:rsid w:val="00D74461"/>
    <w:rsid w:val="00D87045"/>
    <w:rsid w:val="00D92128"/>
    <w:rsid w:val="00DA5353"/>
    <w:rsid w:val="00DA5419"/>
    <w:rsid w:val="00DA588B"/>
    <w:rsid w:val="00DA6DA4"/>
    <w:rsid w:val="00DA7B62"/>
    <w:rsid w:val="00DB0244"/>
    <w:rsid w:val="00DB1646"/>
    <w:rsid w:val="00DB78AE"/>
    <w:rsid w:val="00DC23C5"/>
    <w:rsid w:val="00DC3F1C"/>
    <w:rsid w:val="00DC4322"/>
    <w:rsid w:val="00DC683B"/>
    <w:rsid w:val="00DD1A9D"/>
    <w:rsid w:val="00DD3918"/>
    <w:rsid w:val="00DD43D1"/>
    <w:rsid w:val="00DD4561"/>
    <w:rsid w:val="00DD45EC"/>
    <w:rsid w:val="00DD5668"/>
    <w:rsid w:val="00DE1264"/>
    <w:rsid w:val="00DE2AF1"/>
    <w:rsid w:val="00DE4018"/>
    <w:rsid w:val="00DE4959"/>
    <w:rsid w:val="00DE619B"/>
    <w:rsid w:val="00DF1668"/>
    <w:rsid w:val="00DF226D"/>
    <w:rsid w:val="00DF41FC"/>
    <w:rsid w:val="00DF5BB4"/>
    <w:rsid w:val="00E0053C"/>
    <w:rsid w:val="00E008AB"/>
    <w:rsid w:val="00E01E7E"/>
    <w:rsid w:val="00E06F20"/>
    <w:rsid w:val="00E10B47"/>
    <w:rsid w:val="00E1102D"/>
    <w:rsid w:val="00E114B0"/>
    <w:rsid w:val="00E11A77"/>
    <w:rsid w:val="00E13E8F"/>
    <w:rsid w:val="00E20B7A"/>
    <w:rsid w:val="00E248D3"/>
    <w:rsid w:val="00E34C5E"/>
    <w:rsid w:val="00E34D82"/>
    <w:rsid w:val="00E358C8"/>
    <w:rsid w:val="00E37479"/>
    <w:rsid w:val="00E37C11"/>
    <w:rsid w:val="00E42526"/>
    <w:rsid w:val="00E45C6D"/>
    <w:rsid w:val="00E47911"/>
    <w:rsid w:val="00E506CA"/>
    <w:rsid w:val="00E56618"/>
    <w:rsid w:val="00E636F2"/>
    <w:rsid w:val="00E647D5"/>
    <w:rsid w:val="00E7076F"/>
    <w:rsid w:val="00E721D8"/>
    <w:rsid w:val="00E72E2E"/>
    <w:rsid w:val="00E7368D"/>
    <w:rsid w:val="00E73A6D"/>
    <w:rsid w:val="00E76B99"/>
    <w:rsid w:val="00E8009A"/>
    <w:rsid w:val="00E817A3"/>
    <w:rsid w:val="00E849A3"/>
    <w:rsid w:val="00E870FE"/>
    <w:rsid w:val="00E93602"/>
    <w:rsid w:val="00E96B55"/>
    <w:rsid w:val="00EA33C1"/>
    <w:rsid w:val="00EA4661"/>
    <w:rsid w:val="00EA7BDD"/>
    <w:rsid w:val="00EB1306"/>
    <w:rsid w:val="00EB1318"/>
    <w:rsid w:val="00EB193B"/>
    <w:rsid w:val="00EB4126"/>
    <w:rsid w:val="00EC4328"/>
    <w:rsid w:val="00ED0094"/>
    <w:rsid w:val="00ED28EB"/>
    <w:rsid w:val="00EE132E"/>
    <w:rsid w:val="00EE17D4"/>
    <w:rsid w:val="00EE23A3"/>
    <w:rsid w:val="00EE50E9"/>
    <w:rsid w:val="00EE6580"/>
    <w:rsid w:val="00F02405"/>
    <w:rsid w:val="00F03E37"/>
    <w:rsid w:val="00F04D1E"/>
    <w:rsid w:val="00F05660"/>
    <w:rsid w:val="00F1158F"/>
    <w:rsid w:val="00F1375A"/>
    <w:rsid w:val="00F15C48"/>
    <w:rsid w:val="00F32AFF"/>
    <w:rsid w:val="00F32FED"/>
    <w:rsid w:val="00F366F7"/>
    <w:rsid w:val="00F37560"/>
    <w:rsid w:val="00F420E8"/>
    <w:rsid w:val="00F44495"/>
    <w:rsid w:val="00F467E2"/>
    <w:rsid w:val="00F51433"/>
    <w:rsid w:val="00F57D18"/>
    <w:rsid w:val="00F62B07"/>
    <w:rsid w:val="00F6754A"/>
    <w:rsid w:val="00F71337"/>
    <w:rsid w:val="00F71EB2"/>
    <w:rsid w:val="00F81CA7"/>
    <w:rsid w:val="00F8298A"/>
    <w:rsid w:val="00F8464D"/>
    <w:rsid w:val="00F87A17"/>
    <w:rsid w:val="00F9179F"/>
    <w:rsid w:val="00F95B4F"/>
    <w:rsid w:val="00F95CC1"/>
    <w:rsid w:val="00FA56A1"/>
    <w:rsid w:val="00FB5746"/>
    <w:rsid w:val="00FC1734"/>
    <w:rsid w:val="00FC1C8A"/>
    <w:rsid w:val="00FC34CC"/>
    <w:rsid w:val="00FC4E61"/>
    <w:rsid w:val="00FD02CC"/>
    <w:rsid w:val="00FD2DF8"/>
    <w:rsid w:val="00FD4B52"/>
    <w:rsid w:val="00FE0C0A"/>
    <w:rsid w:val="00FE30B0"/>
    <w:rsid w:val="00FE586A"/>
    <w:rsid w:val="00FF0656"/>
    <w:rsid w:val="00FF271B"/>
    <w:rsid w:val="00FF3003"/>
    <w:rsid w:val="00FF37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B59CB-7013-44B3-A78A-DA210B52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s-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265DA"/>
    <w:pPr>
      <w:spacing w:before="100" w:beforeAutospacing="1" w:after="100" w:afterAutospacing="1" w:line="240" w:lineRule="auto"/>
    </w:pPr>
    <w:rPr>
      <w:rFonts w:eastAsia="Times New Roman" w:cs="Arial"/>
      <w:color w:val="000000"/>
      <w:sz w:val="24"/>
      <w:szCs w:val="24"/>
      <w:lang w:eastAsia="es-ES"/>
    </w:rPr>
  </w:style>
  <w:style w:type="character" w:styleId="Hipervnculo">
    <w:name w:val="Hyperlink"/>
    <w:basedOn w:val="Fuentedeprrafopredeter"/>
    <w:uiPriority w:val="99"/>
    <w:semiHidden/>
    <w:unhideWhenUsed/>
    <w:rsid w:val="003265DA"/>
    <w:rPr>
      <w:strike w:val="0"/>
      <w:dstrike w:val="0"/>
      <w:color w:val="008DB0"/>
      <w:u w:val="none"/>
      <w:effect w:val="none"/>
    </w:rPr>
  </w:style>
  <w:style w:type="character" w:styleId="Hipervnculovisitado">
    <w:name w:val="FollowedHyperlink"/>
    <w:basedOn w:val="Fuentedeprrafopredeter"/>
    <w:uiPriority w:val="99"/>
    <w:semiHidden/>
    <w:unhideWhenUsed/>
    <w:rsid w:val="003265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die.uabc.mx/vol9no2/contenido-vilanov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900</Words>
  <Characters>4950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 GARCIA CONTRERAS</dc:creator>
  <cp:keywords/>
  <dc:description/>
  <cp:lastModifiedBy>Gerardo Garza   Alcalá</cp:lastModifiedBy>
  <cp:revision>3</cp:revision>
  <dcterms:created xsi:type="dcterms:W3CDTF">2018-06-18T20:58:00Z</dcterms:created>
  <dcterms:modified xsi:type="dcterms:W3CDTF">2019-09-26T04:24:00Z</dcterms:modified>
</cp:coreProperties>
</file>